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D431E" w14:textId="77777777" w:rsidR="00AE6A3D" w:rsidRPr="00D270D8" w:rsidRDefault="005B73B4" w:rsidP="00D270D8">
      <w:pPr>
        <w:jc w:val="center"/>
        <w:rPr>
          <w:sz w:val="24"/>
          <w:szCs w:val="24"/>
        </w:rPr>
      </w:pPr>
      <w:r w:rsidRPr="00D270D8">
        <w:rPr>
          <w:noProof/>
          <w:sz w:val="24"/>
          <w:szCs w:val="24"/>
          <w:lang w:val="en-AU" w:eastAsia="en-AU"/>
        </w:rPr>
        <w:drawing>
          <wp:inline distT="0" distB="0" distL="0" distR="0" wp14:anchorId="59B5D849" wp14:editId="3037455B">
            <wp:extent cx="1447800" cy="1047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47800" cy="1047750"/>
                    </a:xfrm>
                    <a:prstGeom prst="rect">
                      <a:avLst/>
                    </a:prstGeom>
                    <a:noFill/>
                    <a:ln w="9525">
                      <a:noFill/>
                      <a:miter lim="800000"/>
                      <a:headEnd/>
                      <a:tailEnd/>
                    </a:ln>
                  </pic:spPr>
                </pic:pic>
              </a:graphicData>
            </a:graphic>
          </wp:inline>
        </w:drawing>
      </w:r>
    </w:p>
    <w:p w14:paraId="30B4A7DF" w14:textId="77777777" w:rsidR="00AE6A3D" w:rsidRPr="00D270D8" w:rsidRDefault="00BA7F93" w:rsidP="008E2DA6">
      <w:pPr>
        <w:shd w:val="clear" w:color="auto" w:fill="FFFFFF"/>
        <w:spacing w:before="1440"/>
        <w:ind w:left="2376" w:hanging="2376"/>
        <w:jc w:val="center"/>
        <w:rPr>
          <w:sz w:val="36"/>
          <w:szCs w:val="36"/>
        </w:rPr>
      </w:pPr>
      <w:r w:rsidRPr="00D270D8">
        <w:rPr>
          <w:b/>
          <w:bCs/>
          <w:sz w:val="36"/>
          <w:szCs w:val="36"/>
        </w:rPr>
        <w:t>Australian National Training Authority Act 1992</w:t>
      </w:r>
    </w:p>
    <w:p w14:paraId="1D98E4EA" w14:textId="77777777" w:rsidR="00AE6A3D" w:rsidRPr="00D270D8" w:rsidRDefault="00BA7F93" w:rsidP="00D270D8">
      <w:pPr>
        <w:shd w:val="clear" w:color="auto" w:fill="FFFFFF"/>
        <w:spacing w:before="926"/>
        <w:jc w:val="center"/>
        <w:rPr>
          <w:sz w:val="24"/>
          <w:szCs w:val="24"/>
        </w:rPr>
      </w:pPr>
      <w:r w:rsidRPr="00D270D8">
        <w:rPr>
          <w:b/>
          <w:bCs/>
          <w:sz w:val="24"/>
          <w:szCs w:val="24"/>
        </w:rPr>
        <w:t>No. 203 of 1992</w:t>
      </w:r>
    </w:p>
    <w:p w14:paraId="0D92A2C1" w14:textId="692396A7" w:rsidR="00AE6A3D" w:rsidRPr="00D270D8" w:rsidRDefault="00BA7F93" w:rsidP="008E2DA6">
      <w:pPr>
        <w:shd w:val="clear" w:color="auto" w:fill="FFFFFF"/>
        <w:spacing w:before="840"/>
        <w:jc w:val="center"/>
        <w:rPr>
          <w:sz w:val="24"/>
          <w:szCs w:val="24"/>
        </w:rPr>
      </w:pPr>
      <w:r w:rsidRPr="008E2DA6">
        <w:rPr>
          <w:b/>
          <w:bCs/>
          <w:sz w:val="22"/>
          <w:szCs w:val="22"/>
        </w:rPr>
        <w:t>TABLE OF PROVISIONS</w:t>
      </w:r>
    </w:p>
    <w:p w14:paraId="4D7A6D00" w14:textId="77777777" w:rsidR="00AE6A3D" w:rsidRPr="00D270D8" w:rsidRDefault="00BA7F93" w:rsidP="00D270D8">
      <w:pPr>
        <w:shd w:val="clear" w:color="auto" w:fill="FFFFFF"/>
        <w:spacing w:before="120"/>
        <w:jc w:val="center"/>
        <w:rPr>
          <w:sz w:val="22"/>
          <w:szCs w:val="22"/>
        </w:rPr>
      </w:pPr>
      <w:r w:rsidRPr="00D270D8">
        <w:rPr>
          <w:sz w:val="22"/>
          <w:szCs w:val="22"/>
        </w:rPr>
        <w:t>PART 1</w:t>
      </w:r>
      <w:r w:rsidRPr="00D270D8">
        <w:rPr>
          <w:rFonts w:eastAsia="Times New Roman"/>
          <w:sz w:val="22"/>
          <w:szCs w:val="22"/>
        </w:rPr>
        <w:t>—PRELIMINARY</w:t>
      </w:r>
    </w:p>
    <w:p w14:paraId="6CB47D40" w14:textId="77777777" w:rsidR="00AE6A3D" w:rsidRPr="00D270D8" w:rsidRDefault="00AE6A3D" w:rsidP="00D270D8">
      <w:pPr>
        <w:spacing w:after="34"/>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1311"/>
        <w:gridCol w:w="8129"/>
      </w:tblGrid>
      <w:tr w:rsidR="00AE6A3D" w:rsidRPr="00D270D8" w14:paraId="7512DDDA" w14:textId="77777777" w:rsidTr="00A10E98">
        <w:trPr>
          <w:trHeight w:val="20"/>
          <w:jc w:val="center"/>
        </w:trPr>
        <w:tc>
          <w:tcPr>
            <w:tcW w:w="965" w:type="dxa"/>
            <w:tcBorders>
              <w:top w:val="nil"/>
              <w:left w:val="nil"/>
              <w:bottom w:val="nil"/>
              <w:right w:val="nil"/>
            </w:tcBorders>
            <w:shd w:val="clear" w:color="auto" w:fill="FFFFFF"/>
          </w:tcPr>
          <w:p w14:paraId="633601CD" w14:textId="77777777" w:rsidR="00AE6A3D" w:rsidRPr="00D270D8" w:rsidRDefault="00BA7F93" w:rsidP="00D270D8">
            <w:pPr>
              <w:shd w:val="clear" w:color="auto" w:fill="FFFFFF"/>
              <w:rPr>
                <w:sz w:val="22"/>
                <w:szCs w:val="22"/>
              </w:rPr>
            </w:pPr>
            <w:r w:rsidRPr="00D270D8">
              <w:rPr>
                <w:sz w:val="22"/>
                <w:szCs w:val="22"/>
              </w:rPr>
              <w:t>Section</w:t>
            </w:r>
          </w:p>
        </w:tc>
        <w:tc>
          <w:tcPr>
            <w:tcW w:w="5986" w:type="dxa"/>
            <w:tcBorders>
              <w:top w:val="nil"/>
              <w:left w:val="nil"/>
              <w:bottom w:val="nil"/>
              <w:right w:val="nil"/>
            </w:tcBorders>
            <w:shd w:val="clear" w:color="auto" w:fill="FFFFFF"/>
          </w:tcPr>
          <w:p w14:paraId="29EFF190" w14:textId="77777777" w:rsidR="00AE6A3D" w:rsidRPr="00D270D8" w:rsidRDefault="00AE6A3D" w:rsidP="00D270D8">
            <w:pPr>
              <w:shd w:val="clear" w:color="auto" w:fill="FFFFFF"/>
              <w:rPr>
                <w:sz w:val="22"/>
                <w:szCs w:val="22"/>
              </w:rPr>
            </w:pPr>
          </w:p>
        </w:tc>
      </w:tr>
      <w:tr w:rsidR="00AE6A3D" w:rsidRPr="00D270D8" w14:paraId="3F5BFC07" w14:textId="77777777" w:rsidTr="00A10E98">
        <w:trPr>
          <w:trHeight w:val="20"/>
          <w:jc w:val="center"/>
        </w:trPr>
        <w:tc>
          <w:tcPr>
            <w:tcW w:w="965" w:type="dxa"/>
            <w:tcBorders>
              <w:top w:val="nil"/>
              <w:left w:val="nil"/>
              <w:bottom w:val="nil"/>
              <w:right w:val="nil"/>
            </w:tcBorders>
            <w:shd w:val="clear" w:color="auto" w:fill="FFFFFF"/>
          </w:tcPr>
          <w:p w14:paraId="6FD5EB67" w14:textId="77777777" w:rsidR="00AE6A3D" w:rsidRPr="00D270D8" w:rsidRDefault="00BA7F93" w:rsidP="00D270D8">
            <w:pPr>
              <w:shd w:val="clear" w:color="auto" w:fill="FFFFFF"/>
              <w:ind w:left="336"/>
              <w:rPr>
                <w:sz w:val="22"/>
                <w:szCs w:val="22"/>
              </w:rPr>
            </w:pPr>
            <w:r w:rsidRPr="00D270D8">
              <w:rPr>
                <w:sz w:val="22"/>
                <w:szCs w:val="22"/>
              </w:rPr>
              <w:t>1.</w:t>
            </w:r>
          </w:p>
        </w:tc>
        <w:tc>
          <w:tcPr>
            <w:tcW w:w="5986" w:type="dxa"/>
            <w:tcBorders>
              <w:top w:val="nil"/>
              <w:left w:val="nil"/>
              <w:bottom w:val="nil"/>
              <w:right w:val="nil"/>
            </w:tcBorders>
            <w:shd w:val="clear" w:color="auto" w:fill="FFFFFF"/>
          </w:tcPr>
          <w:p w14:paraId="7CB4CE51" w14:textId="77777777" w:rsidR="00AE6A3D" w:rsidRPr="00D270D8" w:rsidRDefault="00BA7F93" w:rsidP="00D270D8">
            <w:pPr>
              <w:shd w:val="clear" w:color="auto" w:fill="FFFFFF"/>
              <w:rPr>
                <w:sz w:val="22"/>
                <w:szCs w:val="22"/>
              </w:rPr>
            </w:pPr>
            <w:r w:rsidRPr="00D270D8">
              <w:rPr>
                <w:sz w:val="22"/>
                <w:szCs w:val="22"/>
              </w:rPr>
              <w:t>Short title</w:t>
            </w:r>
          </w:p>
        </w:tc>
      </w:tr>
      <w:tr w:rsidR="00AE6A3D" w:rsidRPr="00D270D8" w14:paraId="11825421" w14:textId="77777777" w:rsidTr="00A10E98">
        <w:trPr>
          <w:trHeight w:val="20"/>
          <w:jc w:val="center"/>
        </w:trPr>
        <w:tc>
          <w:tcPr>
            <w:tcW w:w="965" w:type="dxa"/>
            <w:tcBorders>
              <w:top w:val="nil"/>
              <w:left w:val="nil"/>
              <w:bottom w:val="nil"/>
              <w:right w:val="nil"/>
            </w:tcBorders>
            <w:shd w:val="clear" w:color="auto" w:fill="FFFFFF"/>
          </w:tcPr>
          <w:p w14:paraId="46E06319" w14:textId="77777777" w:rsidR="00AE6A3D" w:rsidRPr="00D270D8" w:rsidRDefault="00BA7F93" w:rsidP="00D270D8">
            <w:pPr>
              <w:shd w:val="clear" w:color="auto" w:fill="FFFFFF"/>
              <w:ind w:left="317"/>
              <w:rPr>
                <w:sz w:val="22"/>
                <w:szCs w:val="22"/>
              </w:rPr>
            </w:pPr>
            <w:r w:rsidRPr="00D270D8">
              <w:rPr>
                <w:sz w:val="22"/>
                <w:szCs w:val="22"/>
              </w:rPr>
              <w:t>2.</w:t>
            </w:r>
          </w:p>
        </w:tc>
        <w:tc>
          <w:tcPr>
            <w:tcW w:w="5986" w:type="dxa"/>
            <w:tcBorders>
              <w:top w:val="nil"/>
              <w:left w:val="nil"/>
              <w:bottom w:val="nil"/>
              <w:right w:val="nil"/>
            </w:tcBorders>
            <w:shd w:val="clear" w:color="auto" w:fill="FFFFFF"/>
          </w:tcPr>
          <w:p w14:paraId="294685A8" w14:textId="77777777" w:rsidR="00AE6A3D" w:rsidRPr="00D270D8" w:rsidRDefault="00BA7F93" w:rsidP="00D270D8">
            <w:pPr>
              <w:shd w:val="clear" w:color="auto" w:fill="FFFFFF"/>
              <w:rPr>
                <w:sz w:val="22"/>
                <w:szCs w:val="22"/>
              </w:rPr>
            </w:pPr>
            <w:r w:rsidRPr="00D270D8">
              <w:rPr>
                <w:sz w:val="22"/>
                <w:szCs w:val="22"/>
              </w:rPr>
              <w:t>Commencement</w:t>
            </w:r>
          </w:p>
        </w:tc>
      </w:tr>
      <w:tr w:rsidR="00AE6A3D" w:rsidRPr="00D270D8" w14:paraId="3E4480D1" w14:textId="77777777" w:rsidTr="00A10E98">
        <w:trPr>
          <w:trHeight w:val="20"/>
          <w:jc w:val="center"/>
        </w:trPr>
        <w:tc>
          <w:tcPr>
            <w:tcW w:w="965" w:type="dxa"/>
            <w:tcBorders>
              <w:top w:val="nil"/>
              <w:left w:val="nil"/>
              <w:bottom w:val="nil"/>
              <w:right w:val="nil"/>
            </w:tcBorders>
            <w:shd w:val="clear" w:color="auto" w:fill="FFFFFF"/>
          </w:tcPr>
          <w:p w14:paraId="4FE21E26" w14:textId="77777777" w:rsidR="00AE6A3D" w:rsidRPr="00D270D8" w:rsidRDefault="00BA7F93" w:rsidP="00D270D8">
            <w:pPr>
              <w:shd w:val="clear" w:color="auto" w:fill="FFFFFF"/>
              <w:ind w:left="322"/>
              <w:rPr>
                <w:sz w:val="22"/>
                <w:szCs w:val="22"/>
              </w:rPr>
            </w:pPr>
            <w:r w:rsidRPr="00D270D8">
              <w:rPr>
                <w:sz w:val="22"/>
                <w:szCs w:val="22"/>
              </w:rPr>
              <w:t>3.</w:t>
            </w:r>
          </w:p>
        </w:tc>
        <w:tc>
          <w:tcPr>
            <w:tcW w:w="5986" w:type="dxa"/>
            <w:tcBorders>
              <w:top w:val="nil"/>
              <w:left w:val="nil"/>
              <w:bottom w:val="nil"/>
              <w:right w:val="nil"/>
            </w:tcBorders>
            <w:shd w:val="clear" w:color="auto" w:fill="FFFFFF"/>
          </w:tcPr>
          <w:p w14:paraId="30AB7F6F" w14:textId="77777777" w:rsidR="00AE6A3D" w:rsidRPr="00D270D8" w:rsidRDefault="00BA7F93" w:rsidP="00D270D8">
            <w:pPr>
              <w:shd w:val="clear" w:color="auto" w:fill="FFFFFF"/>
              <w:rPr>
                <w:sz w:val="22"/>
                <w:szCs w:val="22"/>
              </w:rPr>
            </w:pPr>
            <w:r w:rsidRPr="00D270D8">
              <w:rPr>
                <w:sz w:val="22"/>
                <w:szCs w:val="22"/>
              </w:rPr>
              <w:t>Objects</w:t>
            </w:r>
          </w:p>
        </w:tc>
      </w:tr>
      <w:tr w:rsidR="00AE6A3D" w:rsidRPr="00D270D8" w14:paraId="19C0454D" w14:textId="77777777" w:rsidTr="00A10E98">
        <w:trPr>
          <w:trHeight w:val="20"/>
          <w:jc w:val="center"/>
        </w:trPr>
        <w:tc>
          <w:tcPr>
            <w:tcW w:w="965" w:type="dxa"/>
            <w:tcBorders>
              <w:top w:val="nil"/>
              <w:left w:val="nil"/>
              <w:bottom w:val="nil"/>
              <w:right w:val="nil"/>
            </w:tcBorders>
            <w:shd w:val="clear" w:color="auto" w:fill="FFFFFF"/>
          </w:tcPr>
          <w:p w14:paraId="650EB44E" w14:textId="77777777" w:rsidR="00AE6A3D" w:rsidRPr="00D270D8" w:rsidRDefault="00BA7F93" w:rsidP="00D270D8">
            <w:pPr>
              <w:shd w:val="clear" w:color="auto" w:fill="FFFFFF"/>
              <w:ind w:left="312"/>
              <w:rPr>
                <w:sz w:val="22"/>
                <w:szCs w:val="22"/>
              </w:rPr>
            </w:pPr>
            <w:r w:rsidRPr="00D270D8">
              <w:rPr>
                <w:sz w:val="22"/>
                <w:szCs w:val="22"/>
              </w:rPr>
              <w:t>4.</w:t>
            </w:r>
          </w:p>
        </w:tc>
        <w:tc>
          <w:tcPr>
            <w:tcW w:w="5986" w:type="dxa"/>
            <w:tcBorders>
              <w:top w:val="nil"/>
              <w:left w:val="nil"/>
              <w:bottom w:val="nil"/>
              <w:right w:val="nil"/>
            </w:tcBorders>
            <w:shd w:val="clear" w:color="auto" w:fill="FFFFFF"/>
          </w:tcPr>
          <w:p w14:paraId="00280123" w14:textId="77777777" w:rsidR="00AE6A3D" w:rsidRPr="00D270D8" w:rsidRDefault="00BA7F93" w:rsidP="00D270D8">
            <w:pPr>
              <w:shd w:val="clear" w:color="auto" w:fill="FFFFFF"/>
              <w:rPr>
                <w:sz w:val="22"/>
                <w:szCs w:val="22"/>
              </w:rPr>
            </w:pPr>
            <w:r w:rsidRPr="00D270D8">
              <w:rPr>
                <w:sz w:val="22"/>
                <w:szCs w:val="22"/>
              </w:rPr>
              <w:t>Interpretation</w:t>
            </w:r>
          </w:p>
        </w:tc>
      </w:tr>
      <w:tr w:rsidR="00AE6A3D" w:rsidRPr="00D270D8" w14:paraId="74FDE3FE" w14:textId="77777777" w:rsidTr="00A10E98">
        <w:trPr>
          <w:trHeight w:val="20"/>
          <w:jc w:val="center"/>
        </w:trPr>
        <w:tc>
          <w:tcPr>
            <w:tcW w:w="965" w:type="dxa"/>
            <w:tcBorders>
              <w:top w:val="nil"/>
              <w:left w:val="nil"/>
              <w:bottom w:val="nil"/>
              <w:right w:val="nil"/>
            </w:tcBorders>
            <w:shd w:val="clear" w:color="auto" w:fill="FFFFFF"/>
          </w:tcPr>
          <w:p w14:paraId="002F6D8D" w14:textId="77777777" w:rsidR="00AE6A3D" w:rsidRPr="00D270D8" w:rsidRDefault="00AE6A3D" w:rsidP="00D270D8">
            <w:pPr>
              <w:shd w:val="clear" w:color="auto" w:fill="FFFFFF"/>
              <w:rPr>
                <w:sz w:val="22"/>
                <w:szCs w:val="22"/>
              </w:rPr>
            </w:pPr>
          </w:p>
        </w:tc>
        <w:tc>
          <w:tcPr>
            <w:tcW w:w="5986" w:type="dxa"/>
            <w:tcBorders>
              <w:top w:val="nil"/>
              <w:left w:val="nil"/>
              <w:bottom w:val="nil"/>
              <w:right w:val="nil"/>
            </w:tcBorders>
            <w:shd w:val="clear" w:color="auto" w:fill="FFFFFF"/>
          </w:tcPr>
          <w:p w14:paraId="368A5C26" w14:textId="61A7B8CE" w:rsidR="00AE6A3D" w:rsidRPr="00D270D8" w:rsidRDefault="00BA7F93" w:rsidP="008E2DA6">
            <w:pPr>
              <w:shd w:val="clear" w:color="auto" w:fill="FFFFFF"/>
              <w:spacing w:before="120" w:after="120"/>
              <w:jc w:val="center"/>
              <w:rPr>
                <w:sz w:val="22"/>
                <w:szCs w:val="22"/>
              </w:rPr>
            </w:pPr>
            <w:r w:rsidRPr="00D270D8">
              <w:rPr>
                <w:sz w:val="22"/>
                <w:szCs w:val="22"/>
              </w:rPr>
              <w:t>PART 2</w:t>
            </w:r>
            <w:r w:rsidRPr="00D270D8">
              <w:rPr>
                <w:rFonts w:eastAsia="Times New Roman"/>
                <w:sz w:val="22"/>
                <w:szCs w:val="22"/>
              </w:rPr>
              <w:t>—ESTABLISHMENT, FUNCTIONS AND POWERS OF THE AUSTRALIAN NATIONAL TRAINING AUTHORITY</w:t>
            </w:r>
          </w:p>
        </w:tc>
      </w:tr>
      <w:tr w:rsidR="00AE6A3D" w:rsidRPr="00D270D8" w14:paraId="3111B600" w14:textId="77777777" w:rsidTr="00A10E98">
        <w:trPr>
          <w:trHeight w:val="20"/>
          <w:jc w:val="center"/>
        </w:trPr>
        <w:tc>
          <w:tcPr>
            <w:tcW w:w="965" w:type="dxa"/>
            <w:tcBorders>
              <w:top w:val="nil"/>
              <w:left w:val="nil"/>
              <w:bottom w:val="nil"/>
              <w:right w:val="nil"/>
            </w:tcBorders>
            <w:shd w:val="clear" w:color="auto" w:fill="FFFFFF"/>
          </w:tcPr>
          <w:p w14:paraId="4B207EEF" w14:textId="77777777" w:rsidR="00AE6A3D" w:rsidRPr="00D270D8" w:rsidRDefault="00BA7F93" w:rsidP="00D270D8">
            <w:pPr>
              <w:shd w:val="clear" w:color="auto" w:fill="FFFFFF"/>
              <w:ind w:left="312"/>
              <w:rPr>
                <w:sz w:val="22"/>
                <w:szCs w:val="22"/>
              </w:rPr>
            </w:pPr>
            <w:r w:rsidRPr="00D270D8">
              <w:rPr>
                <w:sz w:val="22"/>
                <w:szCs w:val="22"/>
              </w:rPr>
              <w:t>5.</w:t>
            </w:r>
          </w:p>
        </w:tc>
        <w:tc>
          <w:tcPr>
            <w:tcW w:w="5986" w:type="dxa"/>
            <w:tcBorders>
              <w:top w:val="nil"/>
              <w:left w:val="nil"/>
              <w:bottom w:val="nil"/>
              <w:right w:val="nil"/>
            </w:tcBorders>
            <w:shd w:val="clear" w:color="auto" w:fill="FFFFFF"/>
          </w:tcPr>
          <w:p w14:paraId="38B273D0" w14:textId="77777777" w:rsidR="00AE6A3D" w:rsidRPr="00D270D8" w:rsidRDefault="00BA7F93" w:rsidP="00D270D8">
            <w:pPr>
              <w:shd w:val="clear" w:color="auto" w:fill="FFFFFF"/>
              <w:rPr>
                <w:sz w:val="22"/>
                <w:szCs w:val="22"/>
              </w:rPr>
            </w:pPr>
            <w:r w:rsidRPr="00D270D8">
              <w:rPr>
                <w:sz w:val="22"/>
                <w:szCs w:val="22"/>
              </w:rPr>
              <w:t>Establishment of Australian National Training Authority</w:t>
            </w:r>
          </w:p>
        </w:tc>
      </w:tr>
      <w:tr w:rsidR="00AE6A3D" w:rsidRPr="00D270D8" w14:paraId="25FA04FD" w14:textId="77777777" w:rsidTr="00A10E98">
        <w:trPr>
          <w:trHeight w:val="20"/>
          <w:jc w:val="center"/>
        </w:trPr>
        <w:tc>
          <w:tcPr>
            <w:tcW w:w="965" w:type="dxa"/>
            <w:tcBorders>
              <w:top w:val="nil"/>
              <w:left w:val="nil"/>
              <w:bottom w:val="nil"/>
              <w:right w:val="nil"/>
            </w:tcBorders>
            <w:shd w:val="clear" w:color="auto" w:fill="FFFFFF"/>
          </w:tcPr>
          <w:p w14:paraId="0F7FE3C3" w14:textId="77777777" w:rsidR="00AE6A3D" w:rsidRPr="00D270D8" w:rsidRDefault="00BA7F93" w:rsidP="00D270D8">
            <w:pPr>
              <w:shd w:val="clear" w:color="auto" w:fill="FFFFFF"/>
              <w:ind w:left="307"/>
              <w:rPr>
                <w:sz w:val="22"/>
                <w:szCs w:val="22"/>
              </w:rPr>
            </w:pPr>
            <w:r w:rsidRPr="00D270D8">
              <w:rPr>
                <w:sz w:val="22"/>
                <w:szCs w:val="22"/>
              </w:rPr>
              <w:t>6.</w:t>
            </w:r>
          </w:p>
        </w:tc>
        <w:tc>
          <w:tcPr>
            <w:tcW w:w="5986" w:type="dxa"/>
            <w:tcBorders>
              <w:top w:val="nil"/>
              <w:left w:val="nil"/>
              <w:bottom w:val="nil"/>
              <w:right w:val="nil"/>
            </w:tcBorders>
            <w:shd w:val="clear" w:color="auto" w:fill="FFFFFF"/>
          </w:tcPr>
          <w:p w14:paraId="38516770" w14:textId="77777777" w:rsidR="00AE6A3D" w:rsidRPr="00D270D8" w:rsidRDefault="00BA7F93" w:rsidP="00D270D8">
            <w:pPr>
              <w:shd w:val="clear" w:color="auto" w:fill="FFFFFF"/>
              <w:rPr>
                <w:sz w:val="22"/>
                <w:szCs w:val="22"/>
              </w:rPr>
            </w:pPr>
            <w:r w:rsidRPr="00D270D8">
              <w:rPr>
                <w:sz w:val="22"/>
                <w:szCs w:val="22"/>
              </w:rPr>
              <w:t>Functions of the Authority</w:t>
            </w:r>
          </w:p>
        </w:tc>
      </w:tr>
      <w:tr w:rsidR="00AE6A3D" w:rsidRPr="00D270D8" w14:paraId="70EA401E" w14:textId="77777777" w:rsidTr="00A10E98">
        <w:trPr>
          <w:trHeight w:val="20"/>
          <w:jc w:val="center"/>
        </w:trPr>
        <w:tc>
          <w:tcPr>
            <w:tcW w:w="965" w:type="dxa"/>
            <w:tcBorders>
              <w:top w:val="nil"/>
              <w:left w:val="nil"/>
              <w:bottom w:val="nil"/>
              <w:right w:val="nil"/>
            </w:tcBorders>
            <w:shd w:val="clear" w:color="auto" w:fill="FFFFFF"/>
          </w:tcPr>
          <w:p w14:paraId="039E1476" w14:textId="77777777" w:rsidR="00AE6A3D" w:rsidRPr="00D270D8" w:rsidRDefault="00BA7F93" w:rsidP="00D270D8">
            <w:pPr>
              <w:shd w:val="clear" w:color="auto" w:fill="FFFFFF"/>
              <w:ind w:left="307"/>
              <w:rPr>
                <w:sz w:val="22"/>
                <w:szCs w:val="22"/>
              </w:rPr>
            </w:pPr>
            <w:r w:rsidRPr="00D270D8">
              <w:rPr>
                <w:sz w:val="22"/>
                <w:szCs w:val="22"/>
              </w:rPr>
              <w:t>7.</w:t>
            </w:r>
          </w:p>
        </w:tc>
        <w:tc>
          <w:tcPr>
            <w:tcW w:w="5986" w:type="dxa"/>
            <w:tcBorders>
              <w:top w:val="nil"/>
              <w:left w:val="nil"/>
              <w:bottom w:val="nil"/>
              <w:right w:val="nil"/>
            </w:tcBorders>
            <w:shd w:val="clear" w:color="auto" w:fill="FFFFFF"/>
          </w:tcPr>
          <w:p w14:paraId="6283AF55" w14:textId="77777777" w:rsidR="00AE6A3D" w:rsidRPr="00D270D8" w:rsidRDefault="00BA7F93" w:rsidP="00D270D8">
            <w:pPr>
              <w:shd w:val="clear" w:color="auto" w:fill="FFFFFF"/>
              <w:rPr>
                <w:sz w:val="22"/>
                <w:szCs w:val="22"/>
              </w:rPr>
            </w:pPr>
            <w:r w:rsidRPr="00D270D8">
              <w:rPr>
                <w:sz w:val="22"/>
                <w:szCs w:val="22"/>
              </w:rPr>
              <w:t>Powers of the Authority</w:t>
            </w:r>
          </w:p>
        </w:tc>
      </w:tr>
      <w:tr w:rsidR="00AE6A3D" w:rsidRPr="00D270D8" w14:paraId="582458B1" w14:textId="77777777" w:rsidTr="00A10E98">
        <w:trPr>
          <w:trHeight w:val="20"/>
          <w:jc w:val="center"/>
        </w:trPr>
        <w:tc>
          <w:tcPr>
            <w:tcW w:w="965" w:type="dxa"/>
            <w:tcBorders>
              <w:top w:val="nil"/>
              <w:left w:val="nil"/>
              <w:bottom w:val="nil"/>
              <w:right w:val="nil"/>
            </w:tcBorders>
            <w:shd w:val="clear" w:color="auto" w:fill="FFFFFF"/>
          </w:tcPr>
          <w:p w14:paraId="65AAC2D8" w14:textId="77777777" w:rsidR="00AE6A3D" w:rsidRPr="00D270D8" w:rsidRDefault="00BA7F93" w:rsidP="00D270D8">
            <w:pPr>
              <w:shd w:val="clear" w:color="auto" w:fill="FFFFFF"/>
              <w:ind w:left="307"/>
              <w:rPr>
                <w:sz w:val="22"/>
                <w:szCs w:val="22"/>
              </w:rPr>
            </w:pPr>
            <w:r w:rsidRPr="00D270D8">
              <w:rPr>
                <w:sz w:val="22"/>
                <w:szCs w:val="22"/>
              </w:rPr>
              <w:t>8.</w:t>
            </w:r>
          </w:p>
        </w:tc>
        <w:tc>
          <w:tcPr>
            <w:tcW w:w="5986" w:type="dxa"/>
            <w:tcBorders>
              <w:top w:val="nil"/>
              <w:left w:val="nil"/>
              <w:bottom w:val="nil"/>
              <w:right w:val="nil"/>
            </w:tcBorders>
            <w:shd w:val="clear" w:color="auto" w:fill="FFFFFF"/>
          </w:tcPr>
          <w:p w14:paraId="6301D3B9" w14:textId="77777777" w:rsidR="00AE6A3D" w:rsidRPr="00D270D8" w:rsidRDefault="00BA7F93" w:rsidP="00D270D8">
            <w:pPr>
              <w:shd w:val="clear" w:color="auto" w:fill="FFFFFF"/>
              <w:rPr>
                <w:sz w:val="22"/>
                <w:szCs w:val="22"/>
              </w:rPr>
            </w:pPr>
            <w:r w:rsidRPr="00D270D8">
              <w:rPr>
                <w:sz w:val="22"/>
                <w:szCs w:val="22"/>
              </w:rPr>
              <w:t>Ministerial Council directions to the Authority</w:t>
            </w:r>
          </w:p>
        </w:tc>
      </w:tr>
      <w:tr w:rsidR="00AE6A3D" w:rsidRPr="00D270D8" w14:paraId="090BE0C5" w14:textId="77777777" w:rsidTr="00A10E98">
        <w:trPr>
          <w:trHeight w:val="20"/>
          <w:jc w:val="center"/>
        </w:trPr>
        <w:tc>
          <w:tcPr>
            <w:tcW w:w="965" w:type="dxa"/>
            <w:tcBorders>
              <w:top w:val="nil"/>
              <w:left w:val="nil"/>
              <w:bottom w:val="nil"/>
              <w:right w:val="nil"/>
            </w:tcBorders>
            <w:shd w:val="clear" w:color="auto" w:fill="FFFFFF"/>
          </w:tcPr>
          <w:p w14:paraId="056B5B24" w14:textId="77777777" w:rsidR="00AE6A3D" w:rsidRPr="00D270D8" w:rsidRDefault="00BA7F93" w:rsidP="00D270D8">
            <w:pPr>
              <w:shd w:val="clear" w:color="auto" w:fill="FFFFFF"/>
              <w:ind w:left="307"/>
              <w:rPr>
                <w:sz w:val="22"/>
                <w:szCs w:val="22"/>
              </w:rPr>
            </w:pPr>
            <w:r w:rsidRPr="00D270D8">
              <w:rPr>
                <w:sz w:val="22"/>
                <w:szCs w:val="22"/>
              </w:rPr>
              <w:t>9.</w:t>
            </w:r>
          </w:p>
        </w:tc>
        <w:tc>
          <w:tcPr>
            <w:tcW w:w="5986" w:type="dxa"/>
            <w:tcBorders>
              <w:top w:val="nil"/>
              <w:left w:val="nil"/>
              <w:bottom w:val="nil"/>
              <w:right w:val="nil"/>
            </w:tcBorders>
            <w:shd w:val="clear" w:color="auto" w:fill="FFFFFF"/>
          </w:tcPr>
          <w:p w14:paraId="02942995" w14:textId="77777777" w:rsidR="00AE6A3D" w:rsidRPr="00D270D8" w:rsidRDefault="00BA7F93" w:rsidP="00D270D8">
            <w:pPr>
              <w:shd w:val="clear" w:color="auto" w:fill="FFFFFF"/>
              <w:rPr>
                <w:sz w:val="22"/>
                <w:szCs w:val="22"/>
              </w:rPr>
            </w:pPr>
            <w:r w:rsidRPr="00D270D8">
              <w:rPr>
                <w:sz w:val="22"/>
                <w:szCs w:val="22"/>
              </w:rPr>
              <w:t>Consultation</w:t>
            </w:r>
          </w:p>
        </w:tc>
      </w:tr>
      <w:tr w:rsidR="00AE6A3D" w:rsidRPr="00D270D8" w14:paraId="165B8EEA" w14:textId="77777777" w:rsidTr="00A10E98">
        <w:trPr>
          <w:trHeight w:val="20"/>
          <w:jc w:val="center"/>
        </w:trPr>
        <w:tc>
          <w:tcPr>
            <w:tcW w:w="965" w:type="dxa"/>
            <w:tcBorders>
              <w:top w:val="nil"/>
              <w:left w:val="nil"/>
              <w:bottom w:val="nil"/>
              <w:right w:val="nil"/>
            </w:tcBorders>
            <w:shd w:val="clear" w:color="auto" w:fill="FFFFFF"/>
          </w:tcPr>
          <w:p w14:paraId="27BA9C6B" w14:textId="77777777" w:rsidR="00AE6A3D" w:rsidRPr="00D270D8" w:rsidRDefault="00BA7F93" w:rsidP="00D270D8">
            <w:pPr>
              <w:shd w:val="clear" w:color="auto" w:fill="FFFFFF"/>
              <w:ind w:left="245"/>
              <w:rPr>
                <w:sz w:val="22"/>
                <w:szCs w:val="22"/>
              </w:rPr>
            </w:pPr>
            <w:r w:rsidRPr="00D270D8">
              <w:rPr>
                <w:sz w:val="22"/>
                <w:szCs w:val="22"/>
              </w:rPr>
              <w:t>10.</w:t>
            </w:r>
          </w:p>
        </w:tc>
        <w:tc>
          <w:tcPr>
            <w:tcW w:w="5986" w:type="dxa"/>
            <w:tcBorders>
              <w:top w:val="nil"/>
              <w:left w:val="nil"/>
              <w:bottom w:val="nil"/>
              <w:right w:val="nil"/>
            </w:tcBorders>
            <w:shd w:val="clear" w:color="auto" w:fill="FFFFFF"/>
          </w:tcPr>
          <w:p w14:paraId="3D0F7DD8" w14:textId="77777777" w:rsidR="00AE6A3D" w:rsidRPr="00D270D8" w:rsidRDefault="00BA7F93" w:rsidP="00D270D8">
            <w:pPr>
              <w:shd w:val="clear" w:color="auto" w:fill="FFFFFF"/>
              <w:rPr>
                <w:sz w:val="22"/>
                <w:szCs w:val="22"/>
              </w:rPr>
            </w:pPr>
            <w:r w:rsidRPr="00D270D8">
              <w:rPr>
                <w:sz w:val="22"/>
                <w:szCs w:val="22"/>
              </w:rPr>
              <w:t>Committees</w:t>
            </w:r>
          </w:p>
        </w:tc>
      </w:tr>
      <w:tr w:rsidR="00AE6A3D" w:rsidRPr="00D270D8" w14:paraId="6347FB6B" w14:textId="77777777" w:rsidTr="00A10E98">
        <w:trPr>
          <w:trHeight w:val="20"/>
          <w:jc w:val="center"/>
        </w:trPr>
        <w:tc>
          <w:tcPr>
            <w:tcW w:w="965" w:type="dxa"/>
            <w:tcBorders>
              <w:top w:val="nil"/>
              <w:left w:val="nil"/>
              <w:bottom w:val="nil"/>
              <w:right w:val="nil"/>
            </w:tcBorders>
            <w:shd w:val="clear" w:color="auto" w:fill="FFFFFF"/>
          </w:tcPr>
          <w:p w14:paraId="51867515" w14:textId="77777777" w:rsidR="00AE6A3D" w:rsidRPr="00D270D8" w:rsidRDefault="00AE6A3D" w:rsidP="00D270D8">
            <w:pPr>
              <w:shd w:val="clear" w:color="auto" w:fill="FFFFFF"/>
              <w:rPr>
                <w:sz w:val="22"/>
                <w:szCs w:val="22"/>
              </w:rPr>
            </w:pPr>
          </w:p>
        </w:tc>
        <w:tc>
          <w:tcPr>
            <w:tcW w:w="5986" w:type="dxa"/>
            <w:tcBorders>
              <w:top w:val="nil"/>
              <w:left w:val="nil"/>
              <w:bottom w:val="nil"/>
              <w:right w:val="nil"/>
            </w:tcBorders>
            <w:shd w:val="clear" w:color="auto" w:fill="FFFFFF"/>
          </w:tcPr>
          <w:p w14:paraId="2E468ACF" w14:textId="3FE15FF0" w:rsidR="00AE6A3D" w:rsidRPr="00D270D8" w:rsidRDefault="00BA7F93" w:rsidP="008E2DA6">
            <w:pPr>
              <w:shd w:val="clear" w:color="auto" w:fill="FFFFFF"/>
              <w:spacing w:before="120" w:after="120"/>
              <w:jc w:val="center"/>
              <w:rPr>
                <w:sz w:val="22"/>
                <w:szCs w:val="22"/>
              </w:rPr>
            </w:pPr>
            <w:r w:rsidRPr="00D270D8">
              <w:rPr>
                <w:sz w:val="22"/>
                <w:szCs w:val="22"/>
              </w:rPr>
              <w:t>PART 3</w:t>
            </w:r>
            <w:r w:rsidRPr="00D270D8">
              <w:rPr>
                <w:rFonts w:eastAsia="Times New Roman"/>
                <w:sz w:val="22"/>
                <w:szCs w:val="22"/>
              </w:rPr>
              <w:t>—ALLOCATION AND PAYMENT OF FUNDS</w:t>
            </w:r>
          </w:p>
        </w:tc>
      </w:tr>
      <w:tr w:rsidR="00AE6A3D" w:rsidRPr="00D270D8" w14:paraId="63479196" w14:textId="77777777" w:rsidTr="00A10E98">
        <w:trPr>
          <w:trHeight w:val="20"/>
          <w:jc w:val="center"/>
        </w:trPr>
        <w:tc>
          <w:tcPr>
            <w:tcW w:w="965" w:type="dxa"/>
            <w:tcBorders>
              <w:top w:val="nil"/>
              <w:left w:val="nil"/>
              <w:bottom w:val="nil"/>
              <w:right w:val="nil"/>
            </w:tcBorders>
            <w:shd w:val="clear" w:color="auto" w:fill="FFFFFF"/>
          </w:tcPr>
          <w:p w14:paraId="5B851801" w14:textId="77777777" w:rsidR="00AE6A3D" w:rsidRPr="00D270D8" w:rsidRDefault="00BA7F93" w:rsidP="00D270D8">
            <w:pPr>
              <w:shd w:val="clear" w:color="auto" w:fill="FFFFFF"/>
              <w:ind w:left="240"/>
              <w:rPr>
                <w:sz w:val="22"/>
                <w:szCs w:val="22"/>
              </w:rPr>
            </w:pPr>
            <w:r w:rsidRPr="00D270D8">
              <w:rPr>
                <w:sz w:val="22"/>
                <w:szCs w:val="22"/>
              </w:rPr>
              <w:t>11.</w:t>
            </w:r>
          </w:p>
        </w:tc>
        <w:tc>
          <w:tcPr>
            <w:tcW w:w="5986" w:type="dxa"/>
            <w:tcBorders>
              <w:top w:val="nil"/>
              <w:left w:val="nil"/>
              <w:bottom w:val="nil"/>
              <w:right w:val="nil"/>
            </w:tcBorders>
            <w:shd w:val="clear" w:color="auto" w:fill="FFFFFF"/>
          </w:tcPr>
          <w:p w14:paraId="1BF6B9EE" w14:textId="77777777" w:rsidR="00AE6A3D" w:rsidRPr="00D270D8" w:rsidRDefault="00BA7F93" w:rsidP="00D270D8">
            <w:pPr>
              <w:shd w:val="clear" w:color="auto" w:fill="FFFFFF"/>
              <w:rPr>
                <w:sz w:val="22"/>
                <w:szCs w:val="22"/>
              </w:rPr>
            </w:pPr>
            <w:r w:rsidRPr="00D270D8">
              <w:rPr>
                <w:sz w:val="22"/>
                <w:szCs w:val="22"/>
              </w:rPr>
              <w:t>Payments to the Authority by the Commonwealth</w:t>
            </w:r>
          </w:p>
        </w:tc>
      </w:tr>
      <w:tr w:rsidR="00AE6A3D" w:rsidRPr="00D270D8" w14:paraId="51D0F6A3" w14:textId="77777777" w:rsidTr="00A10E98">
        <w:trPr>
          <w:trHeight w:val="20"/>
          <w:jc w:val="center"/>
        </w:trPr>
        <w:tc>
          <w:tcPr>
            <w:tcW w:w="965" w:type="dxa"/>
            <w:tcBorders>
              <w:top w:val="nil"/>
              <w:left w:val="nil"/>
              <w:bottom w:val="nil"/>
              <w:right w:val="nil"/>
            </w:tcBorders>
            <w:shd w:val="clear" w:color="auto" w:fill="FFFFFF"/>
          </w:tcPr>
          <w:p w14:paraId="4BA91530" w14:textId="77777777" w:rsidR="00AE6A3D" w:rsidRPr="00D270D8" w:rsidRDefault="00BA7F93" w:rsidP="00D270D8">
            <w:pPr>
              <w:shd w:val="clear" w:color="auto" w:fill="FFFFFF"/>
              <w:ind w:left="240"/>
              <w:rPr>
                <w:sz w:val="22"/>
                <w:szCs w:val="22"/>
              </w:rPr>
            </w:pPr>
            <w:r w:rsidRPr="00D270D8">
              <w:rPr>
                <w:sz w:val="22"/>
                <w:szCs w:val="22"/>
              </w:rPr>
              <w:t>12.</w:t>
            </w:r>
          </w:p>
        </w:tc>
        <w:tc>
          <w:tcPr>
            <w:tcW w:w="5986" w:type="dxa"/>
            <w:tcBorders>
              <w:top w:val="nil"/>
              <w:left w:val="nil"/>
              <w:bottom w:val="nil"/>
              <w:right w:val="nil"/>
            </w:tcBorders>
            <w:shd w:val="clear" w:color="auto" w:fill="FFFFFF"/>
          </w:tcPr>
          <w:p w14:paraId="309EA948" w14:textId="77777777" w:rsidR="00AE6A3D" w:rsidRPr="00D270D8" w:rsidRDefault="00BA7F93" w:rsidP="00D270D8">
            <w:pPr>
              <w:shd w:val="clear" w:color="auto" w:fill="FFFFFF"/>
              <w:rPr>
                <w:sz w:val="22"/>
                <w:szCs w:val="22"/>
              </w:rPr>
            </w:pPr>
            <w:r w:rsidRPr="00D270D8">
              <w:rPr>
                <w:sz w:val="22"/>
                <w:szCs w:val="22"/>
              </w:rPr>
              <w:t>Payments to the Authority by States</w:t>
            </w:r>
          </w:p>
        </w:tc>
      </w:tr>
      <w:tr w:rsidR="00AE6A3D" w:rsidRPr="00D270D8" w14:paraId="746DDEE6" w14:textId="77777777" w:rsidTr="00A10E98">
        <w:trPr>
          <w:trHeight w:val="20"/>
          <w:jc w:val="center"/>
        </w:trPr>
        <w:tc>
          <w:tcPr>
            <w:tcW w:w="965" w:type="dxa"/>
            <w:tcBorders>
              <w:top w:val="nil"/>
              <w:left w:val="nil"/>
              <w:bottom w:val="nil"/>
              <w:right w:val="nil"/>
            </w:tcBorders>
            <w:shd w:val="clear" w:color="auto" w:fill="FFFFFF"/>
          </w:tcPr>
          <w:p w14:paraId="5892AFFE" w14:textId="77777777" w:rsidR="00AE6A3D" w:rsidRPr="00D270D8" w:rsidRDefault="00BA7F93" w:rsidP="00D270D8">
            <w:pPr>
              <w:shd w:val="clear" w:color="auto" w:fill="FFFFFF"/>
              <w:ind w:left="240"/>
              <w:rPr>
                <w:sz w:val="22"/>
                <w:szCs w:val="22"/>
              </w:rPr>
            </w:pPr>
            <w:r w:rsidRPr="00D270D8">
              <w:rPr>
                <w:sz w:val="22"/>
                <w:szCs w:val="22"/>
              </w:rPr>
              <w:t>13.</w:t>
            </w:r>
          </w:p>
        </w:tc>
        <w:tc>
          <w:tcPr>
            <w:tcW w:w="5986" w:type="dxa"/>
            <w:tcBorders>
              <w:top w:val="nil"/>
              <w:left w:val="nil"/>
              <w:bottom w:val="nil"/>
              <w:right w:val="nil"/>
            </w:tcBorders>
            <w:shd w:val="clear" w:color="auto" w:fill="FFFFFF"/>
          </w:tcPr>
          <w:p w14:paraId="0E7688E1" w14:textId="77777777" w:rsidR="00AE6A3D" w:rsidRPr="00D270D8" w:rsidRDefault="00BA7F93" w:rsidP="00D270D8">
            <w:pPr>
              <w:shd w:val="clear" w:color="auto" w:fill="FFFFFF"/>
              <w:rPr>
                <w:sz w:val="22"/>
                <w:szCs w:val="22"/>
              </w:rPr>
            </w:pPr>
            <w:r w:rsidRPr="00D270D8">
              <w:rPr>
                <w:sz w:val="22"/>
                <w:szCs w:val="22"/>
              </w:rPr>
              <w:t>Allocation of funds by the Authority</w:t>
            </w:r>
          </w:p>
        </w:tc>
      </w:tr>
      <w:tr w:rsidR="00AE6A3D" w:rsidRPr="00D270D8" w14:paraId="1630F30D" w14:textId="77777777" w:rsidTr="00A10E98">
        <w:trPr>
          <w:trHeight w:val="20"/>
          <w:jc w:val="center"/>
        </w:trPr>
        <w:tc>
          <w:tcPr>
            <w:tcW w:w="965" w:type="dxa"/>
            <w:tcBorders>
              <w:top w:val="nil"/>
              <w:left w:val="nil"/>
              <w:bottom w:val="nil"/>
              <w:right w:val="nil"/>
            </w:tcBorders>
            <w:shd w:val="clear" w:color="auto" w:fill="FFFFFF"/>
          </w:tcPr>
          <w:p w14:paraId="360D227A" w14:textId="77777777" w:rsidR="00AE6A3D" w:rsidRPr="00D270D8" w:rsidRDefault="00BA7F93" w:rsidP="00D270D8">
            <w:pPr>
              <w:shd w:val="clear" w:color="auto" w:fill="FFFFFF"/>
              <w:ind w:left="240"/>
              <w:rPr>
                <w:sz w:val="22"/>
                <w:szCs w:val="22"/>
              </w:rPr>
            </w:pPr>
            <w:r w:rsidRPr="00D270D8">
              <w:rPr>
                <w:sz w:val="22"/>
                <w:szCs w:val="22"/>
              </w:rPr>
              <w:t>14.</w:t>
            </w:r>
          </w:p>
        </w:tc>
        <w:tc>
          <w:tcPr>
            <w:tcW w:w="5986" w:type="dxa"/>
            <w:tcBorders>
              <w:top w:val="nil"/>
              <w:left w:val="nil"/>
              <w:bottom w:val="nil"/>
              <w:right w:val="nil"/>
            </w:tcBorders>
            <w:shd w:val="clear" w:color="auto" w:fill="FFFFFF"/>
          </w:tcPr>
          <w:p w14:paraId="30F08527" w14:textId="77777777" w:rsidR="00AE6A3D" w:rsidRPr="00D270D8" w:rsidRDefault="00BA7F93" w:rsidP="00D270D8">
            <w:pPr>
              <w:shd w:val="clear" w:color="auto" w:fill="FFFFFF"/>
              <w:rPr>
                <w:sz w:val="22"/>
                <w:szCs w:val="22"/>
              </w:rPr>
            </w:pPr>
            <w:r w:rsidRPr="00D270D8">
              <w:rPr>
                <w:sz w:val="22"/>
                <w:szCs w:val="22"/>
              </w:rPr>
              <w:t>Payment of funds by the Authority</w:t>
            </w:r>
          </w:p>
        </w:tc>
      </w:tr>
      <w:tr w:rsidR="00AE6A3D" w:rsidRPr="00D270D8" w14:paraId="63A31F73" w14:textId="77777777" w:rsidTr="00A10E98">
        <w:trPr>
          <w:trHeight w:val="20"/>
          <w:jc w:val="center"/>
        </w:trPr>
        <w:tc>
          <w:tcPr>
            <w:tcW w:w="965" w:type="dxa"/>
            <w:tcBorders>
              <w:top w:val="nil"/>
              <w:left w:val="nil"/>
              <w:bottom w:val="nil"/>
              <w:right w:val="nil"/>
            </w:tcBorders>
            <w:shd w:val="clear" w:color="auto" w:fill="FFFFFF"/>
          </w:tcPr>
          <w:p w14:paraId="6EE8F0F1" w14:textId="77777777" w:rsidR="00AE6A3D" w:rsidRPr="00D270D8" w:rsidRDefault="00BA7F93" w:rsidP="00D270D8">
            <w:pPr>
              <w:shd w:val="clear" w:color="auto" w:fill="FFFFFF"/>
              <w:ind w:left="235"/>
              <w:rPr>
                <w:sz w:val="22"/>
                <w:szCs w:val="22"/>
              </w:rPr>
            </w:pPr>
            <w:r w:rsidRPr="00D270D8">
              <w:rPr>
                <w:sz w:val="22"/>
                <w:szCs w:val="22"/>
              </w:rPr>
              <w:t>15.</w:t>
            </w:r>
          </w:p>
        </w:tc>
        <w:tc>
          <w:tcPr>
            <w:tcW w:w="5986" w:type="dxa"/>
            <w:tcBorders>
              <w:top w:val="nil"/>
              <w:left w:val="nil"/>
              <w:bottom w:val="nil"/>
              <w:right w:val="nil"/>
            </w:tcBorders>
            <w:shd w:val="clear" w:color="auto" w:fill="FFFFFF"/>
          </w:tcPr>
          <w:p w14:paraId="797048BB" w14:textId="77777777" w:rsidR="00AE6A3D" w:rsidRPr="00D270D8" w:rsidRDefault="00BA7F93" w:rsidP="00D270D8">
            <w:pPr>
              <w:shd w:val="clear" w:color="auto" w:fill="FFFFFF"/>
              <w:rPr>
                <w:sz w:val="22"/>
                <w:szCs w:val="22"/>
              </w:rPr>
            </w:pPr>
            <w:r w:rsidRPr="00D270D8">
              <w:rPr>
                <w:sz w:val="22"/>
                <w:szCs w:val="22"/>
              </w:rPr>
              <w:t>Benefits of allocations to be available without discrimination</w:t>
            </w:r>
          </w:p>
        </w:tc>
      </w:tr>
      <w:tr w:rsidR="00AE6A3D" w:rsidRPr="00D270D8" w14:paraId="571A7C6E" w14:textId="77777777" w:rsidTr="00A10E98">
        <w:trPr>
          <w:trHeight w:val="20"/>
          <w:jc w:val="center"/>
        </w:trPr>
        <w:tc>
          <w:tcPr>
            <w:tcW w:w="965" w:type="dxa"/>
            <w:tcBorders>
              <w:top w:val="nil"/>
              <w:left w:val="nil"/>
              <w:bottom w:val="nil"/>
              <w:right w:val="nil"/>
            </w:tcBorders>
            <w:shd w:val="clear" w:color="auto" w:fill="FFFFFF"/>
          </w:tcPr>
          <w:p w14:paraId="03FA5FD0" w14:textId="77777777" w:rsidR="00AE6A3D" w:rsidRPr="00D270D8" w:rsidRDefault="00BA7F93" w:rsidP="00D270D8">
            <w:pPr>
              <w:shd w:val="clear" w:color="auto" w:fill="FFFFFF"/>
              <w:ind w:left="235"/>
              <w:rPr>
                <w:sz w:val="22"/>
                <w:szCs w:val="22"/>
              </w:rPr>
            </w:pPr>
            <w:r w:rsidRPr="00D270D8">
              <w:rPr>
                <w:sz w:val="22"/>
                <w:szCs w:val="22"/>
              </w:rPr>
              <w:t>16.</w:t>
            </w:r>
          </w:p>
        </w:tc>
        <w:tc>
          <w:tcPr>
            <w:tcW w:w="5986" w:type="dxa"/>
            <w:tcBorders>
              <w:top w:val="nil"/>
              <w:left w:val="nil"/>
              <w:bottom w:val="nil"/>
              <w:right w:val="nil"/>
            </w:tcBorders>
            <w:shd w:val="clear" w:color="auto" w:fill="FFFFFF"/>
          </w:tcPr>
          <w:p w14:paraId="373A6AA8" w14:textId="77777777" w:rsidR="00AE6A3D" w:rsidRPr="00D270D8" w:rsidRDefault="00BA7F93" w:rsidP="00D270D8">
            <w:pPr>
              <w:shd w:val="clear" w:color="auto" w:fill="FFFFFF"/>
              <w:rPr>
                <w:sz w:val="22"/>
                <w:szCs w:val="22"/>
              </w:rPr>
            </w:pPr>
            <w:r w:rsidRPr="00D270D8">
              <w:rPr>
                <w:sz w:val="22"/>
                <w:szCs w:val="22"/>
              </w:rPr>
              <w:t>Arrangements regarding payments to and by the Authority</w:t>
            </w:r>
          </w:p>
        </w:tc>
      </w:tr>
      <w:tr w:rsidR="00AE6A3D" w:rsidRPr="00D270D8" w14:paraId="64F11E4B" w14:textId="77777777" w:rsidTr="00A10E98">
        <w:trPr>
          <w:trHeight w:val="20"/>
          <w:jc w:val="center"/>
        </w:trPr>
        <w:tc>
          <w:tcPr>
            <w:tcW w:w="965" w:type="dxa"/>
            <w:tcBorders>
              <w:top w:val="nil"/>
              <w:left w:val="nil"/>
              <w:bottom w:val="nil"/>
              <w:right w:val="nil"/>
            </w:tcBorders>
            <w:shd w:val="clear" w:color="auto" w:fill="FFFFFF"/>
          </w:tcPr>
          <w:p w14:paraId="2E247A27" w14:textId="77777777" w:rsidR="00AE6A3D" w:rsidRPr="00D270D8" w:rsidRDefault="00AE6A3D" w:rsidP="00D270D8">
            <w:pPr>
              <w:shd w:val="clear" w:color="auto" w:fill="FFFFFF"/>
              <w:rPr>
                <w:sz w:val="22"/>
                <w:szCs w:val="22"/>
              </w:rPr>
            </w:pPr>
          </w:p>
        </w:tc>
        <w:tc>
          <w:tcPr>
            <w:tcW w:w="5986" w:type="dxa"/>
            <w:tcBorders>
              <w:top w:val="nil"/>
              <w:left w:val="nil"/>
              <w:bottom w:val="nil"/>
              <w:right w:val="nil"/>
            </w:tcBorders>
            <w:shd w:val="clear" w:color="auto" w:fill="FFFFFF"/>
          </w:tcPr>
          <w:p w14:paraId="486EFD1D" w14:textId="718099A3" w:rsidR="00AE6A3D" w:rsidRPr="00D270D8" w:rsidRDefault="00BA7F93" w:rsidP="008E2DA6">
            <w:pPr>
              <w:shd w:val="clear" w:color="auto" w:fill="FFFFFF"/>
              <w:spacing w:before="120" w:after="120"/>
              <w:jc w:val="center"/>
              <w:rPr>
                <w:sz w:val="22"/>
                <w:szCs w:val="22"/>
              </w:rPr>
            </w:pPr>
            <w:r w:rsidRPr="00D270D8">
              <w:rPr>
                <w:sz w:val="22"/>
                <w:szCs w:val="22"/>
              </w:rPr>
              <w:t>PART 4</w:t>
            </w:r>
            <w:r w:rsidRPr="00D270D8">
              <w:rPr>
                <w:rFonts w:eastAsia="Times New Roman"/>
                <w:sz w:val="22"/>
                <w:szCs w:val="22"/>
              </w:rPr>
              <w:t>—REPORTING REQUIREMENTS</w:t>
            </w:r>
          </w:p>
        </w:tc>
      </w:tr>
      <w:tr w:rsidR="00AE6A3D" w:rsidRPr="00D270D8" w14:paraId="3D05FC62" w14:textId="77777777" w:rsidTr="00A10E98">
        <w:trPr>
          <w:trHeight w:val="20"/>
          <w:jc w:val="center"/>
        </w:trPr>
        <w:tc>
          <w:tcPr>
            <w:tcW w:w="965" w:type="dxa"/>
            <w:tcBorders>
              <w:top w:val="nil"/>
              <w:left w:val="nil"/>
              <w:bottom w:val="nil"/>
              <w:right w:val="nil"/>
            </w:tcBorders>
            <w:shd w:val="clear" w:color="auto" w:fill="FFFFFF"/>
          </w:tcPr>
          <w:p w14:paraId="11241E82" w14:textId="77777777" w:rsidR="00AE6A3D" w:rsidRPr="00D270D8" w:rsidRDefault="00BA7F93" w:rsidP="00D270D8">
            <w:pPr>
              <w:shd w:val="clear" w:color="auto" w:fill="FFFFFF"/>
              <w:ind w:left="230"/>
              <w:rPr>
                <w:sz w:val="22"/>
                <w:szCs w:val="22"/>
              </w:rPr>
            </w:pPr>
            <w:r w:rsidRPr="00D270D8">
              <w:rPr>
                <w:sz w:val="22"/>
                <w:szCs w:val="22"/>
              </w:rPr>
              <w:t>17.</w:t>
            </w:r>
          </w:p>
        </w:tc>
        <w:tc>
          <w:tcPr>
            <w:tcW w:w="5986" w:type="dxa"/>
            <w:tcBorders>
              <w:top w:val="nil"/>
              <w:left w:val="nil"/>
              <w:bottom w:val="nil"/>
              <w:right w:val="nil"/>
            </w:tcBorders>
            <w:shd w:val="clear" w:color="auto" w:fill="FFFFFF"/>
          </w:tcPr>
          <w:p w14:paraId="31B30CFC" w14:textId="77777777" w:rsidR="00AE6A3D" w:rsidRPr="00D270D8" w:rsidRDefault="00BA7F93" w:rsidP="00D270D8">
            <w:pPr>
              <w:shd w:val="clear" w:color="auto" w:fill="FFFFFF"/>
              <w:rPr>
                <w:sz w:val="22"/>
                <w:szCs w:val="22"/>
              </w:rPr>
            </w:pPr>
            <w:r w:rsidRPr="00D270D8">
              <w:rPr>
                <w:sz w:val="22"/>
                <w:szCs w:val="22"/>
              </w:rPr>
              <w:t>Annual audit reports to the Authority by States</w:t>
            </w:r>
          </w:p>
        </w:tc>
      </w:tr>
      <w:tr w:rsidR="00AE6A3D" w:rsidRPr="00D270D8" w14:paraId="66A5FAA4" w14:textId="77777777" w:rsidTr="00A10E98">
        <w:trPr>
          <w:trHeight w:val="20"/>
          <w:jc w:val="center"/>
        </w:trPr>
        <w:tc>
          <w:tcPr>
            <w:tcW w:w="965" w:type="dxa"/>
            <w:tcBorders>
              <w:top w:val="nil"/>
              <w:left w:val="nil"/>
              <w:bottom w:val="nil"/>
              <w:right w:val="nil"/>
            </w:tcBorders>
            <w:shd w:val="clear" w:color="auto" w:fill="FFFFFF"/>
          </w:tcPr>
          <w:p w14:paraId="29B01777" w14:textId="77777777" w:rsidR="00AE6A3D" w:rsidRPr="00D270D8" w:rsidRDefault="00BA7F93" w:rsidP="00D270D8">
            <w:pPr>
              <w:shd w:val="clear" w:color="auto" w:fill="FFFFFF"/>
              <w:ind w:left="226"/>
              <w:rPr>
                <w:sz w:val="22"/>
                <w:szCs w:val="22"/>
              </w:rPr>
            </w:pPr>
            <w:r w:rsidRPr="00D270D8">
              <w:rPr>
                <w:sz w:val="22"/>
                <w:szCs w:val="22"/>
              </w:rPr>
              <w:t>18.</w:t>
            </w:r>
          </w:p>
        </w:tc>
        <w:tc>
          <w:tcPr>
            <w:tcW w:w="5986" w:type="dxa"/>
            <w:tcBorders>
              <w:top w:val="nil"/>
              <w:left w:val="nil"/>
              <w:bottom w:val="nil"/>
              <w:right w:val="nil"/>
            </w:tcBorders>
            <w:shd w:val="clear" w:color="auto" w:fill="FFFFFF"/>
          </w:tcPr>
          <w:p w14:paraId="6380FE3B" w14:textId="77777777" w:rsidR="00AE6A3D" w:rsidRPr="00D270D8" w:rsidRDefault="00BA7F93" w:rsidP="00D270D8">
            <w:pPr>
              <w:shd w:val="clear" w:color="auto" w:fill="FFFFFF"/>
              <w:rPr>
                <w:sz w:val="22"/>
                <w:szCs w:val="22"/>
              </w:rPr>
            </w:pPr>
            <w:r w:rsidRPr="00D270D8">
              <w:rPr>
                <w:sz w:val="22"/>
                <w:szCs w:val="22"/>
              </w:rPr>
              <w:t>Annual national report</w:t>
            </w:r>
          </w:p>
        </w:tc>
      </w:tr>
    </w:tbl>
    <w:p w14:paraId="088D6449" w14:textId="77777777" w:rsidR="00AE6A3D" w:rsidRPr="00D270D8" w:rsidRDefault="00AE6A3D" w:rsidP="00D270D8">
      <w:pPr>
        <w:sectPr w:rsidR="00AE6A3D" w:rsidRPr="00D270D8" w:rsidSect="00CB2F2E">
          <w:headerReference w:type="default" r:id="rId9"/>
          <w:type w:val="continuous"/>
          <w:pgSz w:w="12240" w:h="15840" w:code="1"/>
          <w:pgMar w:top="1440" w:right="1440" w:bottom="1440" w:left="1440" w:header="720" w:footer="720" w:gutter="0"/>
          <w:cols w:space="60"/>
          <w:noEndnote/>
          <w:titlePg/>
          <w:docGrid w:linePitch="272"/>
        </w:sectPr>
      </w:pPr>
    </w:p>
    <w:p w14:paraId="334CFDEA" w14:textId="77777777" w:rsidR="00AE6A3D" w:rsidRPr="00D270D8" w:rsidRDefault="00BA7F93" w:rsidP="00D270D8">
      <w:pPr>
        <w:shd w:val="clear" w:color="auto" w:fill="FFFFFF"/>
        <w:ind w:right="139"/>
        <w:jc w:val="center"/>
        <w:rPr>
          <w:sz w:val="22"/>
          <w:szCs w:val="22"/>
        </w:rPr>
      </w:pPr>
      <w:r w:rsidRPr="00D270D8">
        <w:rPr>
          <w:sz w:val="22"/>
          <w:szCs w:val="22"/>
          <w:lang w:val="de-DE"/>
        </w:rPr>
        <w:lastRenderedPageBreak/>
        <w:t xml:space="preserve">TABLE </w:t>
      </w:r>
      <w:r w:rsidRPr="00D270D8">
        <w:rPr>
          <w:sz w:val="22"/>
          <w:szCs w:val="22"/>
        </w:rPr>
        <w:t>OF PROVISIONS</w:t>
      </w:r>
      <w:r w:rsidRPr="00D270D8">
        <w:rPr>
          <w:rFonts w:eastAsia="Times New Roman"/>
          <w:sz w:val="22"/>
          <w:szCs w:val="22"/>
        </w:rPr>
        <w:t>—</w:t>
      </w:r>
      <w:r w:rsidRPr="00D270D8">
        <w:rPr>
          <w:rFonts w:eastAsia="Times New Roman"/>
          <w:i/>
          <w:iCs/>
          <w:sz w:val="22"/>
          <w:szCs w:val="22"/>
        </w:rPr>
        <w:t>continued</w:t>
      </w:r>
    </w:p>
    <w:p w14:paraId="2BB5D918" w14:textId="77777777" w:rsidR="00AE6A3D" w:rsidRPr="00D270D8" w:rsidRDefault="00AE6A3D" w:rsidP="00D270D8">
      <w:pPr>
        <w:spacing w:after="154"/>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1491"/>
        <w:gridCol w:w="9389"/>
      </w:tblGrid>
      <w:tr w:rsidR="00AE6A3D" w:rsidRPr="00D270D8" w14:paraId="6CF4D51B" w14:textId="77777777" w:rsidTr="00C96AA0">
        <w:trPr>
          <w:trHeight w:val="20"/>
          <w:jc w:val="center"/>
        </w:trPr>
        <w:tc>
          <w:tcPr>
            <w:tcW w:w="1013" w:type="dxa"/>
            <w:tcBorders>
              <w:top w:val="nil"/>
              <w:left w:val="nil"/>
              <w:bottom w:val="nil"/>
              <w:right w:val="nil"/>
            </w:tcBorders>
            <w:shd w:val="clear" w:color="auto" w:fill="FFFFFF"/>
          </w:tcPr>
          <w:p w14:paraId="7A563473" w14:textId="77777777" w:rsidR="00AE6A3D" w:rsidRPr="00D270D8" w:rsidRDefault="00BA7F93" w:rsidP="00D270D8">
            <w:pPr>
              <w:shd w:val="clear" w:color="auto" w:fill="FFFFFF"/>
              <w:jc w:val="center"/>
              <w:rPr>
                <w:sz w:val="22"/>
                <w:szCs w:val="22"/>
              </w:rPr>
            </w:pPr>
            <w:r w:rsidRPr="00D270D8">
              <w:rPr>
                <w:sz w:val="22"/>
                <w:szCs w:val="22"/>
              </w:rPr>
              <w:t>Section</w:t>
            </w:r>
          </w:p>
        </w:tc>
        <w:tc>
          <w:tcPr>
            <w:tcW w:w="6379" w:type="dxa"/>
            <w:tcBorders>
              <w:top w:val="nil"/>
              <w:left w:val="nil"/>
              <w:bottom w:val="nil"/>
              <w:right w:val="nil"/>
            </w:tcBorders>
            <w:shd w:val="clear" w:color="auto" w:fill="FFFFFF"/>
          </w:tcPr>
          <w:p w14:paraId="58270B99" w14:textId="77777777" w:rsidR="00AE6A3D" w:rsidRPr="00D270D8" w:rsidRDefault="00AE6A3D" w:rsidP="00D270D8">
            <w:pPr>
              <w:shd w:val="clear" w:color="auto" w:fill="FFFFFF"/>
              <w:rPr>
                <w:sz w:val="22"/>
                <w:szCs w:val="22"/>
              </w:rPr>
            </w:pPr>
          </w:p>
        </w:tc>
      </w:tr>
      <w:tr w:rsidR="00AE6A3D" w:rsidRPr="00D270D8" w14:paraId="5370A331" w14:textId="77777777" w:rsidTr="00C96AA0">
        <w:trPr>
          <w:trHeight w:val="20"/>
          <w:jc w:val="center"/>
        </w:trPr>
        <w:tc>
          <w:tcPr>
            <w:tcW w:w="1013" w:type="dxa"/>
            <w:tcBorders>
              <w:top w:val="nil"/>
              <w:left w:val="nil"/>
              <w:bottom w:val="nil"/>
              <w:right w:val="nil"/>
            </w:tcBorders>
            <w:shd w:val="clear" w:color="auto" w:fill="FFFFFF"/>
          </w:tcPr>
          <w:p w14:paraId="07A05590" w14:textId="77777777" w:rsidR="00AE6A3D" w:rsidRPr="00D270D8" w:rsidRDefault="00AE6A3D" w:rsidP="00D270D8">
            <w:pPr>
              <w:shd w:val="clear" w:color="auto" w:fill="FFFFFF"/>
              <w:jc w:val="center"/>
              <w:rPr>
                <w:sz w:val="22"/>
                <w:szCs w:val="22"/>
              </w:rPr>
            </w:pPr>
          </w:p>
        </w:tc>
        <w:tc>
          <w:tcPr>
            <w:tcW w:w="6379" w:type="dxa"/>
            <w:tcBorders>
              <w:top w:val="nil"/>
              <w:left w:val="nil"/>
              <w:bottom w:val="nil"/>
              <w:right w:val="nil"/>
            </w:tcBorders>
            <w:shd w:val="clear" w:color="auto" w:fill="FFFFFF"/>
          </w:tcPr>
          <w:p w14:paraId="2CFF2664" w14:textId="79C79D13" w:rsidR="00AE6A3D" w:rsidRPr="00D270D8" w:rsidRDefault="00BA7F93" w:rsidP="008E2DA6">
            <w:pPr>
              <w:shd w:val="clear" w:color="auto" w:fill="FFFFFF"/>
              <w:spacing w:before="120" w:after="120"/>
              <w:jc w:val="center"/>
              <w:rPr>
                <w:sz w:val="22"/>
                <w:szCs w:val="22"/>
              </w:rPr>
            </w:pPr>
            <w:r w:rsidRPr="00D270D8">
              <w:rPr>
                <w:sz w:val="22"/>
                <w:szCs w:val="22"/>
              </w:rPr>
              <w:t>PART 5</w:t>
            </w:r>
            <w:r w:rsidRPr="00D270D8">
              <w:rPr>
                <w:rFonts w:eastAsia="Times New Roman"/>
                <w:sz w:val="22"/>
                <w:szCs w:val="22"/>
              </w:rPr>
              <w:t>—FINANCE</w:t>
            </w:r>
          </w:p>
        </w:tc>
      </w:tr>
      <w:tr w:rsidR="00AE6A3D" w:rsidRPr="00D270D8" w14:paraId="2032F5CE" w14:textId="77777777" w:rsidTr="00C96AA0">
        <w:trPr>
          <w:trHeight w:val="20"/>
          <w:jc w:val="center"/>
        </w:trPr>
        <w:tc>
          <w:tcPr>
            <w:tcW w:w="1013" w:type="dxa"/>
            <w:tcBorders>
              <w:top w:val="nil"/>
              <w:left w:val="nil"/>
              <w:bottom w:val="nil"/>
              <w:right w:val="nil"/>
            </w:tcBorders>
            <w:shd w:val="clear" w:color="auto" w:fill="FFFFFF"/>
          </w:tcPr>
          <w:p w14:paraId="233178FA" w14:textId="77777777" w:rsidR="00AE6A3D" w:rsidRPr="00D270D8" w:rsidRDefault="00BA7F93" w:rsidP="00D270D8">
            <w:pPr>
              <w:shd w:val="clear" w:color="auto" w:fill="FFFFFF"/>
              <w:ind w:left="283"/>
              <w:jc w:val="center"/>
              <w:rPr>
                <w:sz w:val="22"/>
                <w:szCs w:val="22"/>
              </w:rPr>
            </w:pPr>
            <w:r w:rsidRPr="00D270D8">
              <w:rPr>
                <w:sz w:val="22"/>
                <w:szCs w:val="22"/>
              </w:rPr>
              <w:t>19.</w:t>
            </w:r>
          </w:p>
        </w:tc>
        <w:tc>
          <w:tcPr>
            <w:tcW w:w="6379" w:type="dxa"/>
            <w:tcBorders>
              <w:top w:val="nil"/>
              <w:left w:val="nil"/>
              <w:bottom w:val="nil"/>
              <w:right w:val="nil"/>
            </w:tcBorders>
            <w:shd w:val="clear" w:color="auto" w:fill="FFFFFF"/>
          </w:tcPr>
          <w:p w14:paraId="3BFAD10F" w14:textId="77777777" w:rsidR="00AE6A3D" w:rsidRPr="00D270D8" w:rsidRDefault="00BA7F93" w:rsidP="00D270D8">
            <w:pPr>
              <w:shd w:val="clear" w:color="auto" w:fill="FFFFFF"/>
              <w:rPr>
                <w:sz w:val="22"/>
                <w:szCs w:val="22"/>
              </w:rPr>
            </w:pPr>
            <w:r w:rsidRPr="00D270D8">
              <w:rPr>
                <w:sz w:val="22"/>
                <w:szCs w:val="22"/>
              </w:rPr>
              <w:t>Interpretation</w:t>
            </w:r>
          </w:p>
        </w:tc>
      </w:tr>
      <w:tr w:rsidR="00AE6A3D" w:rsidRPr="00D270D8" w14:paraId="257F3E70" w14:textId="77777777" w:rsidTr="00C96AA0">
        <w:trPr>
          <w:trHeight w:val="20"/>
          <w:jc w:val="center"/>
        </w:trPr>
        <w:tc>
          <w:tcPr>
            <w:tcW w:w="1013" w:type="dxa"/>
            <w:tcBorders>
              <w:top w:val="nil"/>
              <w:left w:val="nil"/>
              <w:bottom w:val="nil"/>
              <w:right w:val="nil"/>
            </w:tcBorders>
            <w:shd w:val="clear" w:color="auto" w:fill="FFFFFF"/>
          </w:tcPr>
          <w:p w14:paraId="5E0CB301" w14:textId="77777777" w:rsidR="00AE6A3D" w:rsidRPr="00D270D8" w:rsidRDefault="00BA7F93" w:rsidP="00D270D8">
            <w:pPr>
              <w:shd w:val="clear" w:color="auto" w:fill="FFFFFF"/>
              <w:ind w:left="259"/>
              <w:jc w:val="center"/>
              <w:rPr>
                <w:sz w:val="22"/>
                <w:szCs w:val="22"/>
              </w:rPr>
            </w:pPr>
            <w:r w:rsidRPr="00D270D8">
              <w:rPr>
                <w:sz w:val="22"/>
                <w:szCs w:val="22"/>
              </w:rPr>
              <w:t>20.</w:t>
            </w:r>
          </w:p>
        </w:tc>
        <w:tc>
          <w:tcPr>
            <w:tcW w:w="6379" w:type="dxa"/>
            <w:tcBorders>
              <w:top w:val="nil"/>
              <w:left w:val="nil"/>
              <w:bottom w:val="nil"/>
              <w:right w:val="nil"/>
            </w:tcBorders>
            <w:shd w:val="clear" w:color="auto" w:fill="FFFFFF"/>
          </w:tcPr>
          <w:p w14:paraId="283C1F08" w14:textId="77777777" w:rsidR="00AE6A3D" w:rsidRPr="00D270D8" w:rsidRDefault="00BA7F93" w:rsidP="00D270D8">
            <w:pPr>
              <w:shd w:val="clear" w:color="auto" w:fill="FFFFFF"/>
              <w:rPr>
                <w:sz w:val="22"/>
                <w:szCs w:val="22"/>
              </w:rPr>
            </w:pPr>
            <w:r w:rsidRPr="00D270D8">
              <w:rPr>
                <w:sz w:val="22"/>
                <w:szCs w:val="22"/>
              </w:rPr>
              <w:t>Money of the Authority</w:t>
            </w:r>
          </w:p>
        </w:tc>
      </w:tr>
      <w:tr w:rsidR="00AE6A3D" w:rsidRPr="00D270D8" w14:paraId="3C87A37E" w14:textId="77777777" w:rsidTr="00C96AA0">
        <w:trPr>
          <w:trHeight w:val="20"/>
          <w:jc w:val="center"/>
        </w:trPr>
        <w:tc>
          <w:tcPr>
            <w:tcW w:w="1013" w:type="dxa"/>
            <w:tcBorders>
              <w:top w:val="nil"/>
              <w:left w:val="nil"/>
              <w:bottom w:val="nil"/>
              <w:right w:val="nil"/>
            </w:tcBorders>
            <w:shd w:val="clear" w:color="auto" w:fill="FFFFFF"/>
          </w:tcPr>
          <w:p w14:paraId="1D8B21EF" w14:textId="77777777" w:rsidR="00AE6A3D" w:rsidRPr="00D270D8" w:rsidRDefault="00BA7F93" w:rsidP="00D270D8">
            <w:pPr>
              <w:shd w:val="clear" w:color="auto" w:fill="FFFFFF"/>
              <w:ind w:left="259"/>
              <w:jc w:val="center"/>
              <w:rPr>
                <w:sz w:val="22"/>
                <w:szCs w:val="22"/>
              </w:rPr>
            </w:pPr>
            <w:r w:rsidRPr="00D270D8">
              <w:rPr>
                <w:sz w:val="22"/>
                <w:szCs w:val="22"/>
              </w:rPr>
              <w:t>21.</w:t>
            </w:r>
          </w:p>
        </w:tc>
        <w:tc>
          <w:tcPr>
            <w:tcW w:w="6379" w:type="dxa"/>
            <w:tcBorders>
              <w:top w:val="nil"/>
              <w:left w:val="nil"/>
              <w:bottom w:val="nil"/>
              <w:right w:val="nil"/>
            </w:tcBorders>
            <w:shd w:val="clear" w:color="auto" w:fill="FFFFFF"/>
          </w:tcPr>
          <w:p w14:paraId="7DA1A018" w14:textId="77777777" w:rsidR="00AE6A3D" w:rsidRPr="00D270D8" w:rsidRDefault="00BA7F93" w:rsidP="00D270D8">
            <w:pPr>
              <w:shd w:val="clear" w:color="auto" w:fill="FFFFFF"/>
              <w:rPr>
                <w:sz w:val="22"/>
                <w:szCs w:val="22"/>
              </w:rPr>
            </w:pPr>
            <w:r w:rsidRPr="00D270D8">
              <w:rPr>
                <w:sz w:val="22"/>
                <w:szCs w:val="22"/>
              </w:rPr>
              <w:t>Application of the Authority</w:t>
            </w:r>
            <w:r w:rsidR="005B73B4" w:rsidRPr="00D270D8">
              <w:rPr>
                <w:sz w:val="22"/>
                <w:szCs w:val="22"/>
              </w:rPr>
              <w:t>’</w:t>
            </w:r>
            <w:r w:rsidRPr="00D270D8">
              <w:rPr>
                <w:sz w:val="22"/>
                <w:szCs w:val="22"/>
              </w:rPr>
              <w:t>s money</w:t>
            </w:r>
          </w:p>
        </w:tc>
      </w:tr>
      <w:tr w:rsidR="00AE6A3D" w:rsidRPr="00D270D8" w14:paraId="46D5081C" w14:textId="77777777" w:rsidTr="00C96AA0">
        <w:trPr>
          <w:trHeight w:val="20"/>
          <w:jc w:val="center"/>
        </w:trPr>
        <w:tc>
          <w:tcPr>
            <w:tcW w:w="1013" w:type="dxa"/>
            <w:tcBorders>
              <w:top w:val="nil"/>
              <w:left w:val="nil"/>
              <w:bottom w:val="nil"/>
              <w:right w:val="nil"/>
            </w:tcBorders>
            <w:shd w:val="clear" w:color="auto" w:fill="FFFFFF"/>
          </w:tcPr>
          <w:p w14:paraId="3A97EC78" w14:textId="77777777" w:rsidR="00AE6A3D" w:rsidRPr="00D270D8" w:rsidRDefault="00BA7F93" w:rsidP="00D270D8">
            <w:pPr>
              <w:shd w:val="clear" w:color="auto" w:fill="FFFFFF"/>
              <w:ind w:left="259"/>
              <w:jc w:val="center"/>
              <w:rPr>
                <w:sz w:val="22"/>
                <w:szCs w:val="22"/>
              </w:rPr>
            </w:pPr>
            <w:r w:rsidRPr="00D270D8">
              <w:rPr>
                <w:sz w:val="22"/>
                <w:szCs w:val="22"/>
              </w:rPr>
              <w:t>22.</w:t>
            </w:r>
          </w:p>
        </w:tc>
        <w:tc>
          <w:tcPr>
            <w:tcW w:w="6379" w:type="dxa"/>
            <w:tcBorders>
              <w:top w:val="nil"/>
              <w:left w:val="nil"/>
              <w:bottom w:val="nil"/>
              <w:right w:val="nil"/>
            </w:tcBorders>
            <w:shd w:val="clear" w:color="auto" w:fill="FFFFFF"/>
          </w:tcPr>
          <w:p w14:paraId="71578D4F" w14:textId="77777777" w:rsidR="00AE6A3D" w:rsidRPr="00D270D8" w:rsidRDefault="00BA7F93" w:rsidP="00D270D8">
            <w:pPr>
              <w:shd w:val="clear" w:color="auto" w:fill="FFFFFF"/>
              <w:rPr>
                <w:sz w:val="22"/>
                <w:szCs w:val="22"/>
              </w:rPr>
            </w:pPr>
            <w:r w:rsidRPr="00D270D8">
              <w:rPr>
                <w:sz w:val="22"/>
                <w:szCs w:val="22"/>
              </w:rPr>
              <w:t>Estimates of operating receipts and expenditure</w:t>
            </w:r>
          </w:p>
        </w:tc>
      </w:tr>
      <w:tr w:rsidR="00AE6A3D" w:rsidRPr="00D270D8" w14:paraId="336DD811" w14:textId="77777777" w:rsidTr="00C96AA0">
        <w:trPr>
          <w:trHeight w:val="20"/>
          <w:jc w:val="center"/>
        </w:trPr>
        <w:tc>
          <w:tcPr>
            <w:tcW w:w="1013" w:type="dxa"/>
            <w:tcBorders>
              <w:top w:val="nil"/>
              <w:left w:val="nil"/>
              <w:bottom w:val="nil"/>
              <w:right w:val="nil"/>
            </w:tcBorders>
            <w:shd w:val="clear" w:color="auto" w:fill="FFFFFF"/>
          </w:tcPr>
          <w:p w14:paraId="75A4F01D" w14:textId="77777777" w:rsidR="00AE6A3D" w:rsidRPr="00D270D8" w:rsidRDefault="00BA7F93" w:rsidP="00D270D8">
            <w:pPr>
              <w:shd w:val="clear" w:color="auto" w:fill="FFFFFF"/>
              <w:ind w:left="259"/>
              <w:jc w:val="center"/>
              <w:rPr>
                <w:sz w:val="22"/>
                <w:szCs w:val="22"/>
              </w:rPr>
            </w:pPr>
            <w:r w:rsidRPr="00D270D8">
              <w:rPr>
                <w:sz w:val="22"/>
                <w:szCs w:val="22"/>
              </w:rPr>
              <w:t>23.</w:t>
            </w:r>
          </w:p>
        </w:tc>
        <w:tc>
          <w:tcPr>
            <w:tcW w:w="6379" w:type="dxa"/>
            <w:tcBorders>
              <w:top w:val="nil"/>
              <w:left w:val="nil"/>
              <w:bottom w:val="nil"/>
              <w:right w:val="nil"/>
            </w:tcBorders>
            <w:shd w:val="clear" w:color="auto" w:fill="FFFFFF"/>
          </w:tcPr>
          <w:p w14:paraId="539C6F7C" w14:textId="77777777" w:rsidR="00AE6A3D" w:rsidRPr="00D270D8" w:rsidRDefault="00BA7F93" w:rsidP="00D270D8">
            <w:pPr>
              <w:shd w:val="clear" w:color="auto" w:fill="FFFFFF"/>
              <w:rPr>
                <w:sz w:val="22"/>
                <w:szCs w:val="22"/>
              </w:rPr>
            </w:pPr>
            <w:r w:rsidRPr="00D270D8">
              <w:rPr>
                <w:sz w:val="22"/>
                <w:szCs w:val="22"/>
              </w:rPr>
              <w:t>Application of Division 3 of Part XI of the Audit Act</w:t>
            </w:r>
          </w:p>
        </w:tc>
      </w:tr>
      <w:tr w:rsidR="00AE6A3D" w:rsidRPr="00D270D8" w14:paraId="5921190D" w14:textId="77777777" w:rsidTr="00C96AA0">
        <w:trPr>
          <w:trHeight w:val="20"/>
          <w:jc w:val="center"/>
        </w:trPr>
        <w:tc>
          <w:tcPr>
            <w:tcW w:w="1013" w:type="dxa"/>
            <w:tcBorders>
              <w:top w:val="nil"/>
              <w:left w:val="nil"/>
              <w:bottom w:val="nil"/>
              <w:right w:val="nil"/>
            </w:tcBorders>
            <w:shd w:val="clear" w:color="auto" w:fill="FFFFFF"/>
          </w:tcPr>
          <w:p w14:paraId="1806CCDC" w14:textId="77777777" w:rsidR="00AE6A3D" w:rsidRPr="00D270D8" w:rsidRDefault="00AE6A3D" w:rsidP="00D270D8">
            <w:pPr>
              <w:shd w:val="clear" w:color="auto" w:fill="FFFFFF"/>
              <w:jc w:val="center"/>
              <w:rPr>
                <w:sz w:val="22"/>
                <w:szCs w:val="22"/>
              </w:rPr>
            </w:pPr>
          </w:p>
        </w:tc>
        <w:tc>
          <w:tcPr>
            <w:tcW w:w="6379" w:type="dxa"/>
            <w:tcBorders>
              <w:top w:val="nil"/>
              <w:left w:val="nil"/>
              <w:bottom w:val="nil"/>
              <w:right w:val="nil"/>
            </w:tcBorders>
            <w:shd w:val="clear" w:color="auto" w:fill="FFFFFF"/>
          </w:tcPr>
          <w:p w14:paraId="57EDCEBD" w14:textId="4C9F7C80" w:rsidR="00AE6A3D" w:rsidRPr="00D270D8" w:rsidRDefault="00BA7F93" w:rsidP="008E2DA6">
            <w:pPr>
              <w:shd w:val="clear" w:color="auto" w:fill="FFFFFF"/>
              <w:spacing w:before="120" w:after="120"/>
              <w:jc w:val="center"/>
              <w:rPr>
                <w:sz w:val="22"/>
                <w:szCs w:val="22"/>
              </w:rPr>
            </w:pPr>
            <w:r w:rsidRPr="00D270D8">
              <w:rPr>
                <w:sz w:val="22"/>
                <w:szCs w:val="22"/>
              </w:rPr>
              <w:t>PART 6</w:t>
            </w:r>
            <w:r w:rsidRPr="00D270D8">
              <w:rPr>
                <w:rFonts w:eastAsia="Times New Roman"/>
                <w:sz w:val="22"/>
                <w:szCs w:val="22"/>
              </w:rPr>
              <w:t>—ADMINISTRATIVE PROVISIONS RELATING TO THE AUTHORITY</w:t>
            </w:r>
          </w:p>
        </w:tc>
      </w:tr>
      <w:tr w:rsidR="00AE6A3D" w:rsidRPr="00D270D8" w14:paraId="4E009522" w14:textId="77777777" w:rsidTr="00C96AA0">
        <w:trPr>
          <w:trHeight w:val="20"/>
          <w:jc w:val="center"/>
        </w:trPr>
        <w:tc>
          <w:tcPr>
            <w:tcW w:w="1013" w:type="dxa"/>
            <w:tcBorders>
              <w:top w:val="nil"/>
              <w:left w:val="nil"/>
              <w:bottom w:val="nil"/>
              <w:right w:val="nil"/>
            </w:tcBorders>
            <w:shd w:val="clear" w:color="auto" w:fill="FFFFFF"/>
          </w:tcPr>
          <w:p w14:paraId="65CAF33E" w14:textId="77777777" w:rsidR="00AE6A3D" w:rsidRPr="00D270D8" w:rsidRDefault="00AE6A3D" w:rsidP="00D270D8">
            <w:pPr>
              <w:shd w:val="clear" w:color="auto" w:fill="FFFFFF"/>
              <w:jc w:val="center"/>
              <w:rPr>
                <w:sz w:val="22"/>
                <w:szCs w:val="22"/>
              </w:rPr>
            </w:pPr>
          </w:p>
        </w:tc>
        <w:tc>
          <w:tcPr>
            <w:tcW w:w="6379" w:type="dxa"/>
            <w:tcBorders>
              <w:top w:val="nil"/>
              <w:left w:val="nil"/>
              <w:bottom w:val="nil"/>
              <w:right w:val="nil"/>
            </w:tcBorders>
            <w:shd w:val="clear" w:color="auto" w:fill="FFFFFF"/>
          </w:tcPr>
          <w:p w14:paraId="35E28477" w14:textId="335DDE8B" w:rsidR="00AE6A3D" w:rsidRPr="00D270D8" w:rsidRDefault="00BA7F93" w:rsidP="008E2DA6">
            <w:pPr>
              <w:shd w:val="clear" w:color="auto" w:fill="FFFFFF"/>
              <w:spacing w:after="60"/>
              <w:jc w:val="center"/>
              <w:rPr>
                <w:sz w:val="22"/>
                <w:szCs w:val="22"/>
              </w:rPr>
            </w:pPr>
            <w:r w:rsidRPr="00D270D8">
              <w:rPr>
                <w:i/>
                <w:iCs/>
                <w:sz w:val="22"/>
                <w:szCs w:val="22"/>
              </w:rPr>
              <w:t>Division 1</w:t>
            </w:r>
            <w:r w:rsidRPr="00D270D8">
              <w:rPr>
                <w:rFonts w:eastAsia="Times New Roman"/>
                <w:sz w:val="22"/>
                <w:szCs w:val="22"/>
              </w:rPr>
              <w:t>—</w:t>
            </w:r>
            <w:r w:rsidRPr="00D270D8">
              <w:rPr>
                <w:rFonts w:eastAsia="Times New Roman"/>
                <w:i/>
                <w:iCs/>
                <w:sz w:val="22"/>
                <w:szCs w:val="22"/>
              </w:rPr>
              <w:t>Membership etc.</w:t>
            </w:r>
          </w:p>
        </w:tc>
      </w:tr>
      <w:tr w:rsidR="00AE6A3D" w:rsidRPr="00D270D8" w14:paraId="35FA353D" w14:textId="77777777" w:rsidTr="00C96AA0">
        <w:trPr>
          <w:trHeight w:val="20"/>
          <w:jc w:val="center"/>
        </w:trPr>
        <w:tc>
          <w:tcPr>
            <w:tcW w:w="1013" w:type="dxa"/>
            <w:tcBorders>
              <w:top w:val="nil"/>
              <w:left w:val="nil"/>
              <w:bottom w:val="nil"/>
              <w:right w:val="nil"/>
            </w:tcBorders>
            <w:shd w:val="clear" w:color="auto" w:fill="FFFFFF"/>
          </w:tcPr>
          <w:p w14:paraId="07661345" w14:textId="77777777" w:rsidR="00AE6A3D" w:rsidRPr="00D270D8" w:rsidRDefault="00BA7F93" w:rsidP="00D270D8">
            <w:pPr>
              <w:shd w:val="clear" w:color="auto" w:fill="FFFFFF"/>
              <w:ind w:left="259"/>
              <w:jc w:val="center"/>
              <w:rPr>
                <w:sz w:val="22"/>
                <w:szCs w:val="22"/>
              </w:rPr>
            </w:pPr>
            <w:r w:rsidRPr="00D270D8">
              <w:rPr>
                <w:sz w:val="22"/>
                <w:szCs w:val="22"/>
              </w:rPr>
              <w:t>24.</w:t>
            </w:r>
          </w:p>
        </w:tc>
        <w:tc>
          <w:tcPr>
            <w:tcW w:w="6379" w:type="dxa"/>
            <w:tcBorders>
              <w:top w:val="nil"/>
              <w:left w:val="nil"/>
              <w:bottom w:val="nil"/>
              <w:right w:val="nil"/>
            </w:tcBorders>
            <w:shd w:val="clear" w:color="auto" w:fill="FFFFFF"/>
          </w:tcPr>
          <w:p w14:paraId="71FDF057" w14:textId="77777777" w:rsidR="00AE6A3D" w:rsidRPr="00D270D8" w:rsidRDefault="00BA7F93" w:rsidP="00D270D8">
            <w:pPr>
              <w:shd w:val="clear" w:color="auto" w:fill="FFFFFF"/>
              <w:rPr>
                <w:sz w:val="22"/>
                <w:szCs w:val="22"/>
              </w:rPr>
            </w:pPr>
            <w:r w:rsidRPr="00D270D8">
              <w:rPr>
                <w:sz w:val="22"/>
                <w:szCs w:val="22"/>
              </w:rPr>
              <w:t>Membership of the Authority</w:t>
            </w:r>
          </w:p>
        </w:tc>
      </w:tr>
      <w:tr w:rsidR="00AE6A3D" w:rsidRPr="00D270D8" w14:paraId="4E34CC0E" w14:textId="77777777" w:rsidTr="00C96AA0">
        <w:trPr>
          <w:trHeight w:val="20"/>
          <w:jc w:val="center"/>
        </w:trPr>
        <w:tc>
          <w:tcPr>
            <w:tcW w:w="1013" w:type="dxa"/>
            <w:tcBorders>
              <w:top w:val="nil"/>
              <w:left w:val="nil"/>
              <w:bottom w:val="nil"/>
              <w:right w:val="nil"/>
            </w:tcBorders>
            <w:shd w:val="clear" w:color="auto" w:fill="FFFFFF"/>
          </w:tcPr>
          <w:p w14:paraId="5AD933E9" w14:textId="77777777" w:rsidR="00AE6A3D" w:rsidRPr="00D270D8" w:rsidRDefault="00BA7F93" w:rsidP="00D270D8">
            <w:pPr>
              <w:shd w:val="clear" w:color="auto" w:fill="FFFFFF"/>
              <w:ind w:left="259"/>
              <w:jc w:val="center"/>
              <w:rPr>
                <w:sz w:val="22"/>
                <w:szCs w:val="22"/>
              </w:rPr>
            </w:pPr>
            <w:r w:rsidRPr="00D270D8">
              <w:rPr>
                <w:sz w:val="22"/>
                <w:szCs w:val="22"/>
              </w:rPr>
              <w:t>25.</w:t>
            </w:r>
          </w:p>
        </w:tc>
        <w:tc>
          <w:tcPr>
            <w:tcW w:w="6379" w:type="dxa"/>
            <w:tcBorders>
              <w:top w:val="nil"/>
              <w:left w:val="nil"/>
              <w:bottom w:val="nil"/>
              <w:right w:val="nil"/>
            </w:tcBorders>
            <w:shd w:val="clear" w:color="auto" w:fill="FFFFFF"/>
          </w:tcPr>
          <w:p w14:paraId="59A947D0" w14:textId="77777777" w:rsidR="00AE6A3D" w:rsidRPr="00D270D8" w:rsidRDefault="00BA7F93" w:rsidP="00D270D8">
            <w:pPr>
              <w:shd w:val="clear" w:color="auto" w:fill="FFFFFF"/>
              <w:rPr>
                <w:sz w:val="22"/>
                <w:szCs w:val="22"/>
              </w:rPr>
            </w:pPr>
            <w:r w:rsidRPr="00D270D8">
              <w:rPr>
                <w:sz w:val="22"/>
                <w:szCs w:val="22"/>
              </w:rPr>
              <w:t>Appointment of members</w:t>
            </w:r>
          </w:p>
        </w:tc>
      </w:tr>
      <w:tr w:rsidR="00AE6A3D" w:rsidRPr="00D270D8" w14:paraId="79A099D9" w14:textId="77777777" w:rsidTr="00C96AA0">
        <w:trPr>
          <w:trHeight w:val="20"/>
          <w:jc w:val="center"/>
        </w:trPr>
        <w:tc>
          <w:tcPr>
            <w:tcW w:w="1013" w:type="dxa"/>
            <w:tcBorders>
              <w:top w:val="nil"/>
              <w:left w:val="nil"/>
              <w:bottom w:val="nil"/>
              <w:right w:val="nil"/>
            </w:tcBorders>
            <w:shd w:val="clear" w:color="auto" w:fill="FFFFFF"/>
          </w:tcPr>
          <w:p w14:paraId="5A851897" w14:textId="77777777" w:rsidR="00AE6A3D" w:rsidRPr="00D270D8" w:rsidRDefault="00BA7F93" w:rsidP="00D270D8">
            <w:pPr>
              <w:shd w:val="clear" w:color="auto" w:fill="FFFFFF"/>
              <w:ind w:left="254"/>
              <w:jc w:val="center"/>
              <w:rPr>
                <w:sz w:val="22"/>
                <w:szCs w:val="22"/>
              </w:rPr>
            </w:pPr>
            <w:r w:rsidRPr="00D270D8">
              <w:rPr>
                <w:sz w:val="22"/>
                <w:szCs w:val="22"/>
              </w:rPr>
              <w:t>26.</w:t>
            </w:r>
          </w:p>
        </w:tc>
        <w:tc>
          <w:tcPr>
            <w:tcW w:w="6379" w:type="dxa"/>
            <w:tcBorders>
              <w:top w:val="nil"/>
              <w:left w:val="nil"/>
              <w:bottom w:val="nil"/>
              <w:right w:val="nil"/>
            </w:tcBorders>
            <w:shd w:val="clear" w:color="auto" w:fill="FFFFFF"/>
          </w:tcPr>
          <w:p w14:paraId="3F0D3B16" w14:textId="77777777" w:rsidR="00AE6A3D" w:rsidRPr="00D270D8" w:rsidRDefault="00BA7F93" w:rsidP="00D270D8">
            <w:pPr>
              <w:shd w:val="clear" w:color="auto" w:fill="FFFFFF"/>
              <w:rPr>
                <w:sz w:val="22"/>
                <w:szCs w:val="22"/>
              </w:rPr>
            </w:pPr>
            <w:r w:rsidRPr="00D270D8">
              <w:rPr>
                <w:sz w:val="22"/>
                <w:szCs w:val="22"/>
              </w:rPr>
              <w:t>Membership to be full-time or part-time</w:t>
            </w:r>
          </w:p>
        </w:tc>
      </w:tr>
      <w:tr w:rsidR="00AE6A3D" w:rsidRPr="00D270D8" w14:paraId="2F216938" w14:textId="77777777" w:rsidTr="00C96AA0">
        <w:trPr>
          <w:trHeight w:val="20"/>
          <w:jc w:val="center"/>
        </w:trPr>
        <w:tc>
          <w:tcPr>
            <w:tcW w:w="1013" w:type="dxa"/>
            <w:tcBorders>
              <w:top w:val="nil"/>
              <w:left w:val="nil"/>
              <w:bottom w:val="nil"/>
              <w:right w:val="nil"/>
            </w:tcBorders>
            <w:shd w:val="clear" w:color="auto" w:fill="FFFFFF"/>
          </w:tcPr>
          <w:p w14:paraId="213B1863" w14:textId="77777777" w:rsidR="00AE6A3D" w:rsidRPr="00D270D8" w:rsidRDefault="00BA7F93" w:rsidP="00D270D8">
            <w:pPr>
              <w:shd w:val="clear" w:color="auto" w:fill="FFFFFF"/>
              <w:ind w:left="259"/>
              <w:jc w:val="center"/>
              <w:rPr>
                <w:sz w:val="22"/>
                <w:szCs w:val="22"/>
              </w:rPr>
            </w:pPr>
            <w:r w:rsidRPr="00D270D8">
              <w:rPr>
                <w:sz w:val="22"/>
                <w:szCs w:val="22"/>
              </w:rPr>
              <w:t>27.</w:t>
            </w:r>
          </w:p>
        </w:tc>
        <w:tc>
          <w:tcPr>
            <w:tcW w:w="6379" w:type="dxa"/>
            <w:tcBorders>
              <w:top w:val="nil"/>
              <w:left w:val="nil"/>
              <w:bottom w:val="nil"/>
              <w:right w:val="nil"/>
            </w:tcBorders>
            <w:shd w:val="clear" w:color="auto" w:fill="FFFFFF"/>
          </w:tcPr>
          <w:p w14:paraId="73235FDC" w14:textId="77777777" w:rsidR="00AE6A3D" w:rsidRPr="00D270D8" w:rsidRDefault="00BA7F93" w:rsidP="00D270D8">
            <w:pPr>
              <w:shd w:val="clear" w:color="auto" w:fill="FFFFFF"/>
              <w:rPr>
                <w:sz w:val="22"/>
                <w:szCs w:val="22"/>
              </w:rPr>
            </w:pPr>
            <w:r w:rsidRPr="00D270D8">
              <w:rPr>
                <w:sz w:val="22"/>
                <w:szCs w:val="22"/>
              </w:rPr>
              <w:t>Term of appointment</w:t>
            </w:r>
          </w:p>
        </w:tc>
      </w:tr>
      <w:tr w:rsidR="00AE6A3D" w:rsidRPr="00D270D8" w14:paraId="5126C2C3" w14:textId="77777777" w:rsidTr="00C96AA0">
        <w:trPr>
          <w:trHeight w:val="20"/>
          <w:jc w:val="center"/>
        </w:trPr>
        <w:tc>
          <w:tcPr>
            <w:tcW w:w="1013" w:type="dxa"/>
            <w:tcBorders>
              <w:top w:val="nil"/>
              <w:left w:val="nil"/>
              <w:bottom w:val="nil"/>
              <w:right w:val="nil"/>
            </w:tcBorders>
            <w:shd w:val="clear" w:color="auto" w:fill="FFFFFF"/>
          </w:tcPr>
          <w:p w14:paraId="2FCE4B35" w14:textId="77777777" w:rsidR="00AE6A3D" w:rsidRPr="00D270D8" w:rsidRDefault="00BA7F93" w:rsidP="00D270D8">
            <w:pPr>
              <w:shd w:val="clear" w:color="auto" w:fill="FFFFFF"/>
              <w:ind w:left="259"/>
              <w:jc w:val="center"/>
              <w:rPr>
                <w:sz w:val="22"/>
                <w:szCs w:val="22"/>
              </w:rPr>
            </w:pPr>
            <w:r w:rsidRPr="00D270D8">
              <w:rPr>
                <w:sz w:val="22"/>
                <w:szCs w:val="22"/>
              </w:rPr>
              <w:t>28.</w:t>
            </w:r>
          </w:p>
        </w:tc>
        <w:tc>
          <w:tcPr>
            <w:tcW w:w="6379" w:type="dxa"/>
            <w:tcBorders>
              <w:top w:val="nil"/>
              <w:left w:val="nil"/>
              <w:bottom w:val="nil"/>
              <w:right w:val="nil"/>
            </w:tcBorders>
            <w:shd w:val="clear" w:color="auto" w:fill="FFFFFF"/>
          </w:tcPr>
          <w:p w14:paraId="1827FD22" w14:textId="77777777" w:rsidR="00AE6A3D" w:rsidRPr="00D270D8" w:rsidRDefault="00BA7F93" w:rsidP="00D270D8">
            <w:pPr>
              <w:shd w:val="clear" w:color="auto" w:fill="FFFFFF"/>
              <w:rPr>
                <w:sz w:val="22"/>
                <w:szCs w:val="22"/>
              </w:rPr>
            </w:pPr>
            <w:r w:rsidRPr="00D270D8">
              <w:rPr>
                <w:sz w:val="22"/>
                <w:szCs w:val="22"/>
              </w:rPr>
              <w:t>Remuneration and allowances of members</w:t>
            </w:r>
          </w:p>
        </w:tc>
      </w:tr>
      <w:tr w:rsidR="00AE6A3D" w:rsidRPr="00D270D8" w14:paraId="0962A975" w14:textId="77777777" w:rsidTr="00C96AA0">
        <w:trPr>
          <w:trHeight w:val="20"/>
          <w:jc w:val="center"/>
        </w:trPr>
        <w:tc>
          <w:tcPr>
            <w:tcW w:w="1013" w:type="dxa"/>
            <w:tcBorders>
              <w:top w:val="nil"/>
              <w:left w:val="nil"/>
              <w:bottom w:val="nil"/>
              <w:right w:val="nil"/>
            </w:tcBorders>
            <w:shd w:val="clear" w:color="auto" w:fill="FFFFFF"/>
          </w:tcPr>
          <w:p w14:paraId="570AA2A2" w14:textId="77777777" w:rsidR="00AE6A3D" w:rsidRPr="00D270D8" w:rsidRDefault="00BA7F93" w:rsidP="00D270D8">
            <w:pPr>
              <w:shd w:val="clear" w:color="auto" w:fill="FFFFFF"/>
              <w:ind w:left="254"/>
              <w:jc w:val="center"/>
              <w:rPr>
                <w:sz w:val="22"/>
                <w:szCs w:val="22"/>
              </w:rPr>
            </w:pPr>
            <w:r w:rsidRPr="00D270D8">
              <w:rPr>
                <w:sz w:val="22"/>
                <w:szCs w:val="22"/>
              </w:rPr>
              <w:t>29.</w:t>
            </w:r>
          </w:p>
        </w:tc>
        <w:tc>
          <w:tcPr>
            <w:tcW w:w="6379" w:type="dxa"/>
            <w:tcBorders>
              <w:top w:val="nil"/>
              <w:left w:val="nil"/>
              <w:bottom w:val="nil"/>
              <w:right w:val="nil"/>
            </w:tcBorders>
            <w:shd w:val="clear" w:color="auto" w:fill="FFFFFF"/>
          </w:tcPr>
          <w:p w14:paraId="4E0DFAFD" w14:textId="77777777" w:rsidR="00AE6A3D" w:rsidRPr="00D270D8" w:rsidRDefault="00BA7F93" w:rsidP="00D270D8">
            <w:pPr>
              <w:shd w:val="clear" w:color="auto" w:fill="FFFFFF"/>
              <w:rPr>
                <w:sz w:val="22"/>
                <w:szCs w:val="22"/>
              </w:rPr>
            </w:pPr>
            <w:r w:rsidRPr="00D270D8">
              <w:rPr>
                <w:sz w:val="22"/>
                <w:szCs w:val="22"/>
              </w:rPr>
              <w:t>Other benefits</w:t>
            </w:r>
          </w:p>
        </w:tc>
      </w:tr>
      <w:tr w:rsidR="00AE6A3D" w:rsidRPr="00D270D8" w14:paraId="5ABE8DAD" w14:textId="77777777" w:rsidTr="00C96AA0">
        <w:trPr>
          <w:trHeight w:val="20"/>
          <w:jc w:val="center"/>
        </w:trPr>
        <w:tc>
          <w:tcPr>
            <w:tcW w:w="1013" w:type="dxa"/>
            <w:tcBorders>
              <w:top w:val="nil"/>
              <w:left w:val="nil"/>
              <w:bottom w:val="nil"/>
              <w:right w:val="nil"/>
            </w:tcBorders>
            <w:shd w:val="clear" w:color="auto" w:fill="FFFFFF"/>
          </w:tcPr>
          <w:p w14:paraId="290BB669" w14:textId="77777777" w:rsidR="00AE6A3D" w:rsidRPr="00D270D8" w:rsidRDefault="00BA7F93" w:rsidP="00D270D8">
            <w:pPr>
              <w:shd w:val="clear" w:color="auto" w:fill="FFFFFF"/>
              <w:ind w:left="264"/>
              <w:jc w:val="center"/>
              <w:rPr>
                <w:sz w:val="22"/>
                <w:szCs w:val="22"/>
              </w:rPr>
            </w:pPr>
            <w:r w:rsidRPr="00D270D8">
              <w:rPr>
                <w:sz w:val="22"/>
                <w:szCs w:val="22"/>
              </w:rPr>
              <w:t>30.</w:t>
            </w:r>
          </w:p>
        </w:tc>
        <w:tc>
          <w:tcPr>
            <w:tcW w:w="6379" w:type="dxa"/>
            <w:tcBorders>
              <w:top w:val="nil"/>
              <w:left w:val="nil"/>
              <w:bottom w:val="nil"/>
              <w:right w:val="nil"/>
            </w:tcBorders>
            <w:shd w:val="clear" w:color="auto" w:fill="FFFFFF"/>
          </w:tcPr>
          <w:p w14:paraId="4161A9DE" w14:textId="77777777" w:rsidR="00AE6A3D" w:rsidRPr="00D270D8" w:rsidRDefault="00BA7F93" w:rsidP="00D270D8">
            <w:pPr>
              <w:shd w:val="clear" w:color="auto" w:fill="FFFFFF"/>
              <w:rPr>
                <w:sz w:val="22"/>
                <w:szCs w:val="22"/>
              </w:rPr>
            </w:pPr>
            <w:r w:rsidRPr="00D270D8">
              <w:rPr>
                <w:sz w:val="22"/>
                <w:szCs w:val="22"/>
              </w:rPr>
              <w:t>Leave of absence</w:t>
            </w:r>
          </w:p>
        </w:tc>
      </w:tr>
      <w:tr w:rsidR="00AE6A3D" w:rsidRPr="00D270D8" w14:paraId="6F31109D" w14:textId="77777777" w:rsidTr="00C96AA0">
        <w:trPr>
          <w:trHeight w:val="20"/>
          <w:jc w:val="center"/>
        </w:trPr>
        <w:tc>
          <w:tcPr>
            <w:tcW w:w="1013" w:type="dxa"/>
            <w:tcBorders>
              <w:top w:val="nil"/>
              <w:left w:val="nil"/>
              <w:bottom w:val="nil"/>
              <w:right w:val="nil"/>
            </w:tcBorders>
            <w:shd w:val="clear" w:color="auto" w:fill="FFFFFF"/>
          </w:tcPr>
          <w:p w14:paraId="5B4E127E" w14:textId="77777777" w:rsidR="00AE6A3D" w:rsidRPr="00D270D8" w:rsidRDefault="00BA7F93" w:rsidP="00D270D8">
            <w:pPr>
              <w:shd w:val="clear" w:color="auto" w:fill="FFFFFF"/>
              <w:ind w:left="264"/>
              <w:jc w:val="center"/>
              <w:rPr>
                <w:sz w:val="22"/>
                <w:szCs w:val="22"/>
              </w:rPr>
            </w:pPr>
            <w:r w:rsidRPr="00D270D8">
              <w:rPr>
                <w:sz w:val="22"/>
                <w:szCs w:val="22"/>
              </w:rPr>
              <w:t>31.</w:t>
            </w:r>
          </w:p>
        </w:tc>
        <w:tc>
          <w:tcPr>
            <w:tcW w:w="6379" w:type="dxa"/>
            <w:tcBorders>
              <w:top w:val="nil"/>
              <w:left w:val="nil"/>
              <w:bottom w:val="nil"/>
              <w:right w:val="nil"/>
            </w:tcBorders>
            <w:shd w:val="clear" w:color="auto" w:fill="FFFFFF"/>
          </w:tcPr>
          <w:p w14:paraId="5D285426" w14:textId="77777777" w:rsidR="00AE6A3D" w:rsidRPr="00D270D8" w:rsidRDefault="00BA7F93" w:rsidP="00D270D8">
            <w:pPr>
              <w:shd w:val="clear" w:color="auto" w:fill="FFFFFF"/>
              <w:rPr>
                <w:sz w:val="22"/>
                <w:szCs w:val="22"/>
              </w:rPr>
            </w:pPr>
            <w:r w:rsidRPr="00D270D8">
              <w:rPr>
                <w:sz w:val="22"/>
                <w:szCs w:val="22"/>
              </w:rPr>
              <w:t>Resignation</w:t>
            </w:r>
          </w:p>
        </w:tc>
      </w:tr>
      <w:tr w:rsidR="00AE6A3D" w:rsidRPr="00D270D8" w14:paraId="223D6455" w14:textId="77777777" w:rsidTr="00C96AA0">
        <w:trPr>
          <w:trHeight w:val="20"/>
          <w:jc w:val="center"/>
        </w:trPr>
        <w:tc>
          <w:tcPr>
            <w:tcW w:w="1013" w:type="dxa"/>
            <w:tcBorders>
              <w:top w:val="nil"/>
              <w:left w:val="nil"/>
              <w:bottom w:val="nil"/>
              <w:right w:val="nil"/>
            </w:tcBorders>
            <w:shd w:val="clear" w:color="auto" w:fill="FFFFFF"/>
          </w:tcPr>
          <w:p w14:paraId="48575CEF" w14:textId="77777777" w:rsidR="00AE6A3D" w:rsidRPr="00D270D8" w:rsidRDefault="00BA7F93" w:rsidP="00D270D8">
            <w:pPr>
              <w:shd w:val="clear" w:color="auto" w:fill="FFFFFF"/>
              <w:ind w:left="264"/>
              <w:jc w:val="center"/>
              <w:rPr>
                <w:sz w:val="22"/>
                <w:szCs w:val="22"/>
              </w:rPr>
            </w:pPr>
            <w:r w:rsidRPr="00D270D8">
              <w:rPr>
                <w:sz w:val="22"/>
                <w:szCs w:val="22"/>
              </w:rPr>
              <w:t>32.</w:t>
            </w:r>
          </w:p>
        </w:tc>
        <w:tc>
          <w:tcPr>
            <w:tcW w:w="6379" w:type="dxa"/>
            <w:tcBorders>
              <w:top w:val="nil"/>
              <w:left w:val="nil"/>
              <w:bottom w:val="nil"/>
              <w:right w:val="nil"/>
            </w:tcBorders>
            <w:shd w:val="clear" w:color="auto" w:fill="FFFFFF"/>
          </w:tcPr>
          <w:p w14:paraId="5A950714" w14:textId="77777777" w:rsidR="00AE6A3D" w:rsidRPr="00D270D8" w:rsidRDefault="00BA7F93" w:rsidP="00D270D8">
            <w:pPr>
              <w:shd w:val="clear" w:color="auto" w:fill="FFFFFF"/>
              <w:rPr>
                <w:sz w:val="22"/>
                <w:szCs w:val="22"/>
              </w:rPr>
            </w:pPr>
            <w:r w:rsidRPr="00D270D8">
              <w:rPr>
                <w:sz w:val="22"/>
                <w:szCs w:val="22"/>
              </w:rPr>
              <w:t>Termination of appointment</w:t>
            </w:r>
          </w:p>
        </w:tc>
      </w:tr>
      <w:tr w:rsidR="00AE6A3D" w:rsidRPr="00D270D8" w14:paraId="47BB38BC" w14:textId="77777777" w:rsidTr="00C96AA0">
        <w:trPr>
          <w:trHeight w:val="20"/>
          <w:jc w:val="center"/>
        </w:trPr>
        <w:tc>
          <w:tcPr>
            <w:tcW w:w="1013" w:type="dxa"/>
            <w:tcBorders>
              <w:top w:val="nil"/>
              <w:left w:val="nil"/>
              <w:bottom w:val="nil"/>
              <w:right w:val="nil"/>
            </w:tcBorders>
            <w:shd w:val="clear" w:color="auto" w:fill="FFFFFF"/>
          </w:tcPr>
          <w:p w14:paraId="283ED118" w14:textId="77777777" w:rsidR="00AE6A3D" w:rsidRPr="00D270D8" w:rsidRDefault="00BA7F93" w:rsidP="00D270D8">
            <w:pPr>
              <w:shd w:val="clear" w:color="auto" w:fill="FFFFFF"/>
              <w:ind w:left="264"/>
              <w:jc w:val="center"/>
              <w:rPr>
                <w:sz w:val="22"/>
                <w:szCs w:val="22"/>
              </w:rPr>
            </w:pPr>
            <w:r w:rsidRPr="00D270D8">
              <w:rPr>
                <w:sz w:val="22"/>
                <w:szCs w:val="22"/>
              </w:rPr>
              <w:t>33.</w:t>
            </w:r>
          </w:p>
        </w:tc>
        <w:tc>
          <w:tcPr>
            <w:tcW w:w="6379" w:type="dxa"/>
            <w:tcBorders>
              <w:top w:val="nil"/>
              <w:left w:val="nil"/>
              <w:bottom w:val="nil"/>
              <w:right w:val="nil"/>
            </w:tcBorders>
            <w:shd w:val="clear" w:color="auto" w:fill="FFFFFF"/>
          </w:tcPr>
          <w:p w14:paraId="0CE852C0" w14:textId="77777777" w:rsidR="00AE6A3D" w:rsidRPr="00D270D8" w:rsidRDefault="00BA7F93" w:rsidP="00D270D8">
            <w:pPr>
              <w:shd w:val="clear" w:color="auto" w:fill="FFFFFF"/>
              <w:rPr>
                <w:sz w:val="22"/>
                <w:szCs w:val="22"/>
              </w:rPr>
            </w:pPr>
            <w:r w:rsidRPr="00D270D8">
              <w:rPr>
                <w:sz w:val="22"/>
                <w:szCs w:val="22"/>
              </w:rPr>
              <w:t>Terms and conditions not provided for by Act</w:t>
            </w:r>
          </w:p>
        </w:tc>
      </w:tr>
      <w:tr w:rsidR="00AE6A3D" w:rsidRPr="00D270D8" w14:paraId="5C6CFF6B" w14:textId="77777777" w:rsidTr="00C96AA0">
        <w:trPr>
          <w:trHeight w:val="20"/>
          <w:jc w:val="center"/>
        </w:trPr>
        <w:tc>
          <w:tcPr>
            <w:tcW w:w="1013" w:type="dxa"/>
            <w:tcBorders>
              <w:top w:val="nil"/>
              <w:left w:val="nil"/>
              <w:bottom w:val="nil"/>
              <w:right w:val="nil"/>
            </w:tcBorders>
            <w:shd w:val="clear" w:color="auto" w:fill="FFFFFF"/>
          </w:tcPr>
          <w:p w14:paraId="747C6BD8" w14:textId="77777777" w:rsidR="00AE6A3D" w:rsidRPr="00D270D8" w:rsidRDefault="00BA7F93" w:rsidP="00D270D8">
            <w:pPr>
              <w:shd w:val="clear" w:color="auto" w:fill="FFFFFF"/>
              <w:ind w:left="269"/>
              <w:jc w:val="center"/>
              <w:rPr>
                <w:sz w:val="22"/>
                <w:szCs w:val="22"/>
              </w:rPr>
            </w:pPr>
            <w:r w:rsidRPr="00D270D8">
              <w:rPr>
                <w:sz w:val="22"/>
                <w:szCs w:val="22"/>
              </w:rPr>
              <w:t>34.</w:t>
            </w:r>
          </w:p>
        </w:tc>
        <w:tc>
          <w:tcPr>
            <w:tcW w:w="6379" w:type="dxa"/>
            <w:tcBorders>
              <w:top w:val="nil"/>
              <w:left w:val="nil"/>
              <w:bottom w:val="nil"/>
              <w:right w:val="nil"/>
            </w:tcBorders>
            <w:shd w:val="clear" w:color="auto" w:fill="FFFFFF"/>
          </w:tcPr>
          <w:p w14:paraId="64423EB8" w14:textId="77777777" w:rsidR="00AE6A3D" w:rsidRPr="00D270D8" w:rsidRDefault="00BA7F93" w:rsidP="00D270D8">
            <w:pPr>
              <w:shd w:val="clear" w:color="auto" w:fill="FFFFFF"/>
              <w:rPr>
                <w:sz w:val="22"/>
                <w:szCs w:val="22"/>
              </w:rPr>
            </w:pPr>
            <w:r w:rsidRPr="00D270D8">
              <w:rPr>
                <w:sz w:val="22"/>
                <w:szCs w:val="22"/>
              </w:rPr>
              <w:t>Acting appointments etc.</w:t>
            </w:r>
          </w:p>
        </w:tc>
      </w:tr>
      <w:tr w:rsidR="00AE6A3D" w:rsidRPr="00D270D8" w14:paraId="2CD0F37D" w14:textId="77777777" w:rsidTr="00C96AA0">
        <w:trPr>
          <w:trHeight w:val="20"/>
          <w:jc w:val="center"/>
        </w:trPr>
        <w:tc>
          <w:tcPr>
            <w:tcW w:w="1013" w:type="dxa"/>
            <w:tcBorders>
              <w:top w:val="nil"/>
              <w:left w:val="nil"/>
              <w:bottom w:val="nil"/>
              <w:right w:val="nil"/>
            </w:tcBorders>
            <w:shd w:val="clear" w:color="auto" w:fill="FFFFFF"/>
          </w:tcPr>
          <w:p w14:paraId="5C8F9F42" w14:textId="77777777" w:rsidR="00AE6A3D" w:rsidRPr="00D270D8" w:rsidRDefault="00AE6A3D" w:rsidP="00D270D8">
            <w:pPr>
              <w:shd w:val="clear" w:color="auto" w:fill="FFFFFF"/>
              <w:jc w:val="center"/>
              <w:rPr>
                <w:sz w:val="22"/>
                <w:szCs w:val="22"/>
              </w:rPr>
            </w:pPr>
          </w:p>
        </w:tc>
        <w:tc>
          <w:tcPr>
            <w:tcW w:w="6379" w:type="dxa"/>
            <w:tcBorders>
              <w:top w:val="nil"/>
              <w:left w:val="nil"/>
              <w:bottom w:val="nil"/>
              <w:right w:val="nil"/>
            </w:tcBorders>
            <w:shd w:val="clear" w:color="auto" w:fill="FFFFFF"/>
          </w:tcPr>
          <w:p w14:paraId="0CDD9CB1" w14:textId="15AD8E30" w:rsidR="00AE6A3D" w:rsidRPr="00D270D8" w:rsidRDefault="00BA7F93" w:rsidP="008E2DA6">
            <w:pPr>
              <w:shd w:val="clear" w:color="auto" w:fill="FFFFFF"/>
              <w:spacing w:before="60" w:after="60"/>
              <w:jc w:val="center"/>
              <w:rPr>
                <w:sz w:val="22"/>
                <w:szCs w:val="22"/>
              </w:rPr>
            </w:pPr>
            <w:r w:rsidRPr="00D270D8">
              <w:rPr>
                <w:i/>
                <w:iCs/>
                <w:sz w:val="22"/>
                <w:szCs w:val="22"/>
              </w:rPr>
              <w:t>Division 2</w:t>
            </w:r>
            <w:r w:rsidRPr="00D270D8">
              <w:rPr>
                <w:rFonts w:eastAsia="Times New Roman"/>
                <w:sz w:val="22"/>
                <w:szCs w:val="22"/>
              </w:rPr>
              <w:t>—</w:t>
            </w:r>
            <w:r w:rsidRPr="00D270D8">
              <w:rPr>
                <w:rFonts w:eastAsia="Times New Roman"/>
                <w:i/>
                <w:iCs/>
                <w:sz w:val="22"/>
                <w:szCs w:val="22"/>
              </w:rPr>
              <w:t>Meetings</w:t>
            </w:r>
          </w:p>
        </w:tc>
      </w:tr>
      <w:tr w:rsidR="00AE6A3D" w:rsidRPr="00D270D8" w14:paraId="7C578597" w14:textId="77777777" w:rsidTr="00C96AA0">
        <w:trPr>
          <w:trHeight w:val="20"/>
          <w:jc w:val="center"/>
        </w:trPr>
        <w:tc>
          <w:tcPr>
            <w:tcW w:w="1013" w:type="dxa"/>
            <w:tcBorders>
              <w:top w:val="nil"/>
              <w:left w:val="nil"/>
              <w:bottom w:val="nil"/>
              <w:right w:val="nil"/>
            </w:tcBorders>
            <w:shd w:val="clear" w:color="auto" w:fill="FFFFFF"/>
          </w:tcPr>
          <w:p w14:paraId="6719DD4C" w14:textId="77777777" w:rsidR="00AE6A3D" w:rsidRPr="00D270D8" w:rsidRDefault="00BA7F93" w:rsidP="00D270D8">
            <w:pPr>
              <w:shd w:val="clear" w:color="auto" w:fill="FFFFFF"/>
              <w:ind w:left="264"/>
              <w:jc w:val="center"/>
              <w:rPr>
                <w:sz w:val="22"/>
                <w:szCs w:val="22"/>
              </w:rPr>
            </w:pPr>
            <w:r w:rsidRPr="00D270D8">
              <w:rPr>
                <w:sz w:val="22"/>
                <w:szCs w:val="22"/>
              </w:rPr>
              <w:t>35.</w:t>
            </w:r>
          </w:p>
        </w:tc>
        <w:tc>
          <w:tcPr>
            <w:tcW w:w="6379" w:type="dxa"/>
            <w:tcBorders>
              <w:top w:val="nil"/>
              <w:left w:val="nil"/>
              <w:bottom w:val="nil"/>
              <w:right w:val="nil"/>
            </w:tcBorders>
            <w:shd w:val="clear" w:color="auto" w:fill="FFFFFF"/>
          </w:tcPr>
          <w:p w14:paraId="664B931C" w14:textId="77777777" w:rsidR="00AE6A3D" w:rsidRPr="00D270D8" w:rsidRDefault="00BA7F93" w:rsidP="00D270D8">
            <w:pPr>
              <w:shd w:val="clear" w:color="auto" w:fill="FFFFFF"/>
              <w:rPr>
                <w:sz w:val="22"/>
                <w:szCs w:val="22"/>
              </w:rPr>
            </w:pPr>
            <w:r w:rsidRPr="00D270D8">
              <w:rPr>
                <w:sz w:val="22"/>
                <w:szCs w:val="22"/>
              </w:rPr>
              <w:t>Convening of meetings</w:t>
            </w:r>
          </w:p>
        </w:tc>
      </w:tr>
      <w:tr w:rsidR="00AE6A3D" w:rsidRPr="00D270D8" w14:paraId="372944B0" w14:textId="77777777" w:rsidTr="00C96AA0">
        <w:trPr>
          <w:trHeight w:val="20"/>
          <w:jc w:val="center"/>
        </w:trPr>
        <w:tc>
          <w:tcPr>
            <w:tcW w:w="1013" w:type="dxa"/>
            <w:tcBorders>
              <w:top w:val="nil"/>
              <w:left w:val="nil"/>
              <w:bottom w:val="nil"/>
              <w:right w:val="nil"/>
            </w:tcBorders>
            <w:shd w:val="clear" w:color="auto" w:fill="FFFFFF"/>
          </w:tcPr>
          <w:p w14:paraId="44ACEBB0" w14:textId="77777777" w:rsidR="00AE6A3D" w:rsidRPr="00D270D8" w:rsidRDefault="00BA7F93" w:rsidP="00D270D8">
            <w:pPr>
              <w:shd w:val="clear" w:color="auto" w:fill="FFFFFF"/>
              <w:ind w:left="264"/>
              <w:jc w:val="center"/>
              <w:rPr>
                <w:sz w:val="22"/>
                <w:szCs w:val="22"/>
              </w:rPr>
            </w:pPr>
            <w:r w:rsidRPr="00D270D8">
              <w:rPr>
                <w:sz w:val="22"/>
                <w:szCs w:val="22"/>
              </w:rPr>
              <w:t>36.</w:t>
            </w:r>
          </w:p>
        </w:tc>
        <w:tc>
          <w:tcPr>
            <w:tcW w:w="6379" w:type="dxa"/>
            <w:tcBorders>
              <w:top w:val="nil"/>
              <w:left w:val="nil"/>
              <w:bottom w:val="nil"/>
              <w:right w:val="nil"/>
            </w:tcBorders>
            <w:shd w:val="clear" w:color="auto" w:fill="FFFFFF"/>
          </w:tcPr>
          <w:p w14:paraId="38DAA644" w14:textId="77777777" w:rsidR="00AE6A3D" w:rsidRPr="00D270D8" w:rsidRDefault="00BA7F93" w:rsidP="00D270D8">
            <w:pPr>
              <w:shd w:val="clear" w:color="auto" w:fill="FFFFFF"/>
              <w:rPr>
                <w:sz w:val="22"/>
                <w:szCs w:val="22"/>
              </w:rPr>
            </w:pPr>
            <w:r w:rsidRPr="00D270D8">
              <w:rPr>
                <w:sz w:val="22"/>
                <w:szCs w:val="22"/>
              </w:rPr>
              <w:t>Procedure at meetings</w:t>
            </w:r>
          </w:p>
        </w:tc>
      </w:tr>
      <w:tr w:rsidR="00AE6A3D" w:rsidRPr="00D270D8" w14:paraId="4BBA8895" w14:textId="77777777" w:rsidTr="00C96AA0">
        <w:trPr>
          <w:trHeight w:val="20"/>
          <w:jc w:val="center"/>
        </w:trPr>
        <w:tc>
          <w:tcPr>
            <w:tcW w:w="1013" w:type="dxa"/>
            <w:tcBorders>
              <w:top w:val="nil"/>
              <w:left w:val="nil"/>
              <w:bottom w:val="nil"/>
              <w:right w:val="nil"/>
            </w:tcBorders>
            <w:shd w:val="clear" w:color="auto" w:fill="FFFFFF"/>
          </w:tcPr>
          <w:p w14:paraId="453CE070" w14:textId="77777777" w:rsidR="00AE6A3D" w:rsidRPr="00D270D8" w:rsidRDefault="00BA7F93" w:rsidP="00D270D8">
            <w:pPr>
              <w:shd w:val="clear" w:color="auto" w:fill="FFFFFF"/>
              <w:ind w:left="264"/>
              <w:jc w:val="center"/>
              <w:rPr>
                <w:sz w:val="22"/>
                <w:szCs w:val="22"/>
              </w:rPr>
            </w:pPr>
            <w:r w:rsidRPr="00D270D8">
              <w:rPr>
                <w:sz w:val="22"/>
                <w:szCs w:val="22"/>
              </w:rPr>
              <w:t>37.</w:t>
            </w:r>
          </w:p>
        </w:tc>
        <w:tc>
          <w:tcPr>
            <w:tcW w:w="6379" w:type="dxa"/>
            <w:tcBorders>
              <w:top w:val="nil"/>
              <w:left w:val="nil"/>
              <w:bottom w:val="nil"/>
              <w:right w:val="nil"/>
            </w:tcBorders>
            <w:shd w:val="clear" w:color="auto" w:fill="FFFFFF"/>
          </w:tcPr>
          <w:p w14:paraId="4B7B13FC" w14:textId="77777777" w:rsidR="00AE6A3D" w:rsidRPr="00D270D8" w:rsidRDefault="00BA7F93" w:rsidP="00D270D8">
            <w:pPr>
              <w:shd w:val="clear" w:color="auto" w:fill="FFFFFF"/>
              <w:rPr>
                <w:sz w:val="22"/>
                <w:szCs w:val="22"/>
              </w:rPr>
            </w:pPr>
            <w:r w:rsidRPr="00D270D8">
              <w:rPr>
                <w:sz w:val="22"/>
                <w:szCs w:val="22"/>
              </w:rPr>
              <w:t>Conduct of meetings</w:t>
            </w:r>
          </w:p>
        </w:tc>
      </w:tr>
      <w:tr w:rsidR="00AE6A3D" w:rsidRPr="00D270D8" w14:paraId="0289B4E5" w14:textId="77777777" w:rsidTr="00C96AA0">
        <w:trPr>
          <w:trHeight w:val="20"/>
          <w:jc w:val="center"/>
        </w:trPr>
        <w:tc>
          <w:tcPr>
            <w:tcW w:w="1013" w:type="dxa"/>
            <w:tcBorders>
              <w:top w:val="nil"/>
              <w:left w:val="nil"/>
              <w:bottom w:val="nil"/>
              <w:right w:val="nil"/>
            </w:tcBorders>
            <w:shd w:val="clear" w:color="auto" w:fill="FFFFFF"/>
          </w:tcPr>
          <w:p w14:paraId="4E169465" w14:textId="77777777" w:rsidR="00AE6A3D" w:rsidRPr="00D270D8" w:rsidRDefault="00BA7F93" w:rsidP="00D270D8">
            <w:pPr>
              <w:shd w:val="clear" w:color="auto" w:fill="FFFFFF"/>
              <w:ind w:left="264"/>
              <w:jc w:val="center"/>
              <w:rPr>
                <w:sz w:val="22"/>
                <w:szCs w:val="22"/>
              </w:rPr>
            </w:pPr>
            <w:r w:rsidRPr="00D270D8">
              <w:rPr>
                <w:sz w:val="22"/>
                <w:szCs w:val="22"/>
              </w:rPr>
              <w:t>38.</w:t>
            </w:r>
          </w:p>
        </w:tc>
        <w:tc>
          <w:tcPr>
            <w:tcW w:w="6379" w:type="dxa"/>
            <w:tcBorders>
              <w:top w:val="nil"/>
              <w:left w:val="nil"/>
              <w:bottom w:val="nil"/>
              <w:right w:val="nil"/>
            </w:tcBorders>
            <w:shd w:val="clear" w:color="auto" w:fill="FFFFFF"/>
          </w:tcPr>
          <w:p w14:paraId="5347BF7B" w14:textId="77777777" w:rsidR="00AE6A3D" w:rsidRPr="00D270D8" w:rsidRDefault="00BA7F93" w:rsidP="00D270D8">
            <w:pPr>
              <w:shd w:val="clear" w:color="auto" w:fill="FFFFFF"/>
              <w:rPr>
                <w:sz w:val="22"/>
                <w:szCs w:val="22"/>
              </w:rPr>
            </w:pPr>
            <w:r w:rsidRPr="00D270D8">
              <w:rPr>
                <w:sz w:val="22"/>
                <w:szCs w:val="22"/>
              </w:rPr>
              <w:t>Resolutions without formal meetings</w:t>
            </w:r>
          </w:p>
        </w:tc>
      </w:tr>
      <w:tr w:rsidR="00AE6A3D" w:rsidRPr="00D270D8" w14:paraId="349385A4" w14:textId="77777777" w:rsidTr="00C96AA0">
        <w:trPr>
          <w:trHeight w:val="20"/>
          <w:jc w:val="center"/>
        </w:trPr>
        <w:tc>
          <w:tcPr>
            <w:tcW w:w="1013" w:type="dxa"/>
            <w:tcBorders>
              <w:top w:val="nil"/>
              <w:left w:val="nil"/>
              <w:bottom w:val="nil"/>
              <w:right w:val="nil"/>
            </w:tcBorders>
            <w:shd w:val="clear" w:color="auto" w:fill="FFFFFF"/>
          </w:tcPr>
          <w:p w14:paraId="77ED552F" w14:textId="77777777" w:rsidR="00AE6A3D" w:rsidRPr="00D270D8" w:rsidRDefault="00BA7F93" w:rsidP="00D270D8">
            <w:pPr>
              <w:shd w:val="clear" w:color="auto" w:fill="FFFFFF"/>
              <w:ind w:left="264"/>
              <w:jc w:val="center"/>
              <w:rPr>
                <w:sz w:val="22"/>
                <w:szCs w:val="22"/>
              </w:rPr>
            </w:pPr>
            <w:r w:rsidRPr="00D270D8">
              <w:rPr>
                <w:sz w:val="22"/>
                <w:szCs w:val="22"/>
              </w:rPr>
              <w:t>39.</w:t>
            </w:r>
          </w:p>
        </w:tc>
        <w:tc>
          <w:tcPr>
            <w:tcW w:w="6379" w:type="dxa"/>
            <w:tcBorders>
              <w:top w:val="nil"/>
              <w:left w:val="nil"/>
              <w:bottom w:val="nil"/>
              <w:right w:val="nil"/>
            </w:tcBorders>
            <w:shd w:val="clear" w:color="auto" w:fill="FFFFFF"/>
          </w:tcPr>
          <w:p w14:paraId="66E9DB6B" w14:textId="77777777" w:rsidR="00AE6A3D" w:rsidRPr="00D270D8" w:rsidRDefault="00BA7F93" w:rsidP="00D270D8">
            <w:pPr>
              <w:shd w:val="clear" w:color="auto" w:fill="FFFFFF"/>
              <w:rPr>
                <w:sz w:val="22"/>
                <w:szCs w:val="22"/>
              </w:rPr>
            </w:pPr>
            <w:r w:rsidRPr="00D270D8">
              <w:rPr>
                <w:sz w:val="22"/>
                <w:szCs w:val="22"/>
              </w:rPr>
              <w:t>Disclosure of interests</w:t>
            </w:r>
          </w:p>
        </w:tc>
      </w:tr>
      <w:tr w:rsidR="00AE6A3D" w:rsidRPr="00D270D8" w14:paraId="3C31FA17" w14:textId="77777777" w:rsidTr="00C96AA0">
        <w:trPr>
          <w:trHeight w:val="20"/>
          <w:jc w:val="center"/>
        </w:trPr>
        <w:tc>
          <w:tcPr>
            <w:tcW w:w="1013" w:type="dxa"/>
            <w:tcBorders>
              <w:top w:val="nil"/>
              <w:left w:val="nil"/>
              <w:bottom w:val="nil"/>
              <w:right w:val="nil"/>
            </w:tcBorders>
            <w:shd w:val="clear" w:color="auto" w:fill="FFFFFF"/>
          </w:tcPr>
          <w:p w14:paraId="1A7AC264" w14:textId="77777777" w:rsidR="00AE6A3D" w:rsidRPr="00D270D8" w:rsidRDefault="00AE6A3D" w:rsidP="00D270D8">
            <w:pPr>
              <w:shd w:val="clear" w:color="auto" w:fill="FFFFFF"/>
              <w:jc w:val="center"/>
              <w:rPr>
                <w:sz w:val="22"/>
                <w:szCs w:val="22"/>
              </w:rPr>
            </w:pPr>
          </w:p>
        </w:tc>
        <w:tc>
          <w:tcPr>
            <w:tcW w:w="6379" w:type="dxa"/>
            <w:tcBorders>
              <w:top w:val="nil"/>
              <w:left w:val="nil"/>
              <w:bottom w:val="nil"/>
              <w:right w:val="nil"/>
            </w:tcBorders>
            <w:shd w:val="clear" w:color="auto" w:fill="FFFFFF"/>
          </w:tcPr>
          <w:p w14:paraId="728039B0" w14:textId="64A1A694" w:rsidR="00AE6A3D" w:rsidRPr="00D270D8" w:rsidRDefault="00BA7F93" w:rsidP="008E2DA6">
            <w:pPr>
              <w:shd w:val="clear" w:color="auto" w:fill="FFFFFF"/>
              <w:spacing w:before="120" w:after="120"/>
              <w:jc w:val="center"/>
              <w:rPr>
                <w:sz w:val="22"/>
                <w:szCs w:val="22"/>
              </w:rPr>
            </w:pPr>
            <w:r w:rsidRPr="00D270D8">
              <w:rPr>
                <w:sz w:val="22"/>
                <w:szCs w:val="22"/>
              </w:rPr>
              <w:t>PART 7</w:t>
            </w:r>
            <w:r w:rsidRPr="00D270D8">
              <w:rPr>
                <w:rFonts w:eastAsia="Times New Roman"/>
                <w:sz w:val="22"/>
                <w:szCs w:val="22"/>
              </w:rPr>
              <w:t>—CHIEF EXECUTIVE OFFICER, STAFF AND CONSULTANTS</w:t>
            </w:r>
          </w:p>
        </w:tc>
      </w:tr>
      <w:tr w:rsidR="00AE6A3D" w:rsidRPr="00D270D8" w14:paraId="76477FE2" w14:textId="77777777" w:rsidTr="00C96AA0">
        <w:trPr>
          <w:trHeight w:val="20"/>
          <w:jc w:val="center"/>
        </w:trPr>
        <w:tc>
          <w:tcPr>
            <w:tcW w:w="1013" w:type="dxa"/>
            <w:tcBorders>
              <w:top w:val="nil"/>
              <w:left w:val="nil"/>
              <w:bottom w:val="nil"/>
              <w:right w:val="nil"/>
            </w:tcBorders>
            <w:shd w:val="clear" w:color="auto" w:fill="FFFFFF"/>
          </w:tcPr>
          <w:p w14:paraId="64542696" w14:textId="77777777" w:rsidR="00AE6A3D" w:rsidRPr="00D270D8" w:rsidRDefault="00AE6A3D" w:rsidP="00D270D8">
            <w:pPr>
              <w:shd w:val="clear" w:color="auto" w:fill="FFFFFF"/>
              <w:jc w:val="center"/>
              <w:rPr>
                <w:sz w:val="22"/>
                <w:szCs w:val="22"/>
              </w:rPr>
            </w:pPr>
          </w:p>
        </w:tc>
        <w:tc>
          <w:tcPr>
            <w:tcW w:w="6379" w:type="dxa"/>
            <w:tcBorders>
              <w:top w:val="nil"/>
              <w:left w:val="nil"/>
              <w:bottom w:val="nil"/>
              <w:right w:val="nil"/>
            </w:tcBorders>
            <w:shd w:val="clear" w:color="auto" w:fill="FFFFFF"/>
          </w:tcPr>
          <w:p w14:paraId="0B59275B" w14:textId="738DECB9" w:rsidR="00AE6A3D" w:rsidRPr="00D270D8" w:rsidRDefault="00BA7F93" w:rsidP="008E2DA6">
            <w:pPr>
              <w:shd w:val="clear" w:color="auto" w:fill="FFFFFF"/>
              <w:spacing w:after="60"/>
              <w:jc w:val="center"/>
              <w:rPr>
                <w:sz w:val="22"/>
                <w:szCs w:val="22"/>
              </w:rPr>
            </w:pPr>
            <w:r w:rsidRPr="00D270D8">
              <w:rPr>
                <w:i/>
                <w:iCs/>
                <w:sz w:val="22"/>
                <w:szCs w:val="22"/>
              </w:rPr>
              <w:t>Division 1</w:t>
            </w:r>
            <w:r w:rsidRPr="00D270D8">
              <w:rPr>
                <w:rFonts w:eastAsia="Times New Roman"/>
                <w:sz w:val="22"/>
                <w:szCs w:val="22"/>
              </w:rPr>
              <w:t>—</w:t>
            </w:r>
            <w:r w:rsidRPr="00D270D8">
              <w:rPr>
                <w:rFonts w:eastAsia="Times New Roman"/>
                <w:i/>
                <w:iCs/>
                <w:sz w:val="22"/>
                <w:szCs w:val="22"/>
              </w:rPr>
              <w:t>Chief Executive Officer</w:t>
            </w:r>
          </w:p>
        </w:tc>
      </w:tr>
      <w:tr w:rsidR="00AE6A3D" w:rsidRPr="00D270D8" w14:paraId="6A21E6D0" w14:textId="77777777" w:rsidTr="00C96AA0">
        <w:trPr>
          <w:trHeight w:val="20"/>
          <w:jc w:val="center"/>
        </w:trPr>
        <w:tc>
          <w:tcPr>
            <w:tcW w:w="1013" w:type="dxa"/>
            <w:tcBorders>
              <w:top w:val="nil"/>
              <w:left w:val="nil"/>
              <w:bottom w:val="nil"/>
              <w:right w:val="nil"/>
            </w:tcBorders>
            <w:shd w:val="clear" w:color="auto" w:fill="FFFFFF"/>
          </w:tcPr>
          <w:p w14:paraId="3001F94A" w14:textId="77777777" w:rsidR="00AE6A3D" w:rsidRPr="00D270D8" w:rsidRDefault="00BA7F93" w:rsidP="00D270D8">
            <w:pPr>
              <w:shd w:val="clear" w:color="auto" w:fill="FFFFFF"/>
              <w:ind w:left="259"/>
              <w:jc w:val="center"/>
              <w:rPr>
                <w:sz w:val="22"/>
                <w:szCs w:val="22"/>
              </w:rPr>
            </w:pPr>
            <w:r w:rsidRPr="00D270D8">
              <w:rPr>
                <w:sz w:val="22"/>
                <w:szCs w:val="22"/>
              </w:rPr>
              <w:t>40.</w:t>
            </w:r>
          </w:p>
        </w:tc>
        <w:tc>
          <w:tcPr>
            <w:tcW w:w="6379" w:type="dxa"/>
            <w:tcBorders>
              <w:top w:val="nil"/>
              <w:left w:val="nil"/>
              <w:bottom w:val="nil"/>
              <w:right w:val="nil"/>
            </w:tcBorders>
            <w:shd w:val="clear" w:color="auto" w:fill="FFFFFF"/>
          </w:tcPr>
          <w:p w14:paraId="56C54CD8" w14:textId="77777777" w:rsidR="00AE6A3D" w:rsidRPr="00D270D8" w:rsidRDefault="00BA7F93" w:rsidP="00D270D8">
            <w:pPr>
              <w:shd w:val="clear" w:color="auto" w:fill="FFFFFF"/>
              <w:rPr>
                <w:sz w:val="22"/>
                <w:szCs w:val="22"/>
              </w:rPr>
            </w:pPr>
            <w:r w:rsidRPr="00D270D8">
              <w:rPr>
                <w:sz w:val="22"/>
                <w:szCs w:val="22"/>
              </w:rPr>
              <w:t>Appointment and functions of Chief Executive Officer</w:t>
            </w:r>
          </w:p>
        </w:tc>
      </w:tr>
      <w:tr w:rsidR="00AE6A3D" w:rsidRPr="00D270D8" w14:paraId="36727B3A" w14:textId="77777777" w:rsidTr="00C96AA0">
        <w:trPr>
          <w:trHeight w:val="20"/>
          <w:jc w:val="center"/>
        </w:trPr>
        <w:tc>
          <w:tcPr>
            <w:tcW w:w="1013" w:type="dxa"/>
            <w:tcBorders>
              <w:top w:val="nil"/>
              <w:left w:val="nil"/>
              <w:bottom w:val="nil"/>
              <w:right w:val="nil"/>
            </w:tcBorders>
            <w:shd w:val="clear" w:color="auto" w:fill="FFFFFF"/>
          </w:tcPr>
          <w:p w14:paraId="31A0AC6E" w14:textId="77777777" w:rsidR="00AE6A3D" w:rsidRPr="00D270D8" w:rsidRDefault="00BA7F93" w:rsidP="00D270D8">
            <w:pPr>
              <w:shd w:val="clear" w:color="auto" w:fill="FFFFFF"/>
              <w:ind w:left="259"/>
              <w:jc w:val="center"/>
              <w:rPr>
                <w:sz w:val="22"/>
                <w:szCs w:val="22"/>
              </w:rPr>
            </w:pPr>
            <w:r w:rsidRPr="00D270D8">
              <w:rPr>
                <w:sz w:val="22"/>
                <w:szCs w:val="22"/>
              </w:rPr>
              <w:t>41.</w:t>
            </w:r>
          </w:p>
        </w:tc>
        <w:tc>
          <w:tcPr>
            <w:tcW w:w="6379" w:type="dxa"/>
            <w:tcBorders>
              <w:top w:val="nil"/>
              <w:left w:val="nil"/>
              <w:bottom w:val="nil"/>
              <w:right w:val="nil"/>
            </w:tcBorders>
            <w:shd w:val="clear" w:color="auto" w:fill="FFFFFF"/>
          </w:tcPr>
          <w:p w14:paraId="7C03BCE4" w14:textId="77777777" w:rsidR="00AE6A3D" w:rsidRPr="00D270D8" w:rsidRDefault="00BA7F93" w:rsidP="00D270D8">
            <w:pPr>
              <w:shd w:val="clear" w:color="auto" w:fill="FFFFFF"/>
              <w:rPr>
                <w:sz w:val="22"/>
                <w:szCs w:val="22"/>
              </w:rPr>
            </w:pPr>
            <w:r w:rsidRPr="00D270D8">
              <w:rPr>
                <w:sz w:val="22"/>
                <w:szCs w:val="22"/>
              </w:rPr>
              <w:t>Remuneration and allowances</w:t>
            </w:r>
          </w:p>
        </w:tc>
      </w:tr>
      <w:tr w:rsidR="00AE6A3D" w:rsidRPr="00D270D8" w14:paraId="75F7C400" w14:textId="77777777" w:rsidTr="00C96AA0">
        <w:trPr>
          <w:trHeight w:val="20"/>
          <w:jc w:val="center"/>
        </w:trPr>
        <w:tc>
          <w:tcPr>
            <w:tcW w:w="1013" w:type="dxa"/>
            <w:tcBorders>
              <w:top w:val="nil"/>
              <w:left w:val="nil"/>
              <w:bottom w:val="nil"/>
              <w:right w:val="nil"/>
            </w:tcBorders>
            <w:shd w:val="clear" w:color="auto" w:fill="FFFFFF"/>
          </w:tcPr>
          <w:p w14:paraId="60EE3869" w14:textId="77777777" w:rsidR="00AE6A3D" w:rsidRPr="00D270D8" w:rsidRDefault="00BA7F93" w:rsidP="00D270D8">
            <w:pPr>
              <w:shd w:val="clear" w:color="auto" w:fill="FFFFFF"/>
              <w:ind w:left="259"/>
              <w:jc w:val="center"/>
              <w:rPr>
                <w:sz w:val="22"/>
                <w:szCs w:val="22"/>
              </w:rPr>
            </w:pPr>
            <w:r w:rsidRPr="00D270D8">
              <w:rPr>
                <w:sz w:val="22"/>
                <w:szCs w:val="22"/>
              </w:rPr>
              <w:t>42.</w:t>
            </w:r>
          </w:p>
        </w:tc>
        <w:tc>
          <w:tcPr>
            <w:tcW w:w="6379" w:type="dxa"/>
            <w:tcBorders>
              <w:top w:val="nil"/>
              <w:left w:val="nil"/>
              <w:bottom w:val="nil"/>
              <w:right w:val="nil"/>
            </w:tcBorders>
            <w:shd w:val="clear" w:color="auto" w:fill="FFFFFF"/>
          </w:tcPr>
          <w:p w14:paraId="2DF6F3E8" w14:textId="77777777" w:rsidR="00AE6A3D" w:rsidRPr="00D270D8" w:rsidRDefault="00BA7F93" w:rsidP="00D270D8">
            <w:pPr>
              <w:shd w:val="clear" w:color="auto" w:fill="FFFFFF"/>
              <w:rPr>
                <w:sz w:val="22"/>
                <w:szCs w:val="22"/>
              </w:rPr>
            </w:pPr>
            <w:r w:rsidRPr="00D270D8">
              <w:rPr>
                <w:sz w:val="22"/>
                <w:szCs w:val="22"/>
              </w:rPr>
              <w:t>Other benefits</w:t>
            </w:r>
          </w:p>
        </w:tc>
      </w:tr>
      <w:tr w:rsidR="00AE6A3D" w:rsidRPr="00D270D8" w14:paraId="69CF7395" w14:textId="77777777" w:rsidTr="00C96AA0">
        <w:trPr>
          <w:trHeight w:val="20"/>
          <w:jc w:val="center"/>
        </w:trPr>
        <w:tc>
          <w:tcPr>
            <w:tcW w:w="1013" w:type="dxa"/>
            <w:tcBorders>
              <w:top w:val="nil"/>
              <w:left w:val="nil"/>
              <w:bottom w:val="nil"/>
              <w:right w:val="nil"/>
            </w:tcBorders>
            <w:shd w:val="clear" w:color="auto" w:fill="FFFFFF"/>
          </w:tcPr>
          <w:p w14:paraId="3D272119" w14:textId="77777777" w:rsidR="00AE6A3D" w:rsidRPr="00D270D8" w:rsidRDefault="00BA7F93" w:rsidP="00D270D8">
            <w:pPr>
              <w:shd w:val="clear" w:color="auto" w:fill="FFFFFF"/>
              <w:ind w:left="259"/>
              <w:jc w:val="center"/>
              <w:rPr>
                <w:sz w:val="22"/>
                <w:szCs w:val="22"/>
              </w:rPr>
            </w:pPr>
            <w:r w:rsidRPr="00D270D8">
              <w:rPr>
                <w:sz w:val="22"/>
                <w:szCs w:val="22"/>
              </w:rPr>
              <w:t>43.</w:t>
            </w:r>
          </w:p>
        </w:tc>
        <w:tc>
          <w:tcPr>
            <w:tcW w:w="6379" w:type="dxa"/>
            <w:tcBorders>
              <w:top w:val="nil"/>
              <w:left w:val="nil"/>
              <w:bottom w:val="nil"/>
              <w:right w:val="nil"/>
            </w:tcBorders>
            <w:shd w:val="clear" w:color="auto" w:fill="FFFFFF"/>
          </w:tcPr>
          <w:p w14:paraId="212D818B" w14:textId="77777777" w:rsidR="00AE6A3D" w:rsidRPr="00D270D8" w:rsidRDefault="00BA7F93" w:rsidP="00D270D8">
            <w:pPr>
              <w:shd w:val="clear" w:color="auto" w:fill="FFFFFF"/>
              <w:rPr>
                <w:sz w:val="22"/>
                <w:szCs w:val="22"/>
              </w:rPr>
            </w:pPr>
            <w:r w:rsidRPr="00D270D8">
              <w:rPr>
                <w:sz w:val="22"/>
                <w:szCs w:val="22"/>
              </w:rPr>
              <w:t>Leave of absence</w:t>
            </w:r>
          </w:p>
        </w:tc>
      </w:tr>
      <w:tr w:rsidR="00AE6A3D" w:rsidRPr="00D270D8" w14:paraId="5678D400" w14:textId="77777777" w:rsidTr="00C96AA0">
        <w:trPr>
          <w:trHeight w:val="20"/>
          <w:jc w:val="center"/>
        </w:trPr>
        <w:tc>
          <w:tcPr>
            <w:tcW w:w="1013" w:type="dxa"/>
            <w:tcBorders>
              <w:top w:val="nil"/>
              <w:left w:val="nil"/>
              <w:bottom w:val="nil"/>
              <w:right w:val="nil"/>
            </w:tcBorders>
            <w:shd w:val="clear" w:color="auto" w:fill="FFFFFF"/>
          </w:tcPr>
          <w:p w14:paraId="5691FCE9" w14:textId="77777777" w:rsidR="00AE6A3D" w:rsidRPr="00D270D8" w:rsidRDefault="00BA7F93" w:rsidP="00D270D8">
            <w:pPr>
              <w:shd w:val="clear" w:color="auto" w:fill="FFFFFF"/>
              <w:ind w:left="259"/>
              <w:jc w:val="center"/>
              <w:rPr>
                <w:sz w:val="22"/>
                <w:szCs w:val="22"/>
              </w:rPr>
            </w:pPr>
            <w:r w:rsidRPr="00D270D8">
              <w:rPr>
                <w:sz w:val="22"/>
                <w:szCs w:val="22"/>
              </w:rPr>
              <w:t>44.</w:t>
            </w:r>
          </w:p>
        </w:tc>
        <w:tc>
          <w:tcPr>
            <w:tcW w:w="6379" w:type="dxa"/>
            <w:tcBorders>
              <w:top w:val="nil"/>
              <w:left w:val="nil"/>
              <w:bottom w:val="nil"/>
              <w:right w:val="nil"/>
            </w:tcBorders>
            <w:shd w:val="clear" w:color="auto" w:fill="FFFFFF"/>
          </w:tcPr>
          <w:p w14:paraId="39A0520F" w14:textId="77777777" w:rsidR="00AE6A3D" w:rsidRPr="00D270D8" w:rsidRDefault="00BA7F93" w:rsidP="00D270D8">
            <w:pPr>
              <w:shd w:val="clear" w:color="auto" w:fill="FFFFFF"/>
              <w:rPr>
                <w:sz w:val="22"/>
                <w:szCs w:val="22"/>
              </w:rPr>
            </w:pPr>
            <w:r w:rsidRPr="00D270D8">
              <w:rPr>
                <w:sz w:val="22"/>
                <w:szCs w:val="22"/>
              </w:rPr>
              <w:t>Terms and conditions not provided for by Act</w:t>
            </w:r>
          </w:p>
        </w:tc>
      </w:tr>
      <w:tr w:rsidR="00AE6A3D" w:rsidRPr="00D270D8" w14:paraId="254992C2" w14:textId="77777777" w:rsidTr="00C96AA0">
        <w:trPr>
          <w:trHeight w:val="20"/>
          <w:jc w:val="center"/>
        </w:trPr>
        <w:tc>
          <w:tcPr>
            <w:tcW w:w="1013" w:type="dxa"/>
            <w:tcBorders>
              <w:top w:val="nil"/>
              <w:left w:val="nil"/>
              <w:bottom w:val="nil"/>
              <w:right w:val="nil"/>
            </w:tcBorders>
            <w:shd w:val="clear" w:color="auto" w:fill="FFFFFF"/>
          </w:tcPr>
          <w:p w14:paraId="7469F9EF" w14:textId="77777777" w:rsidR="00AE6A3D" w:rsidRPr="00D270D8" w:rsidRDefault="00AE6A3D" w:rsidP="00D270D8">
            <w:pPr>
              <w:shd w:val="clear" w:color="auto" w:fill="FFFFFF"/>
              <w:jc w:val="center"/>
              <w:rPr>
                <w:sz w:val="22"/>
                <w:szCs w:val="22"/>
              </w:rPr>
            </w:pPr>
          </w:p>
        </w:tc>
        <w:tc>
          <w:tcPr>
            <w:tcW w:w="6379" w:type="dxa"/>
            <w:tcBorders>
              <w:top w:val="nil"/>
              <w:left w:val="nil"/>
              <w:bottom w:val="nil"/>
              <w:right w:val="nil"/>
            </w:tcBorders>
            <w:shd w:val="clear" w:color="auto" w:fill="FFFFFF"/>
          </w:tcPr>
          <w:p w14:paraId="20A64248" w14:textId="34CBAD81" w:rsidR="00AE6A3D" w:rsidRPr="00D270D8" w:rsidRDefault="00BA7F93" w:rsidP="008E2DA6">
            <w:pPr>
              <w:shd w:val="clear" w:color="auto" w:fill="FFFFFF"/>
              <w:spacing w:before="60" w:after="60"/>
              <w:jc w:val="center"/>
              <w:rPr>
                <w:sz w:val="22"/>
                <w:szCs w:val="22"/>
              </w:rPr>
            </w:pPr>
            <w:r w:rsidRPr="00D270D8">
              <w:rPr>
                <w:i/>
                <w:iCs/>
                <w:sz w:val="22"/>
                <w:szCs w:val="22"/>
              </w:rPr>
              <w:t>Division 2</w:t>
            </w:r>
            <w:r w:rsidRPr="00D270D8">
              <w:rPr>
                <w:rFonts w:eastAsia="Times New Roman"/>
                <w:sz w:val="22"/>
                <w:szCs w:val="22"/>
              </w:rPr>
              <w:t>—</w:t>
            </w:r>
            <w:r w:rsidRPr="00D270D8">
              <w:rPr>
                <w:rFonts w:eastAsia="Times New Roman"/>
                <w:i/>
                <w:iCs/>
                <w:sz w:val="22"/>
                <w:szCs w:val="22"/>
              </w:rPr>
              <w:t>Staff and consultants</w:t>
            </w:r>
          </w:p>
        </w:tc>
      </w:tr>
      <w:tr w:rsidR="00AE6A3D" w:rsidRPr="00D270D8" w14:paraId="52828B2A" w14:textId="77777777" w:rsidTr="00C96AA0">
        <w:trPr>
          <w:trHeight w:val="20"/>
          <w:jc w:val="center"/>
        </w:trPr>
        <w:tc>
          <w:tcPr>
            <w:tcW w:w="1013" w:type="dxa"/>
            <w:tcBorders>
              <w:top w:val="nil"/>
              <w:left w:val="nil"/>
              <w:bottom w:val="nil"/>
              <w:right w:val="nil"/>
            </w:tcBorders>
            <w:shd w:val="clear" w:color="auto" w:fill="FFFFFF"/>
          </w:tcPr>
          <w:p w14:paraId="128FE4B6" w14:textId="77777777" w:rsidR="00AE6A3D" w:rsidRPr="00D270D8" w:rsidRDefault="00BA7F93" w:rsidP="00D270D8">
            <w:pPr>
              <w:shd w:val="clear" w:color="auto" w:fill="FFFFFF"/>
              <w:ind w:left="254"/>
              <w:jc w:val="center"/>
              <w:rPr>
                <w:sz w:val="22"/>
                <w:szCs w:val="22"/>
              </w:rPr>
            </w:pPr>
            <w:r w:rsidRPr="00D270D8">
              <w:rPr>
                <w:sz w:val="22"/>
                <w:szCs w:val="22"/>
              </w:rPr>
              <w:t>45.</w:t>
            </w:r>
          </w:p>
        </w:tc>
        <w:tc>
          <w:tcPr>
            <w:tcW w:w="6379" w:type="dxa"/>
            <w:tcBorders>
              <w:top w:val="nil"/>
              <w:left w:val="nil"/>
              <w:bottom w:val="nil"/>
              <w:right w:val="nil"/>
            </w:tcBorders>
            <w:shd w:val="clear" w:color="auto" w:fill="FFFFFF"/>
          </w:tcPr>
          <w:p w14:paraId="3545D17D" w14:textId="77777777" w:rsidR="00AE6A3D" w:rsidRPr="00D270D8" w:rsidRDefault="00BA7F93" w:rsidP="00D270D8">
            <w:pPr>
              <w:shd w:val="clear" w:color="auto" w:fill="FFFFFF"/>
              <w:rPr>
                <w:sz w:val="22"/>
                <w:szCs w:val="22"/>
              </w:rPr>
            </w:pPr>
            <w:r w:rsidRPr="00D270D8">
              <w:rPr>
                <w:sz w:val="22"/>
                <w:szCs w:val="22"/>
              </w:rPr>
              <w:t>Staff of the Authority</w:t>
            </w:r>
          </w:p>
        </w:tc>
      </w:tr>
      <w:tr w:rsidR="00AE6A3D" w:rsidRPr="00D270D8" w14:paraId="4BB50EFB" w14:textId="77777777" w:rsidTr="00C96AA0">
        <w:trPr>
          <w:trHeight w:val="20"/>
          <w:jc w:val="center"/>
        </w:trPr>
        <w:tc>
          <w:tcPr>
            <w:tcW w:w="1013" w:type="dxa"/>
            <w:tcBorders>
              <w:top w:val="nil"/>
              <w:left w:val="nil"/>
              <w:bottom w:val="nil"/>
              <w:right w:val="nil"/>
            </w:tcBorders>
            <w:shd w:val="clear" w:color="auto" w:fill="FFFFFF"/>
          </w:tcPr>
          <w:p w14:paraId="7521B387" w14:textId="77777777" w:rsidR="00AE6A3D" w:rsidRPr="00D270D8" w:rsidRDefault="00BA7F93" w:rsidP="00D270D8">
            <w:pPr>
              <w:shd w:val="clear" w:color="auto" w:fill="FFFFFF"/>
              <w:ind w:left="259"/>
              <w:jc w:val="center"/>
              <w:rPr>
                <w:sz w:val="22"/>
                <w:szCs w:val="22"/>
              </w:rPr>
            </w:pPr>
            <w:r w:rsidRPr="00D270D8">
              <w:rPr>
                <w:sz w:val="22"/>
                <w:szCs w:val="22"/>
              </w:rPr>
              <w:t>46.</w:t>
            </w:r>
          </w:p>
        </w:tc>
        <w:tc>
          <w:tcPr>
            <w:tcW w:w="6379" w:type="dxa"/>
            <w:tcBorders>
              <w:top w:val="nil"/>
              <w:left w:val="nil"/>
              <w:bottom w:val="nil"/>
              <w:right w:val="nil"/>
            </w:tcBorders>
            <w:shd w:val="clear" w:color="auto" w:fill="FFFFFF"/>
          </w:tcPr>
          <w:p w14:paraId="28F14A1D" w14:textId="77777777" w:rsidR="00AE6A3D" w:rsidRPr="00D270D8" w:rsidRDefault="00BA7F93" w:rsidP="00D270D8">
            <w:pPr>
              <w:shd w:val="clear" w:color="auto" w:fill="FFFFFF"/>
              <w:rPr>
                <w:sz w:val="22"/>
                <w:szCs w:val="22"/>
              </w:rPr>
            </w:pPr>
            <w:r w:rsidRPr="00D270D8">
              <w:rPr>
                <w:sz w:val="22"/>
                <w:szCs w:val="22"/>
              </w:rPr>
              <w:t>Staff seconded to the Authority</w:t>
            </w:r>
          </w:p>
        </w:tc>
      </w:tr>
      <w:tr w:rsidR="00AE6A3D" w:rsidRPr="00D270D8" w14:paraId="264B12F4" w14:textId="77777777" w:rsidTr="00C96AA0">
        <w:trPr>
          <w:trHeight w:val="20"/>
          <w:jc w:val="center"/>
        </w:trPr>
        <w:tc>
          <w:tcPr>
            <w:tcW w:w="1013" w:type="dxa"/>
            <w:tcBorders>
              <w:top w:val="nil"/>
              <w:left w:val="nil"/>
              <w:bottom w:val="nil"/>
              <w:right w:val="nil"/>
            </w:tcBorders>
            <w:shd w:val="clear" w:color="auto" w:fill="FFFFFF"/>
          </w:tcPr>
          <w:p w14:paraId="7C0C81DB" w14:textId="77777777" w:rsidR="00AE6A3D" w:rsidRPr="00D270D8" w:rsidRDefault="00BA7F93" w:rsidP="00D270D8">
            <w:pPr>
              <w:shd w:val="clear" w:color="auto" w:fill="FFFFFF"/>
              <w:ind w:left="259"/>
              <w:jc w:val="center"/>
              <w:rPr>
                <w:sz w:val="22"/>
                <w:szCs w:val="22"/>
              </w:rPr>
            </w:pPr>
            <w:r w:rsidRPr="00D270D8">
              <w:rPr>
                <w:sz w:val="22"/>
                <w:szCs w:val="22"/>
              </w:rPr>
              <w:t>47.</w:t>
            </w:r>
          </w:p>
        </w:tc>
        <w:tc>
          <w:tcPr>
            <w:tcW w:w="6379" w:type="dxa"/>
            <w:tcBorders>
              <w:top w:val="nil"/>
              <w:left w:val="nil"/>
              <w:bottom w:val="nil"/>
              <w:right w:val="nil"/>
            </w:tcBorders>
            <w:shd w:val="clear" w:color="auto" w:fill="FFFFFF"/>
          </w:tcPr>
          <w:p w14:paraId="06DEA420" w14:textId="77777777" w:rsidR="00AE6A3D" w:rsidRPr="00D270D8" w:rsidRDefault="00BA7F93" w:rsidP="00D270D8">
            <w:pPr>
              <w:shd w:val="clear" w:color="auto" w:fill="FFFFFF"/>
              <w:rPr>
                <w:sz w:val="22"/>
                <w:szCs w:val="22"/>
              </w:rPr>
            </w:pPr>
            <w:r w:rsidRPr="00D270D8">
              <w:rPr>
                <w:sz w:val="22"/>
                <w:szCs w:val="22"/>
              </w:rPr>
              <w:t>Consultants</w:t>
            </w:r>
          </w:p>
        </w:tc>
      </w:tr>
      <w:tr w:rsidR="00AE6A3D" w:rsidRPr="00D270D8" w14:paraId="2C664AB4" w14:textId="77777777" w:rsidTr="00C96AA0">
        <w:trPr>
          <w:trHeight w:val="20"/>
          <w:jc w:val="center"/>
        </w:trPr>
        <w:tc>
          <w:tcPr>
            <w:tcW w:w="1013" w:type="dxa"/>
            <w:tcBorders>
              <w:top w:val="nil"/>
              <w:left w:val="nil"/>
              <w:bottom w:val="nil"/>
              <w:right w:val="nil"/>
            </w:tcBorders>
            <w:shd w:val="clear" w:color="auto" w:fill="FFFFFF"/>
          </w:tcPr>
          <w:p w14:paraId="2922DE61" w14:textId="77777777" w:rsidR="00AE6A3D" w:rsidRPr="00D270D8" w:rsidRDefault="00AE6A3D" w:rsidP="00D270D8">
            <w:pPr>
              <w:shd w:val="clear" w:color="auto" w:fill="FFFFFF"/>
              <w:jc w:val="center"/>
              <w:rPr>
                <w:sz w:val="22"/>
                <w:szCs w:val="22"/>
              </w:rPr>
            </w:pPr>
          </w:p>
        </w:tc>
        <w:tc>
          <w:tcPr>
            <w:tcW w:w="6379" w:type="dxa"/>
            <w:tcBorders>
              <w:top w:val="nil"/>
              <w:left w:val="nil"/>
              <w:bottom w:val="nil"/>
              <w:right w:val="nil"/>
            </w:tcBorders>
            <w:shd w:val="clear" w:color="auto" w:fill="FFFFFF"/>
          </w:tcPr>
          <w:p w14:paraId="39B9EA82" w14:textId="6F3DF75A" w:rsidR="00AE6A3D" w:rsidRPr="00D270D8" w:rsidRDefault="00BA7F93" w:rsidP="008E2DA6">
            <w:pPr>
              <w:shd w:val="clear" w:color="auto" w:fill="FFFFFF"/>
              <w:spacing w:before="120" w:after="120"/>
              <w:jc w:val="center"/>
              <w:rPr>
                <w:sz w:val="22"/>
                <w:szCs w:val="22"/>
              </w:rPr>
            </w:pPr>
            <w:r w:rsidRPr="00D270D8">
              <w:rPr>
                <w:sz w:val="22"/>
                <w:szCs w:val="22"/>
              </w:rPr>
              <w:t>PART 8</w:t>
            </w:r>
            <w:r w:rsidRPr="00D270D8">
              <w:rPr>
                <w:rFonts w:eastAsia="Times New Roman"/>
                <w:sz w:val="22"/>
                <w:szCs w:val="22"/>
              </w:rPr>
              <w:t>—MISCELLANEOUS</w:t>
            </w:r>
          </w:p>
        </w:tc>
      </w:tr>
      <w:tr w:rsidR="00AE6A3D" w:rsidRPr="00D270D8" w14:paraId="1705857B" w14:textId="77777777" w:rsidTr="00C96AA0">
        <w:trPr>
          <w:trHeight w:val="20"/>
          <w:jc w:val="center"/>
        </w:trPr>
        <w:tc>
          <w:tcPr>
            <w:tcW w:w="1013" w:type="dxa"/>
            <w:tcBorders>
              <w:top w:val="nil"/>
              <w:left w:val="nil"/>
              <w:bottom w:val="nil"/>
              <w:right w:val="nil"/>
            </w:tcBorders>
            <w:shd w:val="clear" w:color="auto" w:fill="FFFFFF"/>
          </w:tcPr>
          <w:p w14:paraId="6B4CAE2F" w14:textId="77777777" w:rsidR="00AE6A3D" w:rsidRPr="00D270D8" w:rsidRDefault="00BA7F93" w:rsidP="00D270D8">
            <w:pPr>
              <w:shd w:val="clear" w:color="auto" w:fill="FFFFFF"/>
              <w:ind w:left="259"/>
              <w:jc w:val="center"/>
              <w:rPr>
                <w:sz w:val="22"/>
                <w:szCs w:val="22"/>
              </w:rPr>
            </w:pPr>
            <w:r w:rsidRPr="00D270D8">
              <w:rPr>
                <w:sz w:val="22"/>
                <w:szCs w:val="22"/>
              </w:rPr>
              <w:t>48.</w:t>
            </w:r>
          </w:p>
        </w:tc>
        <w:tc>
          <w:tcPr>
            <w:tcW w:w="6379" w:type="dxa"/>
            <w:tcBorders>
              <w:top w:val="nil"/>
              <w:left w:val="nil"/>
              <w:bottom w:val="nil"/>
              <w:right w:val="nil"/>
            </w:tcBorders>
            <w:shd w:val="clear" w:color="auto" w:fill="FFFFFF"/>
          </w:tcPr>
          <w:p w14:paraId="77C33642" w14:textId="77777777" w:rsidR="00AE6A3D" w:rsidRPr="00D270D8" w:rsidRDefault="00BA7F93" w:rsidP="00D270D8">
            <w:pPr>
              <w:shd w:val="clear" w:color="auto" w:fill="FFFFFF"/>
              <w:rPr>
                <w:sz w:val="22"/>
                <w:szCs w:val="22"/>
              </w:rPr>
            </w:pPr>
            <w:r w:rsidRPr="00D270D8">
              <w:rPr>
                <w:sz w:val="22"/>
                <w:szCs w:val="22"/>
              </w:rPr>
              <w:t>No payment without appropriation</w:t>
            </w:r>
          </w:p>
        </w:tc>
      </w:tr>
      <w:tr w:rsidR="00AE6A3D" w:rsidRPr="00D270D8" w14:paraId="0A4AE951" w14:textId="77777777" w:rsidTr="00C96AA0">
        <w:trPr>
          <w:trHeight w:val="20"/>
          <w:jc w:val="center"/>
        </w:trPr>
        <w:tc>
          <w:tcPr>
            <w:tcW w:w="1013" w:type="dxa"/>
            <w:tcBorders>
              <w:top w:val="nil"/>
              <w:left w:val="nil"/>
              <w:bottom w:val="nil"/>
              <w:right w:val="nil"/>
            </w:tcBorders>
            <w:shd w:val="clear" w:color="auto" w:fill="FFFFFF"/>
          </w:tcPr>
          <w:p w14:paraId="49DE6AC4" w14:textId="77777777" w:rsidR="00AE6A3D" w:rsidRPr="00D270D8" w:rsidRDefault="00BA7F93" w:rsidP="00D270D8">
            <w:pPr>
              <w:shd w:val="clear" w:color="auto" w:fill="FFFFFF"/>
              <w:ind w:left="259"/>
              <w:jc w:val="center"/>
              <w:rPr>
                <w:sz w:val="22"/>
                <w:szCs w:val="22"/>
              </w:rPr>
            </w:pPr>
            <w:r w:rsidRPr="00D270D8">
              <w:rPr>
                <w:sz w:val="22"/>
                <w:szCs w:val="22"/>
              </w:rPr>
              <w:t>49.</w:t>
            </w:r>
          </w:p>
        </w:tc>
        <w:tc>
          <w:tcPr>
            <w:tcW w:w="6379" w:type="dxa"/>
            <w:tcBorders>
              <w:top w:val="nil"/>
              <w:left w:val="nil"/>
              <w:bottom w:val="nil"/>
              <w:right w:val="nil"/>
            </w:tcBorders>
            <w:shd w:val="clear" w:color="auto" w:fill="FFFFFF"/>
          </w:tcPr>
          <w:p w14:paraId="74B2CC0C" w14:textId="77777777" w:rsidR="00AE6A3D" w:rsidRPr="00D270D8" w:rsidRDefault="00BA7F93" w:rsidP="00D270D8">
            <w:pPr>
              <w:shd w:val="clear" w:color="auto" w:fill="FFFFFF"/>
              <w:rPr>
                <w:sz w:val="22"/>
                <w:szCs w:val="22"/>
              </w:rPr>
            </w:pPr>
            <w:r w:rsidRPr="00D270D8">
              <w:rPr>
                <w:sz w:val="22"/>
                <w:szCs w:val="22"/>
              </w:rPr>
              <w:t>Delegation by the Authority</w:t>
            </w:r>
          </w:p>
        </w:tc>
      </w:tr>
      <w:tr w:rsidR="00AE6A3D" w:rsidRPr="00D270D8" w14:paraId="0D45D256" w14:textId="77777777" w:rsidTr="00C96AA0">
        <w:trPr>
          <w:trHeight w:val="20"/>
          <w:jc w:val="center"/>
        </w:trPr>
        <w:tc>
          <w:tcPr>
            <w:tcW w:w="1013" w:type="dxa"/>
            <w:tcBorders>
              <w:top w:val="nil"/>
              <w:left w:val="nil"/>
              <w:bottom w:val="nil"/>
              <w:right w:val="nil"/>
            </w:tcBorders>
            <w:shd w:val="clear" w:color="auto" w:fill="FFFFFF"/>
          </w:tcPr>
          <w:p w14:paraId="76E56CC3" w14:textId="77777777" w:rsidR="00AE6A3D" w:rsidRPr="00D270D8" w:rsidRDefault="00BA7F93" w:rsidP="00D270D8">
            <w:pPr>
              <w:shd w:val="clear" w:color="auto" w:fill="FFFFFF"/>
              <w:ind w:left="269"/>
              <w:jc w:val="center"/>
              <w:rPr>
                <w:sz w:val="22"/>
                <w:szCs w:val="22"/>
              </w:rPr>
            </w:pPr>
            <w:r w:rsidRPr="00D270D8">
              <w:rPr>
                <w:sz w:val="22"/>
                <w:szCs w:val="22"/>
              </w:rPr>
              <w:t>50.</w:t>
            </w:r>
          </w:p>
        </w:tc>
        <w:tc>
          <w:tcPr>
            <w:tcW w:w="6379" w:type="dxa"/>
            <w:tcBorders>
              <w:top w:val="nil"/>
              <w:left w:val="nil"/>
              <w:bottom w:val="nil"/>
              <w:right w:val="nil"/>
            </w:tcBorders>
            <w:shd w:val="clear" w:color="auto" w:fill="FFFFFF"/>
          </w:tcPr>
          <w:p w14:paraId="5A8A78B6" w14:textId="77777777" w:rsidR="00AE6A3D" w:rsidRPr="00D270D8" w:rsidRDefault="00BA7F93" w:rsidP="00D270D8">
            <w:pPr>
              <w:shd w:val="clear" w:color="auto" w:fill="FFFFFF"/>
              <w:rPr>
                <w:sz w:val="22"/>
                <w:szCs w:val="22"/>
              </w:rPr>
            </w:pPr>
            <w:r w:rsidRPr="00D270D8">
              <w:rPr>
                <w:sz w:val="22"/>
                <w:szCs w:val="22"/>
              </w:rPr>
              <w:t>Change of name of the Authority</w:t>
            </w:r>
          </w:p>
        </w:tc>
      </w:tr>
      <w:tr w:rsidR="00AE6A3D" w:rsidRPr="00D270D8" w14:paraId="341E82C3" w14:textId="77777777" w:rsidTr="00C96AA0">
        <w:trPr>
          <w:trHeight w:val="20"/>
          <w:jc w:val="center"/>
        </w:trPr>
        <w:tc>
          <w:tcPr>
            <w:tcW w:w="1013" w:type="dxa"/>
            <w:tcBorders>
              <w:top w:val="nil"/>
              <w:left w:val="nil"/>
              <w:bottom w:val="nil"/>
              <w:right w:val="nil"/>
            </w:tcBorders>
            <w:shd w:val="clear" w:color="auto" w:fill="FFFFFF"/>
          </w:tcPr>
          <w:p w14:paraId="4AA2D627" w14:textId="77777777" w:rsidR="00AE6A3D" w:rsidRPr="00D270D8" w:rsidRDefault="00BA7F93" w:rsidP="00D270D8">
            <w:pPr>
              <w:shd w:val="clear" w:color="auto" w:fill="FFFFFF"/>
              <w:ind w:left="264"/>
              <w:jc w:val="center"/>
              <w:rPr>
                <w:sz w:val="22"/>
                <w:szCs w:val="22"/>
              </w:rPr>
            </w:pPr>
            <w:r w:rsidRPr="00D270D8">
              <w:rPr>
                <w:sz w:val="22"/>
                <w:szCs w:val="22"/>
              </w:rPr>
              <w:t>51.</w:t>
            </w:r>
          </w:p>
        </w:tc>
        <w:tc>
          <w:tcPr>
            <w:tcW w:w="6379" w:type="dxa"/>
            <w:tcBorders>
              <w:top w:val="nil"/>
              <w:left w:val="nil"/>
              <w:bottom w:val="nil"/>
              <w:right w:val="nil"/>
            </w:tcBorders>
            <w:shd w:val="clear" w:color="auto" w:fill="FFFFFF"/>
          </w:tcPr>
          <w:p w14:paraId="63FE76C0" w14:textId="77777777" w:rsidR="00AE6A3D" w:rsidRPr="00D270D8" w:rsidRDefault="00BA7F93" w:rsidP="00D270D8">
            <w:pPr>
              <w:shd w:val="clear" w:color="auto" w:fill="FFFFFF"/>
              <w:rPr>
                <w:sz w:val="22"/>
                <w:szCs w:val="22"/>
              </w:rPr>
            </w:pPr>
            <w:r w:rsidRPr="00D270D8">
              <w:rPr>
                <w:sz w:val="22"/>
                <w:szCs w:val="22"/>
              </w:rPr>
              <w:t>Regulations</w:t>
            </w:r>
          </w:p>
        </w:tc>
      </w:tr>
    </w:tbl>
    <w:p w14:paraId="118B329B" w14:textId="77777777" w:rsidR="00793EF9" w:rsidRPr="008E2DA6" w:rsidRDefault="00BA7F93" w:rsidP="00D270D8">
      <w:pPr>
        <w:shd w:val="clear" w:color="auto" w:fill="FFFFFF"/>
        <w:spacing w:before="77"/>
        <w:jc w:val="center"/>
        <w:rPr>
          <w:sz w:val="22"/>
          <w:szCs w:val="22"/>
        </w:rPr>
      </w:pPr>
      <w:r w:rsidRPr="008E2DA6">
        <w:rPr>
          <w:sz w:val="22"/>
          <w:szCs w:val="22"/>
        </w:rPr>
        <w:t>SCHEDULE</w:t>
      </w:r>
    </w:p>
    <w:p w14:paraId="24212DE4" w14:textId="449BA890" w:rsidR="00AE6A3D" w:rsidRPr="00D270D8" w:rsidRDefault="00BA7F93" w:rsidP="00D270D8">
      <w:pPr>
        <w:shd w:val="clear" w:color="auto" w:fill="FFFFFF"/>
        <w:spacing w:before="77"/>
        <w:jc w:val="center"/>
      </w:pPr>
      <w:r w:rsidRPr="008E2DA6">
        <w:rPr>
          <w:sz w:val="22"/>
          <w:szCs w:val="22"/>
        </w:rPr>
        <w:t>A NATIONAL VOCATIONAL EDUCATION AND TRAINING SYSTEM</w:t>
      </w:r>
    </w:p>
    <w:p w14:paraId="27EA458B" w14:textId="77777777" w:rsidR="00AE6A3D" w:rsidRPr="00D270D8" w:rsidRDefault="00AE6A3D" w:rsidP="00D270D8">
      <w:pPr>
        <w:shd w:val="clear" w:color="auto" w:fill="FFFFFF"/>
        <w:spacing w:before="77"/>
        <w:ind w:left="1109" w:right="365" w:firstLine="2434"/>
        <w:sectPr w:rsidR="00AE6A3D" w:rsidRPr="00D270D8" w:rsidSect="008E2DA6">
          <w:headerReference w:type="default" r:id="rId10"/>
          <w:pgSz w:w="12240" w:h="15840" w:code="1"/>
          <w:pgMar w:top="720" w:right="720" w:bottom="720" w:left="720" w:header="720" w:footer="720" w:gutter="0"/>
          <w:cols w:space="60"/>
          <w:noEndnote/>
          <w:titlePg/>
          <w:docGrid w:linePitch="272"/>
        </w:sectPr>
      </w:pPr>
    </w:p>
    <w:p w14:paraId="617AA46F" w14:textId="77777777" w:rsidR="00AE6A3D" w:rsidRPr="00D270D8" w:rsidRDefault="005B73B4" w:rsidP="00D270D8">
      <w:pPr>
        <w:jc w:val="center"/>
        <w:rPr>
          <w:sz w:val="24"/>
          <w:szCs w:val="24"/>
        </w:rPr>
      </w:pPr>
      <w:r w:rsidRPr="00D270D8">
        <w:rPr>
          <w:noProof/>
          <w:sz w:val="24"/>
          <w:szCs w:val="24"/>
          <w:lang w:val="en-AU" w:eastAsia="en-AU"/>
        </w:rPr>
        <w:lastRenderedPageBreak/>
        <w:drawing>
          <wp:inline distT="0" distB="0" distL="0" distR="0" wp14:anchorId="536C8FEB" wp14:editId="06DA1EBD">
            <wp:extent cx="1409700" cy="1066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409700" cy="1066800"/>
                    </a:xfrm>
                    <a:prstGeom prst="rect">
                      <a:avLst/>
                    </a:prstGeom>
                    <a:noFill/>
                    <a:ln w="9525">
                      <a:noFill/>
                      <a:miter lim="800000"/>
                      <a:headEnd/>
                      <a:tailEnd/>
                    </a:ln>
                  </pic:spPr>
                </pic:pic>
              </a:graphicData>
            </a:graphic>
          </wp:inline>
        </w:drawing>
      </w:r>
    </w:p>
    <w:p w14:paraId="39032658" w14:textId="77777777" w:rsidR="00AE6A3D" w:rsidRPr="00D270D8" w:rsidRDefault="00BA7F93" w:rsidP="00D270D8">
      <w:pPr>
        <w:shd w:val="clear" w:color="auto" w:fill="FFFFFF"/>
        <w:spacing w:before="1454"/>
        <w:jc w:val="center"/>
        <w:rPr>
          <w:sz w:val="36"/>
          <w:szCs w:val="36"/>
        </w:rPr>
      </w:pPr>
      <w:r w:rsidRPr="00D270D8">
        <w:rPr>
          <w:b/>
          <w:bCs/>
          <w:sz w:val="36"/>
          <w:szCs w:val="36"/>
        </w:rPr>
        <w:t>Australian National Training Authority Act 1992</w:t>
      </w:r>
    </w:p>
    <w:p w14:paraId="48E2C6A6" w14:textId="77777777" w:rsidR="00AE6A3D" w:rsidRDefault="00BA7F93" w:rsidP="00D270D8">
      <w:pPr>
        <w:shd w:val="clear" w:color="auto" w:fill="FFFFFF"/>
        <w:spacing w:before="907"/>
        <w:ind w:right="72"/>
        <w:jc w:val="center"/>
        <w:rPr>
          <w:b/>
          <w:bCs/>
          <w:sz w:val="24"/>
          <w:szCs w:val="24"/>
        </w:rPr>
      </w:pPr>
      <w:r w:rsidRPr="00D270D8">
        <w:rPr>
          <w:b/>
          <w:bCs/>
          <w:sz w:val="24"/>
          <w:szCs w:val="24"/>
        </w:rPr>
        <w:t>No. 203 of 1992</w:t>
      </w:r>
    </w:p>
    <w:p w14:paraId="3EEBAF7D" w14:textId="77777777" w:rsidR="005344C2" w:rsidRPr="00D270D8" w:rsidRDefault="005344C2" w:rsidP="005344C2">
      <w:pPr>
        <w:pBdr>
          <w:bottom w:val="double" w:sz="4" w:space="1" w:color="auto"/>
        </w:pBdr>
        <w:shd w:val="clear" w:color="auto" w:fill="FFFFFF"/>
        <w:spacing w:before="907"/>
        <w:ind w:right="72"/>
        <w:jc w:val="center"/>
      </w:pPr>
    </w:p>
    <w:p w14:paraId="72B81870" w14:textId="77777777" w:rsidR="00AE6A3D" w:rsidRPr="005344C2" w:rsidRDefault="00BA7F93" w:rsidP="005344C2">
      <w:pPr>
        <w:shd w:val="clear" w:color="auto" w:fill="FFFFFF"/>
        <w:spacing w:before="1920"/>
        <w:jc w:val="center"/>
        <w:rPr>
          <w:sz w:val="26"/>
          <w:szCs w:val="24"/>
        </w:rPr>
      </w:pPr>
      <w:r w:rsidRPr="005344C2">
        <w:rPr>
          <w:b/>
          <w:bCs/>
          <w:sz w:val="26"/>
          <w:szCs w:val="24"/>
        </w:rPr>
        <w:t>An Act to establish a national training authority with functions related to the funding of vocational education and training, and for related purposes</w:t>
      </w:r>
    </w:p>
    <w:p w14:paraId="1B8E6C36" w14:textId="77777777" w:rsidR="00AE6A3D" w:rsidRPr="00D270D8" w:rsidRDefault="00BA7F93" w:rsidP="00D270D8">
      <w:pPr>
        <w:shd w:val="clear" w:color="auto" w:fill="FFFFFF"/>
        <w:spacing w:before="120"/>
        <w:jc w:val="right"/>
        <w:rPr>
          <w:sz w:val="22"/>
          <w:szCs w:val="22"/>
        </w:rPr>
      </w:pPr>
      <w:r w:rsidRPr="00D270D8">
        <w:rPr>
          <w:sz w:val="22"/>
          <w:szCs w:val="22"/>
        </w:rPr>
        <w:t>[</w:t>
      </w:r>
      <w:r w:rsidRPr="00D270D8">
        <w:rPr>
          <w:i/>
          <w:iCs/>
          <w:sz w:val="22"/>
          <w:szCs w:val="22"/>
        </w:rPr>
        <w:t>Assented to 21 December 1992</w:t>
      </w:r>
      <w:r w:rsidRPr="00D270D8">
        <w:rPr>
          <w:sz w:val="22"/>
          <w:szCs w:val="22"/>
        </w:rPr>
        <w:t>]</w:t>
      </w:r>
    </w:p>
    <w:p w14:paraId="41DA2045" w14:textId="6AA61939" w:rsidR="00AE6A3D" w:rsidRPr="00D270D8" w:rsidRDefault="00BA7F93" w:rsidP="00D270D8">
      <w:pPr>
        <w:shd w:val="clear" w:color="auto" w:fill="FFFFFF"/>
        <w:spacing w:before="120"/>
        <w:ind w:left="355"/>
        <w:rPr>
          <w:sz w:val="22"/>
          <w:szCs w:val="22"/>
        </w:rPr>
      </w:pPr>
      <w:r w:rsidRPr="00D270D8">
        <w:rPr>
          <w:sz w:val="22"/>
          <w:szCs w:val="22"/>
        </w:rPr>
        <w:t>The Parliament of Australia enacts:</w:t>
      </w:r>
    </w:p>
    <w:p w14:paraId="6814C9EF" w14:textId="77777777" w:rsidR="00AE6A3D" w:rsidRPr="00D270D8" w:rsidRDefault="00BA7F93" w:rsidP="00D270D8">
      <w:pPr>
        <w:shd w:val="clear" w:color="auto" w:fill="FFFFFF"/>
        <w:spacing w:before="120"/>
        <w:jc w:val="center"/>
        <w:rPr>
          <w:sz w:val="22"/>
          <w:szCs w:val="22"/>
        </w:rPr>
      </w:pPr>
      <w:r w:rsidRPr="00D270D8">
        <w:rPr>
          <w:b/>
          <w:bCs/>
          <w:sz w:val="22"/>
          <w:szCs w:val="22"/>
        </w:rPr>
        <w:t>PART 1</w:t>
      </w:r>
      <w:r w:rsidRPr="00D270D8">
        <w:rPr>
          <w:rFonts w:eastAsia="Times New Roman"/>
          <w:b/>
          <w:bCs/>
          <w:sz w:val="22"/>
          <w:szCs w:val="22"/>
        </w:rPr>
        <w:t>—PRELIMINARY</w:t>
      </w:r>
    </w:p>
    <w:p w14:paraId="0093D1FC" w14:textId="77777777" w:rsidR="00AE6A3D" w:rsidRPr="00D270D8" w:rsidRDefault="00BA7F93" w:rsidP="00D270D8">
      <w:pPr>
        <w:shd w:val="clear" w:color="auto" w:fill="FFFFFF"/>
        <w:spacing w:before="120" w:after="60"/>
        <w:rPr>
          <w:sz w:val="22"/>
          <w:szCs w:val="22"/>
        </w:rPr>
      </w:pPr>
      <w:r w:rsidRPr="00D270D8">
        <w:rPr>
          <w:b/>
          <w:bCs/>
          <w:sz w:val="22"/>
          <w:szCs w:val="22"/>
        </w:rPr>
        <w:t>Short title</w:t>
      </w:r>
    </w:p>
    <w:p w14:paraId="41EB6333" w14:textId="77777777" w:rsidR="00AE6A3D" w:rsidRPr="00D270D8" w:rsidRDefault="00BA7F93" w:rsidP="00D270D8">
      <w:pPr>
        <w:shd w:val="clear" w:color="auto" w:fill="FFFFFF"/>
        <w:tabs>
          <w:tab w:val="left" w:pos="638"/>
        </w:tabs>
        <w:spacing w:before="120"/>
        <w:ind w:firstLine="350"/>
        <w:rPr>
          <w:sz w:val="22"/>
          <w:szCs w:val="22"/>
        </w:rPr>
      </w:pPr>
      <w:r w:rsidRPr="00D270D8">
        <w:rPr>
          <w:sz w:val="22"/>
          <w:szCs w:val="22"/>
        </w:rPr>
        <w:t>1.</w:t>
      </w:r>
      <w:r w:rsidRPr="00D270D8">
        <w:rPr>
          <w:sz w:val="22"/>
          <w:szCs w:val="22"/>
        </w:rPr>
        <w:tab/>
        <w:t xml:space="preserve">This Act may be cited as the </w:t>
      </w:r>
      <w:r w:rsidRPr="00D270D8">
        <w:rPr>
          <w:i/>
          <w:iCs/>
          <w:sz w:val="22"/>
          <w:szCs w:val="22"/>
        </w:rPr>
        <w:t>Australian National Training</w:t>
      </w:r>
      <w:r w:rsidR="001C3D28" w:rsidRPr="00D270D8">
        <w:rPr>
          <w:i/>
          <w:iCs/>
          <w:sz w:val="22"/>
          <w:szCs w:val="22"/>
        </w:rPr>
        <w:t xml:space="preserve"> </w:t>
      </w:r>
      <w:r w:rsidRPr="00D270D8">
        <w:rPr>
          <w:i/>
          <w:iCs/>
          <w:sz w:val="22"/>
          <w:szCs w:val="22"/>
        </w:rPr>
        <w:t>Authority Act 1992.</w:t>
      </w:r>
    </w:p>
    <w:p w14:paraId="7E496D46" w14:textId="77777777" w:rsidR="00AE6A3D" w:rsidRPr="00D270D8" w:rsidRDefault="00BA7F93" w:rsidP="00D270D8">
      <w:pPr>
        <w:shd w:val="clear" w:color="auto" w:fill="FFFFFF"/>
        <w:spacing w:before="120" w:after="60"/>
        <w:rPr>
          <w:sz w:val="22"/>
          <w:szCs w:val="22"/>
        </w:rPr>
      </w:pPr>
      <w:r w:rsidRPr="00D270D8">
        <w:rPr>
          <w:b/>
          <w:bCs/>
          <w:sz w:val="22"/>
          <w:szCs w:val="22"/>
        </w:rPr>
        <w:t>Commencement</w:t>
      </w:r>
    </w:p>
    <w:p w14:paraId="61F20240" w14:textId="77777777" w:rsidR="00AE6A3D" w:rsidRPr="00D270D8" w:rsidRDefault="00BA7F93" w:rsidP="00D270D8">
      <w:pPr>
        <w:shd w:val="clear" w:color="auto" w:fill="FFFFFF"/>
        <w:tabs>
          <w:tab w:val="left" w:pos="638"/>
        </w:tabs>
        <w:spacing w:before="120"/>
        <w:ind w:firstLine="350"/>
        <w:rPr>
          <w:sz w:val="22"/>
          <w:szCs w:val="22"/>
        </w:rPr>
      </w:pPr>
      <w:r w:rsidRPr="00D270D8">
        <w:rPr>
          <w:b/>
          <w:bCs/>
          <w:sz w:val="22"/>
          <w:szCs w:val="22"/>
        </w:rPr>
        <w:t>2.</w:t>
      </w:r>
      <w:r w:rsidRPr="00D270D8">
        <w:rPr>
          <w:b/>
          <w:bCs/>
          <w:sz w:val="22"/>
          <w:szCs w:val="22"/>
        </w:rPr>
        <w:tab/>
      </w:r>
      <w:r w:rsidRPr="00D270D8">
        <w:rPr>
          <w:sz w:val="22"/>
          <w:szCs w:val="22"/>
        </w:rPr>
        <w:t>This Act commences on the day on which it receives the Royal</w:t>
      </w:r>
      <w:r w:rsidR="001C3D28" w:rsidRPr="00D270D8">
        <w:rPr>
          <w:sz w:val="22"/>
          <w:szCs w:val="22"/>
        </w:rPr>
        <w:t xml:space="preserve"> </w:t>
      </w:r>
      <w:r w:rsidRPr="00D270D8">
        <w:rPr>
          <w:sz w:val="22"/>
          <w:szCs w:val="22"/>
        </w:rPr>
        <w:t>Assent.</w:t>
      </w:r>
    </w:p>
    <w:p w14:paraId="1C4D39C7" w14:textId="77777777" w:rsidR="00AE6A3D" w:rsidRPr="00D270D8" w:rsidRDefault="00BA7F93" w:rsidP="00D270D8">
      <w:pPr>
        <w:shd w:val="clear" w:color="auto" w:fill="FFFFFF"/>
        <w:spacing w:before="120" w:after="60"/>
        <w:rPr>
          <w:sz w:val="22"/>
          <w:szCs w:val="22"/>
        </w:rPr>
      </w:pPr>
      <w:r w:rsidRPr="00D270D8">
        <w:rPr>
          <w:b/>
          <w:bCs/>
          <w:sz w:val="22"/>
          <w:szCs w:val="22"/>
        </w:rPr>
        <w:t>Objects</w:t>
      </w:r>
    </w:p>
    <w:p w14:paraId="59AE49AE" w14:textId="77777777" w:rsidR="00AE6A3D" w:rsidRPr="00D270D8" w:rsidRDefault="00BA7F93" w:rsidP="00D270D8">
      <w:pPr>
        <w:shd w:val="clear" w:color="auto" w:fill="FFFFFF"/>
        <w:tabs>
          <w:tab w:val="left" w:pos="638"/>
        </w:tabs>
        <w:spacing w:before="120"/>
        <w:ind w:left="350"/>
        <w:rPr>
          <w:sz w:val="22"/>
          <w:szCs w:val="22"/>
        </w:rPr>
      </w:pPr>
      <w:r w:rsidRPr="00D270D8">
        <w:rPr>
          <w:b/>
          <w:bCs/>
          <w:sz w:val="22"/>
          <w:szCs w:val="22"/>
        </w:rPr>
        <w:t>3.</w:t>
      </w:r>
      <w:r w:rsidRPr="00D270D8">
        <w:rPr>
          <w:b/>
          <w:bCs/>
          <w:sz w:val="22"/>
          <w:szCs w:val="22"/>
        </w:rPr>
        <w:tab/>
      </w:r>
      <w:r w:rsidRPr="00D270D8">
        <w:rPr>
          <w:sz w:val="22"/>
          <w:szCs w:val="22"/>
        </w:rPr>
        <w:t>The objects of this Act are:</w:t>
      </w:r>
    </w:p>
    <w:p w14:paraId="0E4D6F81" w14:textId="77777777" w:rsidR="00AE6A3D" w:rsidRPr="00D270D8" w:rsidRDefault="00BA7F93" w:rsidP="00D270D8">
      <w:pPr>
        <w:shd w:val="clear" w:color="auto" w:fill="FFFFFF"/>
        <w:spacing w:before="120"/>
        <w:ind w:left="408"/>
        <w:rPr>
          <w:sz w:val="22"/>
          <w:szCs w:val="22"/>
        </w:rPr>
      </w:pPr>
      <w:r w:rsidRPr="00D270D8">
        <w:rPr>
          <w:sz w:val="22"/>
          <w:szCs w:val="22"/>
        </w:rPr>
        <w:t>(a) in conjunction with the States, to promote the development of</w:t>
      </w:r>
    </w:p>
    <w:p w14:paraId="4BBB72CB" w14:textId="77777777" w:rsidR="00AE6A3D" w:rsidRPr="00D270D8" w:rsidRDefault="00AE6A3D" w:rsidP="00D270D8">
      <w:pPr>
        <w:shd w:val="clear" w:color="auto" w:fill="FFFFFF"/>
        <w:spacing w:before="120"/>
        <w:ind w:left="408"/>
        <w:rPr>
          <w:sz w:val="22"/>
          <w:szCs w:val="22"/>
        </w:rPr>
        <w:sectPr w:rsidR="00AE6A3D" w:rsidRPr="00D270D8" w:rsidSect="00CB2F2E">
          <w:headerReference w:type="default" r:id="rId12"/>
          <w:pgSz w:w="12240" w:h="15840" w:code="1"/>
          <w:pgMar w:top="1440" w:right="1440" w:bottom="1440" w:left="1440" w:header="720" w:footer="720" w:gutter="0"/>
          <w:cols w:space="60"/>
          <w:noEndnote/>
          <w:titlePg/>
          <w:docGrid w:linePitch="272"/>
        </w:sectPr>
      </w:pPr>
    </w:p>
    <w:p w14:paraId="712FA1CC" w14:textId="77777777" w:rsidR="00AE6A3D" w:rsidRPr="00D270D8" w:rsidRDefault="00BA7F93" w:rsidP="00D270D8">
      <w:pPr>
        <w:shd w:val="clear" w:color="auto" w:fill="FFFFFF"/>
        <w:spacing w:before="120"/>
        <w:ind w:left="797"/>
        <w:rPr>
          <w:sz w:val="22"/>
          <w:szCs w:val="22"/>
        </w:rPr>
      </w:pPr>
      <w:r w:rsidRPr="00D270D8">
        <w:rPr>
          <w:sz w:val="22"/>
          <w:szCs w:val="22"/>
          <w:lang w:val="it-IT"/>
        </w:rPr>
        <w:lastRenderedPageBreak/>
        <w:t>a</w:t>
      </w:r>
      <w:r w:rsidR="005B73B4" w:rsidRPr="00D270D8">
        <w:rPr>
          <w:sz w:val="22"/>
          <w:szCs w:val="22"/>
          <w:lang w:val="it-IT"/>
        </w:rPr>
        <w:t xml:space="preserve"> </w:t>
      </w:r>
      <w:r w:rsidRPr="00D270D8">
        <w:rPr>
          <w:sz w:val="22"/>
          <w:szCs w:val="22"/>
        </w:rPr>
        <w:t>national</w:t>
      </w:r>
      <w:r w:rsidR="005B73B4" w:rsidRPr="00D270D8">
        <w:rPr>
          <w:sz w:val="22"/>
          <w:szCs w:val="22"/>
        </w:rPr>
        <w:t xml:space="preserve"> </w:t>
      </w:r>
      <w:r w:rsidRPr="00D270D8">
        <w:rPr>
          <w:sz w:val="22"/>
          <w:szCs w:val="22"/>
        </w:rPr>
        <w:t>vocational</w:t>
      </w:r>
      <w:r w:rsidR="005B73B4" w:rsidRPr="00D270D8">
        <w:rPr>
          <w:sz w:val="22"/>
          <w:szCs w:val="22"/>
        </w:rPr>
        <w:t xml:space="preserve"> </w:t>
      </w:r>
      <w:r w:rsidRPr="00D270D8">
        <w:rPr>
          <w:sz w:val="22"/>
          <w:szCs w:val="22"/>
        </w:rPr>
        <w:t>education</w:t>
      </w:r>
      <w:r w:rsidR="005B73B4" w:rsidRPr="00D270D8">
        <w:rPr>
          <w:sz w:val="22"/>
          <w:szCs w:val="22"/>
        </w:rPr>
        <w:t xml:space="preserve"> </w:t>
      </w:r>
      <w:r w:rsidRPr="00D270D8">
        <w:rPr>
          <w:sz w:val="22"/>
          <w:szCs w:val="22"/>
        </w:rPr>
        <w:t>and</w:t>
      </w:r>
      <w:r w:rsidR="005B73B4" w:rsidRPr="00D270D8">
        <w:rPr>
          <w:sz w:val="22"/>
          <w:szCs w:val="22"/>
        </w:rPr>
        <w:t xml:space="preserve"> </w:t>
      </w:r>
      <w:r w:rsidRPr="00D270D8">
        <w:rPr>
          <w:sz w:val="22"/>
          <w:szCs w:val="22"/>
        </w:rPr>
        <w:t>training</w:t>
      </w:r>
      <w:r w:rsidR="005B73B4" w:rsidRPr="00D270D8">
        <w:rPr>
          <w:sz w:val="22"/>
          <w:szCs w:val="22"/>
        </w:rPr>
        <w:t xml:space="preserve"> </w:t>
      </w:r>
      <w:r w:rsidRPr="00D270D8">
        <w:rPr>
          <w:sz w:val="22"/>
          <w:szCs w:val="22"/>
        </w:rPr>
        <w:t>system</w:t>
      </w:r>
      <w:r w:rsidR="005B73B4" w:rsidRPr="00D270D8">
        <w:rPr>
          <w:sz w:val="22"/>
          <w:szCs w:val="22"/>
        </w:rPr>
        <w:t xml:space="preserve"> </w:t>
      </w:r>
      <w:r w:rsidRPr="00D270D8">
        <w:rPr>
          <w:sz w:val="22"/>
          <w:szCs w:val="22"/>
        </w:rPr>
        <w:t>in accordance with the objectives set out in the Statement; and</w:t>
      </w:r>
    </w:p>
    <w:p w14:paraId="4B5EF6F6" w14:textId="77777777" w:rsidR="00AE6A3D" w:rsidRPr="00D270D8" w:rsidRDefault="00BA7F93" w:rsidP="00D270D8">
      <w:pPr>
        <w:shd w:val="clear" w:color="auto" w:fill="FFFFFF"/>
        <w:spacing w:before="120"/>
        <w:ind w:left="797" w:hanging="403"/>
        <w:rPr>
          <w:sz w:val="22"/>
          <w:szCs w:val="22"/>
        </w:rPr>
      </w:pPr>
      <w:r w:rsidRPr="00D270D8">
        <w:rPr>
          <w:sz w:val="22"/>
          <w:szCs w:val="22"/>
        </w:rPr>
        <w:t>(b) to promote that development in accordance with the planning and decision-making arrangements set out in the Statement.</w:t>
      </w:r>
    </w:p>
    <w:p w14:paraId="15350BEB" w14:textId="77777777" w:rsidR="00AE6A3D" w:rsidRPr="00D270D8" w:rsidRDefault="00BA7F93" w:rsidP="00D270D8">
      <w:pPr>
        <w:shd w:val="clear" w:color="auto" w:fill="FFFFFF"/>
        <w:spacing w:before="120" w:after="60"/>
        <w:rPr>
          <w:sz w:val="22"/>
          <w:szCs w:val="22"/>
        </w:rPr>
      </w:pPr>
      <w:r w:rsidRPr="00D270D8">
        <w:rPr>
          <w:b/>
          <w:bCs/>
          <w:sz w:val="22"/>
          <w:szCs w:val="22"/>
        </w:rPr>
        <w:t>Interpretation</w:t>
      </w:r>
    </w:p>
    <w:p w14:paraId="2F16F3F7" w14:textId="77777777" w:rsidR="00AE6A3D" w:rsidRPr="00D270D8" w:rsidRDefault="00BA7F93" w:rsidP="00D270D8">
      <w:pPr>
        <w:shd w:val="clear" w:color="auto" w:fill="FFFFFF"/>
        <w:spacing w:before="120"/>
        <w:ind w:left="341"/>
        <w:rPr>
          <w:sz w:val="22"/>
          <w:szCs w:val="22"/>
        </w:rPr>
      </w:pPr>
      <w:r w:rsidRPr="00D270D8">
        <w:rPr>
          <w:b/>
          <w:bCs/>
          <w:sz w:val="22"/>
          <w:szCs w:val="22"/>
        </w:rPr>
        <w:t xml:space="preserve">4.(1) </w:t>
      </w:r>
      <w:r w:rsidRPr="00D270D8">
        <w:rPr>
          <w:sz w:val="22"/>
          <w:szCs w:val="22"/>
        </w:rPr>
        <w:t>In this Act, unless the contrary intention appears:</w:t>
      </w:r>
    </w:p>
    <w:p w14:paraId="1E9A0A0C" w14:textId="77777777" w:rsidR="00AE6A3D" w:rsidRPr="00D270D8" w:rsidRDefault="005B73B4" w:rsidP="00D270D8">
      <w:pPr>
        <w:shd w:val="clear" w:color="auto" w:fill="FFFFFF"/>
        <w:spacing w:before="120"/>
        <w:ind w:left="14"/>
        <w:rPr>
          <w:sz w:val="22"/>
          <w:szCs w:val="22"/>
        </w:rPr>
      </w:pPr>
      <w:r w:rsidRPr="00D270D8">
        <w:rPr>
          <w:b/>
          <w:bCs/>
          <w:sz w:val="22"/>
          <w:szCs w:val="22"/>
        </w:rPr>
        <w:t>“</w:t>
      </w:r>
      <w:r w:rsidR="00BA7F93" w:rsidRPr="00D270D8">
        <w:rPr>
          <w:b/>
          <w:bCs/>
          <w:sz w:val="22"/>
          <w:szCs w:val="22"/>
        </w:rPr>
        <w:t>Authority</w:t>
      </w:r>
      <w:r w:rsidRPr="00D270D8">
        <w:rPr>
          <w:b/>
          <w:bCs/>
          <w:sz w:val="22"/>
          <w:szCs w:val="22"/>
        </w:rPr>
        <w:t>”</w:t>
      </w:r>
      <w:r w:rsidR="00BA7F93" w:rsidRPr="00D270D8">
        <w:rPr>
          <w:b/>
          <w:bCs/>
          <w:sz w:val="22"/>
          <w:szCs w:val="22"/>
        </w:rPr>
        <w:t xml:space="preserve"> </w:t>
      </w:r>
      <w:r w:rsidR="00BA7F93" w:rsidRPr="00D270D8">
        <w:rPr>
          <w:sz w:val="22"/>
          <w:szCs w:val="22"/>
        </w:rPr>
        <w:t>means the Australian National Training Authority;</w:t>
      </w:r>
    </w:p>
    <w:p w14:paraId="1680347F" w14:textId="77777777" w:rsidR="00AE6A3D" w:rsidRPr="00D270D8" w:rsidRDefault="005B73B4" w:rsidP="00D270D8">
      <w:pPr>
        <w:shd w:val="clear" w:color="auto" w:fill="FFFFFF"/>
        <w:spacing w:before="120"/>
        <w:ind w:left="10"/>
        <w:rPr>
          <w:sz w:val="22"/>
          <w:szCs w:val="22"/>
        </w:rPr>
      </w:pPr>
      <w:r w:rsidRPr="00D270D8">
        <w:rPr>
          <w:b/>
          <w:bCs/>
          <w:sz w:val="22"/>
          <w:szCs w:val="22"/>
        </w:rPr>
        <w:t>“</w:t>
      </w:r>
      <w:r w:rsidR="00BA7F93" w:rsidRPr="00D270D8">
        <w:rPr>
          <w:b/>
          <w:bCs/>
          <w:sz w:val="22"/>
          <w:szCs w:val="22"/>
        </w:rPr>
        <w:t>Chairperson</w:t>
      </w:r>
      <w:r w:rsidRPr="00D270D8">
        <w:rPr>
          <w:b/>
          <w:bCs/>
          <w:sz w:val="22"/>
          <w:szCs w:val="22"/>
        </w:rPr>
        <w:t>”</w:t>
      </w:r>
      <w:r w:rsidR="00BA7F93" w:rsidRPr="00D270D8">
        <w:rPr>
          <w:b/>
          <w:bCs/>
          <w:sz w:val="22"/>
          <w:szCs w:val="22"/>
        </w:rPr>
        <w:t xml:space="preserve"> </w:t>
      </w:r>
      <w:r w:rsidR="00BA7F93" w:rsidRPr="00D270D8">
        <w:rPr>
          <w:sz w:val="22"/>
          <w:szCs w:val="22"/>
        </w:rPr>
        <w:t>means the Chairperson of the Authority;</w:t>
      </w:r>
    </w:p>
    <w:p w14:paraId="4F6AA036" w14:textId="77777777" w:rsidR="00AE6A3D" w:rsidRPr="00D270D8" w:rsidRDefault="005B73B4" w:rsidP="00D270D8">
      <w:pPr>
        <w:shd w:val="clear" w:color="auto" w:fill="FFFFFF"/>
        <w:spacing w:before="120"/>
        <w:ind w:left="14"/>
        <w:rPr>
          <w:sz w:val="22"/>
          <w:szCs w:val="22"/>
        </w:rPr>
      </w:pPr>
      <w:r w:rsidRPr="00D270D8">
        <w:rPr>
          <w:b/>
          <w:bCs/>
          <w:sz w:val="22"/>
          <w:szCs w:val="22"/>
        </w:rPr>
        <w:t>“</w:t>
      </w:r>
      <w:r w:rsidR="00BA7F93" w:rsidRPr="00D270D8">
        <w:rPr>
          <w:b/>
          <w:bCs/>
          <w:sz w:val="22"/>
          <w:szCs w:val="22"/>
        </w:rPr>
        <w:t>Deputy Chairperson</w:t>
      </w:r>
      <w:r w:rsidRPr="00D270D8">
        <w:rPr>
          <w:b/>
          <w:bCs/>
          <w:sz w:val="22"/>
          <w:szCs w:val="22"/>
        </w:rPr>
        <w:t>”</w:t>
      </w:r>
      <w:r w:rsidR="00BA7F93" w:rsidRPr="00D270D8">
        <w:rPr>
          <w:b/>
          <w:bCs/>
          <w:sz w:val="22"/>
          <w:szCs w:val="22"/>
        </w:rPr>
        <w:t xml:space="preserve"> </w:t>
      </w:r>
      <w:r w:rsidR="00BA7F93" w:rsidRPr="00D270D8">
        <w:rPr>
          <w:sz w:val="22"/>
          <w:szCs w:val="22"/>
        </w:rPr>
        <w:t>means the Deputy Chairperson of the Authority;</w:t>
      </w:r>
    </w:p>
    <w:p w14:paraId="48911AAC" w14:textId="77777777" w:rsidR="00AE6A3D" w:rsidRPr="00D270D8" w:rsidRDefault="005B73B4" w:rsidP="00D270D8">
      <w:pPr>
        <w:shd w:val="clear" w:color="auto" w:fill="FFFFFF"/>
        <w:spacing w:before="120"/>
        <w:ind w:left="5"/>
        <w:jc w:val="both"/>
        <w:rPr>
          <w:sz w:val="22"/>
          <w:szCs w:val="22"/>
        </w:rPr>
      </w:pPr>
      <w:r w:rsidRPr="00D270D8">
        <w:rPr>
          <w:b/>
          <w:bCs/>
          <w:sz w:val="22"/>
          <w:szCs w:val="22"/>
        </w:rPr>
        <w:t>“</w:t>
      </w:r>
      <w:r w:rsidR="00BA7F93" w:rsidRPr="00D270D8">
        <w:rPr>
          <w:b/>
          <w:bCs/>
          <w:sz w:val="22"/>
          <w:szCs w:val="22"/>
        </w:rPr>
        <w:t>industry training advisory body</w:t>
      </w:r>
      <w:r w:rsidRPr="00D270D8">
        <w:rPr>
          <w:b/>
          <w:bCs/>
          <w:sz w:val="22"/>
          <w:szCs w:val="22"/>
        </w:rPr>
        <w:t>”</w:t>
      </w:r>
      <w:r w:rsidR="00BA7F93" w:rsidRPr="00D270D8">
        <w:rPr>
          <w:b/>
          <w:bCs/>
          <w:sz w:val="22"/>
          <w:szCs w:val="22"/>
        </w:rPr>
        <w:t xml:space="preserve"> </w:t>
      </w:r>
      <w:r w:rsidR="00BA7F93" w:rsidRPr="00D270D8">
        <w:rPr>
          <w:sz w:val="22"/>
          <w:szCs w:val="22"/>
        </w:rPr>
        <w:t xml:space="preserve">means an </w:t>
      </w:r>
      <w:proofErr w:type="spellStart"/>
      <w:r w:rsidR="00BA7F93" w:rsidRPr="00D270D8">
        <w:rPr>
          <w:sz w:val="22"/>
          <w:szCs w:val="22"/>
        </w:rPr>
        <w:t>organisation</w:t>
      </w:r>
      <w:proofErr w:type="spellEnd"/>
      <w:r w:rsidR="00BA7F93" w:rsidRPr="00D270D8">
        <w:rPr>
          <w:sz w:val="22"/>
          <w:szCs w:val="22"/>
        </w:rPr>
        <w:t xml:space="preserve"> or body declared by the Ministerial Council to be an industry training advisory body for the purposes of the Statement;</w:t>
      </w:r>
    </w:p>
    <w:p w14:paraId="01B91746" w14:textId="77777777" w:rsidR="00AE6A3D" w:rsidRPr="00D270D8" w:rsidRDefault="005B73B4" w:rsidP="00D270D8">
      <w:pPr>
        <w:shd w:val="clear" w:color="auto" w:fill="FFFFFF"/>
        <w:spacing w:before="120"/>
        <w:ind w:left="10"/>
        <w:rPr>
          <w:sz w:val="22"/>
          <w:szCs w:val="22"/>
        </w:rPr>
      </w:pPr>
      <w:r w:rsidRPr="00D270D8">
        <w:rPr>
          <w:b/>
          <w:bCs/>
          <w:sz w:val="22"/>
          <w:szCs w:val="22"/>
        </w:rPr>
        <w:t>“</w:t>
      </w:r>
      <w:r w:rsidR="00BA7F93" w:rsidRPr="00D270D8">
        <w:rPr>
          <w:b/>
          <w:bCs/>
          <w:sz w:val="22"/>
          <w:szCs w:val="22"/>
        </w:rPr>
        <w:t>member</w:t>
      </w:r>
      <w:r w:rsidRPr="00D270D8">
        <w:rPr>
          <w:b/>
          <w:bCs/>
          <w:sz w:val="22"/>
          <w:szCs w:val="22"/>
        </w:rPr>
        <w:t>”</w:t>
      </w:r>
      <w:r w:rsidR="00BA7F93" w:rsidRPr="00D270D8">
        <w:rPr>
          <w:b/>
          <w:bCs/>
          <w:sz w:val="22"/>
          <w:szCs w:val="22"/>
        </w:rPr>
        <w:t xml:space="preserve"> </w:t>
      </w:r>
      <w:r w:rsidR="00BA7F93" w:rsidRPr="00D270D8">
        <w:rPr>
          <w:sz w:val="22"/>
          <w:szCs w:val="22"/>
        </w:rPr>
        <w:t>means a member of the Authority;</w:t>
      </w:r>
    </w:p>
    <w:p w14:paraId="34BE834A" w14:textId="77777777" w:rsidR="00AE6A3D" w:rsidRPr="00D270D8" w:rsidRDefault="005B73B4" w:rsidP="00D270D8">
      <w:pPr>
        <w:shd w:val="clear" w:color="auto" w:fill="FFFFFF"/>
        <w:spacing w:before="120"/>
        <w:ind w:left="5"/>
        <w:jc w:val="both"/>
        <w:rPr>
          <w:sz w:val="22"/>
          <w:szCs w:val="22"/>
        </w:rPr>
      </w:pPr>
      <w:r w:rsidRPr="00D270D8">
        <w:rPr>
          <w:b/>
          <w:bCs/>
          <w:sz w:val="22"/>
          <w:szCs w:val="22"/>
        </w:rPr>
        <w:t>“</w:t>
      </w:r>
      <w:r w:rsidR="00BA7F93" w:rsidRPr="00D270D8">
        <w:rPr>
          <w:b/>
          <w:bCs/>
          <w:sz w:val="22"/>
          <w:szCs w:val="22"/>
        </w:rPr>
        <w:t>Ministerial Council</w:t>
      </w:r>
      <w:r w:rsidRPr="00D270D8">
        <w:rPr>
          <w:b/>
          <w:bCs/>
          <w:sz w:val="22"/>
          <w:szCs w:val="22"/>
        </w:rPr>
        <w:t>”</w:t>
      </w:r>
      <w:r w:rsidR="00BA7F93" w:rsidRPr="00D270D8">
        <w:rPr>
          <w:b/>
          <w:bCs/>
          <w:sz w:val="22"/>
          <w:szCs w:val="22"/>
        </w:rPr>
        <w:t xml:space="preserve"> </w:t>
      </w:r>
      <w:r w:rsidR="00BA7F93" w:rsidRPr="00D270D8">
        <w:rPr>
          <w:sz w:val="22"/>
          <w:szCs w:val="22"/>
        </w:rPr>
        <w:t>means the Ministerial Council established in accordance with the Statement;</w:t>
      </w:r>
    </w:p>
    <w:p w14:paraId="0BBF83D5" w14:textId="77777777" w:rsidR="00AE6A3D" w:rsidRPr="00D270D8" w:rsidRDefault="005B73B4" w:rsidP="00D270D8">
      <w:pPr>
        <w:shd w:val="clear" w:color="auto" w:fill="FFFFFF"/>
        <w:spacing w:before="120"/>
        <w:ind w:left="5"/>
        <w:jc w:val="both"/>
        <w:rPr>
          <w:sz w:val="22"/>
          <w:szCs w:val="22"/>
        </w:rPr>
      </w:pPr>
      <w:r w:rsidRPr="00D270D8">
        <w:rPr>
          <w:b/>
          <w:bCs/>
          <w:sz w:val="22"/>
          <w:szCs w:val="22"/>
        </w:rPr>
        <w:t>“</w:t>
      </w:r>
      <w:r w:rsidR="00BA7F93" w:rsidRPr="00D270D8">
        <w:rPr>
          <w:b/>
          <w:bCs/>
          <w:sz w:val="22"/>
          <w:szCs w:val="22"/>
        </w:rPr>
        <w:t>national allocation principles</w:t>
      </w:r>
      <w:r w:rsidRPr="00D270D8">
        <w:rPr>
          <w:b/>
          <w:bCs/>
          <w:sz w:val="22"/>
          <w:szCs w:val="22"/>
        </w:rPr>
        <w:t>”</w:t>
      </w:r>
      <w:r w:rsidR="00BA7F93" w:rsidRPr="00D270D8">
        <w:rPr>
          <w:b/>
          <w:bCs/>
          <w:sz w:val="22"/>
          <w:szCs w:val="22"/>
        </w:rPr>
        <w:t xml:space="preserve"> </w:t>
      </w:r>
      <w:r w:rsidR="00BA7F93" w:rsidRPr="00D270D8">
        <w:rPr>
          <w:sz w:val="22"/>
          <w:szCs w:val="22"/>
        </w:rPr>
        <w:t>means principles determined by the Ministerial Council as the principles to be applied by the Authority in the allocation of funds under Part 3;</w:t>
      </w:r>
    </w:p>
    <w:p w14:paraId="4D31339B" w14:textId="77777777" w:rsidR="00AE6A3D" w:rsidRPr="00D270D8" w:rsidRDefault="005B73B4" w:rsidP="00D270D8">
      <w:pPr>
        <w:shd w:val="clear" w:color="auto" w:fill="FFFFFF"/>
        <w:spacing w:before="120"/>
        <w:ind w:left="5"/>
        <w:jc w:val="both"/>
        <w:rPr>
          <w:sz w:val="22"/>
          <w:szCs w:val="22"/>
        </w:rPr>
      </w:pPr>
      <w:r w:rsidRPr="00D270D8">
        <w:rPr>
          <w:b/>
          <w:bCs/>
          <w:sz w:val="22"/>
          <w:szCs w:val="22"/>
        </w:rPr>
        <w:t>“</w:t>
      </w:r>
      <w:r w:rsidR="00BA7F93" w:rsidRPr="00D270D8">
        <w:rPr>
          <w:b/>
          <w:bCs/>
          <w:sz w:val="22"/>
          <w:szCs w:val="22"/>
        </w:rPr>
        <w:t>national program</w:t>
      </w:r>
      <w:r w:rsidRPr="00D270D8">
        <w:rPr>
          <w:b/>
          <w:bCs/>
          <w:sz w:val="22"/>
          <w:szCs w:val="22"/>
        </w:rPr>
        <w:t>”</w:t>
      </w:r>
      <w:r w:rsidR="00BA7F93" w:rsidRPr="00D270D8">
        <w:rPr>
          <w:b/>
          <w:bCs/>
          <w:sz w:val="22"/>
          <w:szCs w:val="22"/>
        </w:rPr>
        <w:t xml:space="preserve"> </w:t>
      </w:r>
      <w:r w:rsidR="00BA7F93" w:rsidRPr="00D270D8">
        <w:rPr>
          <w:sz w:val="22"/>
          <w:szCs w:val="22"/>
        </w:rPr>
        <w:t>means a program that is related to vocational education and training and for which the Ministerial Council has required the Authority to undertake responsibility;</w:t>
      </w:r>
    </w:p>
    <w:p w14:paraId="7395A81B" w14:textId="77777777" w:rsidR="00AE6A3D" w:rsidRPr="00D270D8" w:rsidRDefault="005B73B4" w:rsidP="00D270D8">
      <w:pPr>
        <w:shd w:val="clear" w:color="auto" w:fill="FFFFFF"/>
        <w:spacing w:before="120"/>
        <w:ind w:left="10"/>
        <w:jc w:val="both"/>
        <w:rPr>
          <w:sz w:val="22"/>
          <w:szCs w:val="22"/>
        </w:rPr>
      </w:pPr>
      <w:r w:rsidRPr="00D270D8">
        <w:rPr>
          <w:b/>
          <w:bCs/>
          <w:sz w:val="22"/>
          <w:szCs w:val="22"/>
        </w:rPr>
        <w:t>“</w:t>
      </w:r>
      <w:r w:rsidR="00BA7F93" w:rsidRPr="00D270D8">
        <w:rPr>
          <w:b/>
          <w:bCs/>
          <w:sz w:val="22"/>
          <w:szCs w:val="22"/>
        </w:rPr>
        <w:t>national project</w:t>
      </w:r>
      <w:r w:rsidRPr="00D270D8">
        <w:rPr>
          <w:b/>
          <w:bCs/>
          <w:sz w:val="22"/>
          <w:szCs w:val="22"/>
        </w:rPr>
        <w:t>”</w:t>
      </w:r>
      <w:r w:rsidR="00BA7F93" w:rsidRPr="00D270D8">
        <w:rPr>
          <w:b/>
          <w:bCs/>
          <w:sz w:val="22"/>
          <w:szCs w:val="22"/>
        </w:rPr>
        <w:t xml:space="preserve"> </w:t>
      </w:r>
      <w:r w:rsidR="00BA7F93" w:rsidRPr="00D270D8">
        <w:rPr>
          <w:sz w:val="22"/>
          <w:szCs w:val="22"/>
        </w:rPr>
        <w:t>means a project declared by the Ministerial Council to be a national vocational education and training project;</w:t>
      </w:r>
    </w:p>
    <w:p w14:paraId="4F5F1C1A" w14:textId="77777777" w:rsidR="00AE6A3D" w:rsidRPr="00D270D8" w:rsidRDefault="005B73B4" w:rsidP="00D270D8">
      <w:pPr>
        <w:shd w:val="clear" w:color="auto" w:fill="FFFFFF"/>
        <w:spacing w:before="120"/>
        <w:ind w:left="10"/>
        <w:rPr>
          <w:sz w:val="22"/>
          <w:szCs w:val="22"/>
        </w:rPr>
      </w:pPr>
      <w:r w:rsidRPr="00D270D8">
        <w:rPr>
          <w:b/>
          <w:bCs/>
          <w:sz w:val="22"/>
          <w:szCs w:val="22"/>
        </w:rPr>
        <w:t>“</w:t>
      </w:r>
      <w:r w:rsidR="00BA7F93" w:rsidRPr="00D270D8">
        <w:rPr>
          <w:b/>
          <w:bCs/>
          <w:sz w:val="22"/>
          <w:szCs w:val="22"/>
        </w:rPr>
        <w:t>national strategic plan</w:t>
      </w:r>
      <w:r w:rsidRPr="00D270D8">
        <w:rPr>
          <w:b/>
          <w:bCs/>
          <w:sz w:val="22"/>
          <w:szCs w:val="22"/>
        </w:rPr>
        <w:t>”</w:t>
      </w:r>
      <w:r w:rsidR="00BA7F93" w:rsidRPr="00D270D8">
        <w:rPr>
          <w:b/>
          <w:bCs/>
          <w:sz w:val="22"/>
          <w:szCs w:val="22"/>
        </w:rPr>
        <w:t xml:space="preserve"> </w:t>
      </w:r>
      <w:r w:rsidR="00BA7F93" w:rsidRPr="00D270D8">
        <w:rPr>
          <w:sz w:val="22"/>
          <w:szCs w:val="22"/>
        </w:rPr>
        <w:t>has the same meaning as in the Statement;</w:t>
      </w:r>
    </w:p>
    <w:p w14:paraId="0EC5FADF" w14:textId="77777777" w:rsidR="00AE6A3D" w:rsidRPr="00D270D8" w:rsidRDefault="005B73B4" w:rsidP="00D270D8">
      <w:pPr>
        <w:shd w:val="clear" w:color="auto" w:fill="FFFFFF"/>
        <w:spacing w:before="120"/>
        <w:ind w:left="10"/>
        <w:rPr>
          <w:sz w:val="22"/>
          <w:szCs w:val="22"/>
        </w:rPr>
      </w:pPr>
      <w:r w:rsidRPr="00D270D8">
        <w:rPr>
          <w:b/>
          <w:bCs/>
          <w:sz w:val="22"/>
          <w:szCs w:val="22"/>
        </w:rPr>
        <w:t>“</w:t>
      </w:r>
      <w:r w:rsidR="00BA7F93" w:rsidRPr="00D270D8">
        <w:rPr>
          <w:b/>
          <w:bCs/>
          <w:sz w:val="22"/>
          <w:szCs w:val="22"/>
        </w:rPr>
        <w:t>qualified auditor</w:t>
      </w:r>
      <w:r w:rsidRPr="00D270D8">
        <w:rPr>
          <w:b/>
          <w:bCs/>
          <w:sz w:val="22"/>
          <w:szCs w:val="22"/>
        </w:rPr>
        <w:t>”</w:t>
      </w:r>
      <w:r w:rsidR="00BA7F93" w:rsidRPr="00D270D8">
        <w:rPr>
          <w:b/>
          <w:bCs/>
          <w:sz w:val="22"/>
          <w:szCs w:val="22"/>
        </w:rPr>
        <w:t xml:space="preserve"> </w:t>
      </w:r>
      <w:r w:rsidR="00BA7F93" w:rsidRPr="00D270D8">
        <w:rPr>
          <w:sz w:val="22"/>
          <w:szCs w:val="22"/>
        </w:rPr>
        <w:t>means:</w:t>
      </w:r>
    </w:p>
    <w:p w14:paraId="5C36064A" w14:textId="77777777" w:rsidR="00AE6A3D" w:rsidRPr="00D270D8" w:rsidRDefault="00BA7F93" w:rsidP="00D270D8">
      <w:pPr>
        <w:numPr>
          <w:ilvl w:val="0"/>
          <w:numId w:val="1"/>
        </w:numPr>
        <w:shd w:val="clear" w:color="auto" w:fill="FFFFFF"/>
        <w:tabs>
          <w:tab w:val="left" w:pos="792"/>
        </w:tabs>
        <w:spacing w:before="120"/>
        <w:ind w:left="394"/>
        <w:rPr>
          <w:sz w:val="22"/>
          <w:szCs w:val="22"/>
        </w:rPr>
      </w:pPr>
      <w:r w:rsidRPr="00D270D8">
        <w:rPr>
          <w:sz w:val="22"/>
          <w:szCs w:val="22"/>
        </w:rPr>
        <w:t>the Auditor-General of a State; or</w:t>
      </w:r>
    </w:p>
    <w:p w14:paraId="1F9C3773" w14:textId="77777777" w:rsidR="00AE6A3D" w:rsidRPr="00D270D8" w:rsidRDefault="00BA7F93" w:rsidP="00D270D8">
      <w:pPr>
        <w:numPr>
          <w:ilvl w:val="0"/>
          <w:numId w:val="1"/>
        </w:numPr>
        <w:shd w:val="clear" w:color="auto" w:fill="FFFFFF"/>
        <w:tabs>
          <w:tab w:val="left" w:pos="792"/>
        </w:tabs>
        <w:spacing w:before="120"/>
        <w:ind w:left="792" w:hanging="398"/>
        <w:rPr>
          <w:sz w:val="22"/>
          <w:szCs w:val="22"/>
        </w:rPr>
      </w:pPr>
      <w:r w:rsidRPr="00D270D8">
        <w:rPr>
          <w:sz w:val="22"/>
          <w:szCs w:val="22"/>
        </w:rPr>
        <w:t>a person registered as a company auditor or a public accountant under a law in force in a State;</w:t>
      </w:r>
    </w:p>
    <w:p w14:paraId="47080634" w14:textId="77777777" w:rsidR="00AE6A3D" w:rsidRPr="00D270D8" w:rsidRDefault="005B73B4" w:rsidP="00D270D8">
      <w:pPr>
        <w:shd w:val="clear" w:color="auto" w:fill="FFFFFF"/>
        <w:spacing w:before="120"/>
        <w:jc w:val="both"/>
        <w:rPr>
          <w:sz w:val="22"/>
          <w:szCs w:val="22"/>
        </w:rPr>
      </w:pPr>
      <w:r w:rsidRPr="00D270D8">
        <w:rPr>
          <w:b/>
          <w:bCs/>
          <w:sz w:val="22"/>
          <w:szCs w:val="22"/>
        </w:rPr>
        <w:t>“</w:t>
      </w:r>
      <w:r w:rsidR="00BA7F93" w:rsidRPr="00D270D8">
        <w:rPr>
          <w:b/>
          <w:bCs/>
          <w:sz w:val="22"/>
          <w:szCs w:val="22"/>
        </w:rPr>
        <w:t>State</w:t>
      </w:r>
      <w:r w:rsidRPr="00D270D8">
        <w:rPr>
          <w:b/>
          <w:bCs/>
          <w:sz w:val="22"/>
          <w:szCs w:val="22"/>
        </w:rPr>
        <w:t>”</w:t>
      </w:r>
      <w:r w:rsidR="00BA7F93" w:rsidRPr="00D270D8">
        <w:rPr>
          <w:b/>
          <w:bCs/>
          <w:sz w:val="22"/>
          <w:szCs w:val="22"/>
        </w:rPr>
        <w:t xml:space="preserve"> </w:t>
      </w:r>
      <w:r w:rsidR="00BA7F93" w:rsidRPr="00D270D8">
        <w:rPr>
          <w:sz w:val="22"/>
          <w:szCs w:val="22"/>
        </w:rPr>
        <w:t>includes the Australian Capital Territory and the Northern Territory;</w:t>
      </w:r>
    </w:p>
    <w:p w14:paraId="19E2C10D" w14:textId="77777777" w:rsidR="00AE6A3D" w:rsidRPr="00D270D8" w:rsidRDefault="005B73B4" w:rsidP="00D270D8">
      <w:pPr>
        <w:shd w:val="clear" w:color="auto" w:fill="FFFFFF"/>
        <w:spacing w:before="120"/>
        <w:jc w:val="both"/>
        <w:rPr>
          <w:sz w:val="22"/>
          <w:szCs w:val="22"/>
        </w:rPr>
      </w:pPr>
      <w:r w:rsidRPr="00D270D8">
        <w:rPr>
          <w:b/>
          <w:bCs/>
          <w:sz w:val="22"/>
          <w:szCs w:val="22"/>
        </w:rPr>
        <w:t>“</w:t>
      </w:r>
      <w:r w:rsidR="00BA7F93" w:rsidRPr="00D270D8">
        <w:rPr>
          <w:b/>
          <w:bCs/>
          <w:sz w:val="22"/>
          <w:szCs w:val="22"/>
        </w:rPr>
        <w:t>Statement</w:t>
      </w:r>
      <w:r w:rsidRPr="00D270D8">
        <w:rPr>
          <w:b/>
          <w:bCs/>
          <w:sz w:val="22"/>
          <w:szCs w:val="22"/>
        </w:rPr>
        <w:t>”</w:t>
      </w:r>
      <w:r w:rsidR="00BA7F93" w:rsidRPr="00D270D8">
        <w:rPr>
          <w:b/>
          <w:bCs/>
          <w:sz w:val="22"/>
          <w:szCs w:val="22"/>
        </w:rPr>
        <w:t xml:space="preserve"> </w:t>
      </w:r>
      <w:r w:rsidR="00BA7F93" w:rsidRPr="00D270D8">
        <w:rPr>
          <w:sz w:val="22"/>
          <w:szCs w:val="22"/>
        </w:rPr>
        <w:t xml:space="preserve">means the statement (a copy of which is set out in the Schedule) entitled </w:t>
      </w:r>
      <w:r w:rsidRPr="00D270D8">
        <w:rPr>
          <w:sz w:val="22"/>
          <w:szCs w:val="22"/>
        </w:rPr>
        <w:t>“</w:t>
      </w:r>
      <w:r w:rsidR="00BA7F93" w:rsidRPr="00D270D8">
        <w:rPr>
          <w:sz w:val="22"/>
          <w:szCs w:val="22"/>
        </w:rPr>
        <w:t>A National Vocational Education and Training System</w:t>
      </w:r>
      <w:r w:rsidRPr="00D270D8">
        <w:rPr>
          <w:sz w:val="22"/>
          <w:szCs w:val="22"/>
        </w:rPr>
        <w:t>”</w:t>
      </w:r>
      <w:r w:rsidR="00BA7F93" w:rsidRPr="00D270D8">
        <w:rPr>
          <w:sz w:val="22"/>
          <w:szCs w:val="22"/>
        </w:rPr>
        <w:t xml:space="preserve"> agreed on by the Commonwealth and the States and published on 21 July 1992;</w:t>
      </w:r>
    </w:p>
    <w:p w14:paraId="2B14C021" w14:textId="38BCD6AA" w:rsidR="00AE6A3D" w:rsidRPr="00D270D8" w:rsidRDefault="005B73B4" w:rsidP="00D270D8">
      <w:pPr>
        <w:shd w:val="clear" w:color="auto" w:fill="FFFFFF"/>
        <w:spacing w:before="120"/>
        <w:jc w:val="both"/>
        <w:rPr>
          <w:sz w:val="22"/>
          <w:szCs w:val="22"/>
        </w:rPr>
      </w:pPr>
      <w:r w:rsidRPr="00D270D8">
        <w:rPr>
          <w:b/>
          <w:bCs/>
          <w:sz w:val="22"/>
          <w:szCs w:val="22"/>
        </w:rPr>
        <w:t>“</w:t>
      </w:r>
      <w:r w:rsidR="00BA7F93" w:rsidRPr="00D270D8">
        <w:rPr>
          <w:b/>
          <w:bCs/>
          <w:sz w:val="22"/>
          <w:szCs w:val="22"/>
        </w:rPr>
        <w:t>State training agency</w:t>
      </w:r>
      <w:r w:rsidRPr="00D270D8">
        <w:rPr>
          <w:b/>
          <w:bCs/>
          <w:sz w:val="22"/>
          <w:szCs w:val="22"/>
        </w:rPr>
        <w:t>”</w:t>
      </w:r>
      <w:r w:rsidR="00BA7F93" w:rsidRPr="008E2DA6">
        <w:rPr>
          <w:bCs/>
          <w:sz w:val="22"/>
          <w:szCs w:val="22"/>
        </w:rPr>
        <w:t>,</w:t>
      </w:r>
      <w:r w:rsidR="00BA7F93" w:rsidRPr="00D270D8">
        <w:rPr>
          <w:b/>
          <w:bCs/>
          <w:sz w:val="22"/>
          <w:szCs w:val="22"/>
        </w:rPr>
        <w:t xml:space="preserve"> </w:t>
      </w:r>
      <w:r w:rsidR="00BA7F93" w:rsidRPr="00D270D8">
        <w:rPr>
          <w:sz w:val="22"/>
          <w:szCs w:val="22"/>
        </w:rPr>
        <w:t xml:space="preserve">in relation to a State, means a person, </w:t>
      </w:r>
      <w:proofErr w:type="spellStart"/>
      <w:r w:rsidR="00BA7F93" w:rsidRPr="00D270D8">
        <w:rPr>
          <w:sz w:val="22"/>
          <w:szCs w:val="22"/>
        </w:rPr>
        <w:t>organisation</w:t>
      </w:r>
      <w:proofErr w:type="spellEnd"/>
      <w:r w:rsidR="00BA7F93" w:rsidRPr="00D270D8">
        <w:rPr>
          <w:sz w:val="22"/>
          <w:szCs w:val="22"/>
        </w:rPr>
        <w:t xml:space="preserve"> or body nominated by a State Minister as the State training agency of that State;</w:t>
      </w:r>
    </w:p>
    <w:p w14:paraId="561B7280" w14:textId="77777777" w:rsidR="00AE6A3D" w:rsidRPr="00D270D8" w:rsidRDefault="005B73B4" w:rsidP="00D270D8">
      <w:pPr>
        <w:shd w:val="clear" w:color="auto" w:fill="FFFFFF"/>
        <w:spacing w:before="120"/>
        <w:ind w:left="5"/>
        <w:rPr>
          <w:sz w:val="22"/>
          <w:szCs w:val="22"/>
        </w:rPr>
      </w:pPr>
      <w:r w:rsidRPr="00D270D8">
        <w:rPr>
          <w:b/>
          <w:bCs/>
          <w:sz w:val="22"/>
          <w:szCs w:val="22"/>
        </w:rPr>
        <w:t>“</w:t>
      </w:r>
      <w:r w:rsidR="00BA7F93" w:rsidRPr="00D270D8">
        <w:rPr>
          <w:b/>
          <w:bCs/>
          <w:sz w:val="22"/>
          <w:szCs w:val="22"/>
        </w:rPr>
        <w:t>State training profile</w:t>
      </w:r>
      <w:r w:rsidRPr="00D270D8">
        <w:rPr>
          <w:b/>
          <w:bCs/>
          <w:sz w:val="22"/>
          <w:szCs w:val="22"/>
        </w:rPr>
        <w:t>”</w:t>
      </w:r>
      <w:r w:rsidR="00BA7F93" w:rsidRPr="00D270D8">
        <w:rPr>
          <w:b/>
          <w:bCs/>
          <w:sz w:val="22"/>
          <w:szCs w:val="22"/>
        </w:rPr>
        <w:t xml:space="preserve"> </w:t>
      </w:r>
      <w:r w:rsidR="00BA7F93" w:rsidRPr="00D270D8">
        <w:rPr>
          <w:sz w:val="22"/>
          <w:szCs w:val="22"/>
        </w:rPr>
        <w:t>has the same meaning as in the Statement;</w:t>
      </w:r>
    </w:p>
    <w:p w14:paraId="76048166" w14:textId="75F1D1EB" w:rsidR="00AE6A3D" w:rsidRPr="00D270D8" w:rsidRDefault="005B73B4" w:rsidP="00D270D8">
      <w:pPr>
        <w:shd w:val="clear" w:color="auto" w:fill="FFFFFF"/>
        <w:spacing w:before="120"/>
        <w:jc w:val="both"/>
        <w:rPr>
          <w:sz w:val="22"/>
          <w:szCs w:val="22"/>
        </w:rPr>
      </w:pPr>
      <w:r w:rsidRPr="00D270D8">
        <w:rPr>
          <w:b/>
          <w:bCs/>
          <w:sz w:val="22"/>
          <w:szCs w:val="22"/>
        </w:rPr>
        <w:t>“</w:t>
      </w:r>
      <w:r w:rsidR="00BA7F93" w:rsidRPr="00D270D8">
        <w:rPr>
          <w:b/>
          <w:bCs/>
          <w:sz w:val="22"/>
          <w:szCs w:val="22"/>
        </w:rPr>
        <w:t>VET funding</w:t>
      </w:r>
      <w:r w:rsidRPr="00D270D8">
        <w:rPr>
          <w:b/>
          <w:bCs/>
          <w:sz w:val="22"/>
          <w:szCs w:val="22"/>
        </w:rPr>
        <w:t>”</w:t>
      </w:r>
      <w:r w:rsidR="00BA7F93" w:rsidRPr="00D270D8">
        <w:rPr>
          <w:b/>
          <w:bCs/>
          <w:sz w:val="22"/>
          <w:szCs w:val="22"/>
        </w:rPr>
        <w:t xml:space="preserve"> </w:t>
      </w:r>
      <w:r w:rsidR="00BA7F93" w:rsidRPr="00D270D8">
        <w:rPr>
          <w:sz w:val="22"/>
          <w:szCs w:val="22"/>
        </w:rPr>
        <w:t xml:space="preserve">means money paid to the Authority under Part 3 of the </w:t>
      </w:r>
      <w:r w:rsidR="00BA7F93" w:rsidRPr="00D270D8">
        <w:rPr>
          <w:i/>
          <w:iCs/>
          <w:sz w:val="22"/>
          <w:szCs w:val="22"/>
        </w:rPr>
        <w:t>Vocational Education and Training Funding Act 1992</w:t>
      </w:r>
      <w:r w:rsidR="00BA7F93" w:rsidRPr="008E2DA6">
        <w:rPr>
          <w:iCs/>
          <w:sz w:val="22"/>
          <w:szCs w:val="22"/>
        </w:rPr>
        <w:t>;</w:t>
      </w:r>
    </w:p>
    <w:p w14:paraId="25E50B49" w14:textId="77777777" w:rsidR="00AE6A3D" w:rsidRPr="00D270D8" w:rsidRDefault="005B73B4" w:rsidP="00D270D8">
      <w:pPr>
        <w:shd w:val="clear" w:color="auto" w:fill="FFFFFF"/>
        <w:spacing w:before="120"/>
        <w:ind w:left="10"/>
        <w:rPr>
          <w:sz w:val="22"/>
          <w:szCs w:val="22"/>
        </w:rPr>
      </w:pPr>
      <w:r w:rsidRPr="00D270D8">
        <w:rPr>
          <w:b/>
          <w:bCs/>
          <w:sz w:val="22"/>
          <w:szCs w:val="22"/>
        </w:rPr>
        <w:t>“</w:t>
      </w:r>
      <w:r w:rsidR="00BA7F93" w:rsidRPr="00D270D8">
        <w:rPr>
          <w:b/>
          <w:bCs/>
          <w:sz w:val="22"/>
          <w:szCs w:val="22"/>
        </w:rPr>
        <w:t>year</w:t>
      </w:r>
      <w:r w:rsidRPr="00D270D8">
        <w:rPr>
          <w:b/>
          <w:bCs/>
          <w:sz w:val="22"/>
          <w:szCs w:val="22"/>
        </w:rPr>
        <w:t>”</w:t>
      </w:r>
      <w:r w:rsidR="00BA7F93" w:rsidRPr="00D270D8">
        <w:rPr>
          <w:b/>
          <w:bCs/>
          <w:sz w:val="22"/>
          <w:szCs w:val="22"/>
        </w:rPr>
        <w:t xml:space="preserve"> </w:t>
      </w:r>
      <w:r w:rsidR="00BA7F93" w:rsidRPr="00D270D8">
        <w:rPr>
          <w:sz w:val="22"/>
          <w:szCs w:val="22"/>
        </w:rPr>
        <w:t>means a calendar year beginning on or after 1 January 1994.</w:t>
      </w:r>
    </w:p>
    <w:p w14:paraId="5EEEB247" w14:textId="77777777" w:rsidR="00AE6A3D" w:rsidRPr="00D270D8" w:rsidRDefault="00AE6A3D" w:rsidP="00D270D8">
      <w:pPr>
        <w:shd w:val="clear" w:color="auto" w:fill="FFFFFF"/>
        <w:spacing w:before="120"/>
        <w:ind w:left="10"/>
        <w:rPr>
          <w:sz w:val="22"/>
          <w:szCs w:val="22"/>
        </w:rPr>
        <w:sectPr w:rsidR="00AE6A3D" w:rsidRPr="00D270D8" w:rsidSect="001C3D28">
          <w:pgSz w:w="12240" w:h="15840" w:code="1"/>
          <w:pgMar w:top="1440" w:right="1440" w:bottom="1440" w:left="1440" w:header="720" w:footer="720" w:gutter="0"/>
          <w:cols w:space="60"/>
          <w:noEndnote/>
        </w:sectPr>
      </w:pPr>
    </w:p>
    <w:p w14:paraId="063A47EE" w14:textId="77777777" w:rsidR="00AE6A3D" w:rsidRDefault="00BA7F93" w:rsidP="00D270D8">
      <w:pPr>
        <w:shd w:val="clear" w:color="auto" w:fill="FFFFFF"/>
        <w:spacing w:before="120"/>
        <w:ind w:left="24" w:firstLine="336"/>
        <w:jc w:val="both"/>
        <w:rPr>
          <w:sz w:val="22"/>
          <w:szCs w:val="22"/>
        </w:rPr>
      </w:pPr>
      <w:r w:rsidRPr="00D270D8">
        <w:rPr>
          <w:b/>
          <w:sz w:val="22"/>
          <w:szCs w:val="22"/>
        </w:rPr>
        <w:lastRenderedPageBreak/>
        <w:t>(2)</w:t>
      </w:r>
      <w:r w:rsidRPr="00D270D8">
        <w:rPr>
          <w:sz w:val="22"/>
          <w:szCs w:val="22"/>
        </w:rPr>
        <w:t xml:space="preserve"> </w:t>
      </w:r>
      <w:r w:rsidRPr="00D270D8">
        <w:rPr>
          <w:sz w:val="22"/>
          <w:szCs w:val="22"/>
          <w:lang w:val="it-IT"/>
        </w:rPr>
        <w:t xml:space="preserve">In </w:t>
      </w:r>
      <w:r w:rsidRPr="00D270D8">
        <w:rPr>
          <w:sz w:val="22"/>
          <w:szCs w:val="22"/>
        </w:rPr>
        <w:t>this Act, a reference to anything done, or to be done, by the Ministerial Council is a reference to the thing done, or to be done, by the Ministerial Council by resolution in accordance with the Statement.</w:t>
      </w:r>
    </w:p>
    <w:p w14:paraId="2A72FEB0" w14:textId="77777777" w:rsidR="008E2DA6" w:rsidRPr="00D270D8" w:rsidRDefault="008E2DA6" w:rsidP="00D270D8">
      <w:pPr>
        <w:shd w:val="clear" w:color="auto" w:fill="FFFFFF"/>
        <w:spacing w:before="120"/>
        <w:ind w:left="24" w:firstLine="336"/>
        <w:jc w:val="both"/>
        <w:rPr>
          <w:sz w:val="22"/>
          <w:szCs w:val="22"/>
        </w:rPr>
      </w:pPr>
    </w:p>
    <w:p w14:paraId="04E62BCA" w14:textId="18A172E5" w:rsidR="00AE6A3D" w:rsidRPr="00D270D8" w:rsidRDefault="00BA7F93" w:rsidP="00D270D8">
      <w:pPr>
        <w:shd w:val="clear" w:color="auto" w:fill="FFFFFF"/>
        <w:spacing w:before="120"/>
        <w:ind w:left="250" w:hanging="250"/>
        <w:jc w:val="center"/>
        <w:rPr>
          <w:sz w:val="22"/>
          <w:szCs w:val="22"/>
        </w:rPr>
      </w:pPr>
      <w:r w:rsidRPr="00D270D8">
        <w:rPr>
          <w:b/>
          <w:bCs/>
          <w:sz w:val="22"/>
          <w:szCs w:val="22"/>
        </w:rPr>
        <w:t>PART 2</w:t>
      </w:r>
      <w:r w:rsidRPr="00D270D8">
        <w:rPr>
          <w:rFonts w:eastAsia="Times New Roman"/>
          <w:b/>
          <w:bCs/>
          <w:sz w:val="22"/>
          <w:szCs w:val="22"/>
        </w:rPr>
        <w:t>—ESTABLISHMENT, FUNCTIONS AND POWERS OF THE AUSTRALIAN NATIONAL TRAINING AUTHORITY</w:t>
      </w:r>
    </w:p>
    <w:p w14:paraId="0D2A8BF3" w14:textId="77777777" w:rsidR="00AE6A3D" w:rsidRPr="00D270D8" w:rsidRDefault="00BA7F93" w:rsidP="00D270D8">
      <w:pPr>
        <w:shd w:val="clear" w:color="auto" w:fill="FFFFFF"/>
        <w:spacing w:before="120"/>
        <w:ind w:left="14"/>
        <w:rPr>
          <w:sz w:val="22"/>
          <w:szCs w:val="22"/>
        </w:rPr>
      </w:pPr>
      <w:r w:rsidRPr="00D270D8">
        <w:rPr>
          <w:b/>
          <w:bCs/>
          <w:sz w:val="22"/>
          <w:szCs w:val="22"/>
        </w:rPr>
        <w:t>Establishment of Australian National Training Authority</w:t>
      </w:r>
    </w:p>
    <w:p w14:paraId="34479928" w14:textId="77777777" w:rsidR="00AE6A3D" w:rsidRPr="00D270D8" w:rsidRDefault="00BA7F93" w:rsidP="00D270D8">
      <w:pPr>
        <w:shd w:val="clear" w:color="auto" w:fill="FFFFFF"/>
        <w:spacing w:before="120"/>
        <w:ind w:left="14" w:firstLine="341"/>
        <w:jc w:val="both"/>
        <w:rPr>
          <w:sz w:val="22"/>
          <w:szCs w:val="22"/>
        </w:rPr>
      </w:pPr>
      <w:r w:rsidRPr="00D270D8">
        <w:rPr>
          <w:b/>
          <w:bCs/>
          <w:sz w:val="22"/>
          <w:szCs w:val="22"/>
        </w:rPr>
        <w:t xml:space="preserve">5.(1) </w:t>
      </w:r>
      <w:r w:rsidRPr="00D270D8">
        <w:rPr>
          <w:sz w:val="22"/>
          <w:szCs w:val="22"/>
        </w:rPr>
        <w:t>A national training authority, to be known as the Australian National Training Authority, is established.</w:t>
      </w:r>
    </w:p>
    <w:p w14:paraId="39CB6FFE" w14:textId="77777777" w:rsidR="00AE6A3D" w:rsidRPr="00D270D8" w:rsidRDefault="00BA7F93" w:rsidP="00D270D8">
      <w:pPr>
        <w:shd w:val="clear" w:color="auto" w:fill="FFFFFF"/>
        <w:tabs>
          <w:tab w:val="left" w:pos="739"/>
        </w:tabs>
        <w:spacing w:before="120"/>
        <w:ind w:left="350"/>
        <w:rPr>
          <w:sz w:val="22"/>
          <w:szCs w:val="22"/>
        </w:rPr>
      </w:pPr>
      <w:r w:rsidRPr="00D270D8">
        <w:rPr>
          <w:b/>
          <w:bCs/>
          <w:sz w:val="22"/>
          <w:szCs w:val="22"/>
        </w:rPr>
        <w:t>(2)</w:t>
      </w:r>
      <w:r w:rsidRPr="00D270D8">
        <w:rPr>
          <w:sz w:val="22"/>
          <w:szCs w:val="22"/>
        </w:rPr>
        <w:tab/>
        <w:t>The Authority:</w:t>
      </w:r>
    </w:p>
    <w:p w14:paraId="4C9442A8" w14:textId="77777777" w:rsidR="00AE6A3D" w:rsidRPr="00D270D8" w:rsidRDefault="00BA7F93" w:rsidP="00D270D8">
      <w:pPr>
        <w:numPr>
          <w:ilvl w:val="0"/>
          <w:numId w:val="2"/>
        </w:numPr>
        <w:shd w:val="clear" w:color="auto" w:fill="FFFFFF"/>
        <w:tabs>
          <w:tab w:val="left" w:pos="792"/>
        </w:tabs>
        <w:spacing w:before="120"/>
        <w:ind w:left="394"/>
        <w:rPr>
          <w:sz w:val="22"/>
          <w:szCs w:val="22"/>
        </w:rPr>
      </w:pPr>
      <w:r w:rsidRPr="00D270D8">
        <w:rPr>
          <w:sz w:val="22"/>
          <w:szCs w:val="22"/>
        </w:rPr>
        <w:t>is a body corporate with perpetual succession; and</w:t>
      </w:r>
    </w:p>
    <w:p w14:paraId="6ECE09A2" w14:textId="77777777" w:rsidR="00AE6A3D" w:rsidRPr="00D270D8" w:rsidRDefault="00BA7F93" w:rsidP="00D270D8">
      <w:pPr>
        <w:numPr>
          <w:ilvl w:val="0"/>
          <w:numId w:val="2"/>
        </w:numPr>
        <w:shd w:val="clear" w:color="auto" w:fill="FFFFFF"/>
        <w:tabs>
          <w:tab w:val="left" w:pos="792"/>
        </w:tabs>
        <w:spacing w:before="120"/>
        <w:ind w:left="394"/>
        <w:rPr>
          <w:sz w:val="22"/>
          <w:szCs w:val="22"/>
        </w:rPr>
      </w:pPr>
      <w:r w:rsidRPr="00D270D8">
        <w:rPr>
          <w:sz w:val="22"/>
          <w:szCs w:val="22"/>
        </w:rPr>
        <w:t>is to have a common seal; and</w:t>
      </w:r>
    </w:p>
    <w:p w14:paraId="71548D8D" w14:textId="77777777" w:rsidR="00AE6A3D" w:rsidRPr="00D270D8" w:rsidRDefault="00BA7F93" w:rsidP="00D270D8">
      <w:pPr>
        <w:numPr>
          <w:ilvl w:val="0"/>
          <w:numId w:val="2"/>
        </w:numPr>
        <w:shd w:val="clear" w:color="auto" w:fill="FFFFFF"/>
        <w:tabs>
          <w:tab w:val="left" w:pos="792"/>
        </w:tabs>
        <w:spacing w:before="120"/>
        <w:ind w:left="792" w:hanging="398"/>
        <w:jc w:val="both"/>
        <w:rPr>
          <w:sz w:val="22"/>
          <w:szCs w:val="22"/>
        </w:rPr>
      </w:pPr>
      <w:r w:rsidRPr="00D270D8">
        <w:rPr>
          <w:sz w:val="22"/>
          <w:szCs w:val="22"/>
        </w:rPr>
        <w:t>may acquire, hold and dispose of real and personal property; and</w:t>
      </w:r>
    </w:p>
    <w:p w14:paraId="53C7443F" w14:textId="77777777" w:rsidR="00AE6A3D" w:rsidRPr="00D270D8" w:rsidRDefault="00BA7F93" w:rsidP="00D270D8">
      <w:pPr>
        <w:numPr>
          <w:ilvl w:val="0"/>
          <w:numId w:val="2"/>
        </w:numPr>
        <w:shd w:val="clear" w:color="auto" w:fill="FFFFFF"/>
        <w:tabs>
          <w:tab w:val="left" w:pos="792"/>
        </w:tabs>
        <w:spacing w:before="120"/>
        <w:ind w:left="394"/>
        <w:rPr>
          <w:sz w:val="22"/>
          <w:szCs w:val="22"/>
        </w:rPr>
      </w:pPr>
      <w:r w:rsidRPr="00D270D8">
        <w:rPr>
          <w:sz w:val="22"/>
          <w:szCs w:val="22"/>
        </w:rPr>
        <w:t>may sue and be sued.</w:t>
      </w:r>
    </w:p>
    <w:p w14:paraId="1E91FFA1" w14:textId="77777777" w:rsidR="00AE6A3D" w:rsidRPr="00D270D8" w:rsidRDefault="00BA7F93" w:rsidP="00D270D8">
      <w:pPr>
        <w:numPr>
          <w:ilvl w:val="0"/>
          <w:numId w:val="3"/>
        </w:numPr>
        <w:shd w:val="clear" w:color="auto" w:fill="FFFFFF"/>
        <w:tabs>
          <w:tab w:val="left" w:pos="739"/>
        </w:tabs>
        <w:spacing w:before="120"/>
        <w:ind w:left="10" w:firstLine="341"/>
        <w:jc w:val="both"/>
        <w:rPr>
          <w:b/>
          <w:bCs/>
          <w:sz w:val="22"/>
          <w:szCs w:val="22"/>
        </w:rPr>
      </w:pPr>
      <w:r w:rsidRPr="00D270D8">
        <w:rPr>
          <w:sz w:val="22"/>
          <w:szCs w:val="22"/>
        </w:rPr>
        <w:t xml:space="preserve">The common seal of the Authority is to be kept in such custody as the Authority directs, and is not to be used except as </w:t>
      </w:r>
      <w:proofErr w:type="spellStart"/>
      <w:r w:rsidRPr="00D270D8">
        <w:rPr>
          <w:sz w:val="22"/>
          <w:szCs w:val="22"/>
        </w:rPr>
        <w:t>authorised</w:t>
      </w:r>
      <w:proofErr w:type="spellEnd"/>
      <w:r w:rsidRPr="00D270D8">
        <w:rPr>
          <w:sz w:val="22"/>
          <w:szCs w:val="22"/>
        </w:rPr>
        <w:t xml:space="preserve"> by the Authority.</w:t>
      </w:r>
    </w:p>
    <w:p w14:paraId="620875B0" w14:textId="77777777" w:rsidR="00AE6A3D" w:rsidRPr="00D270D8" w:rsidRDefault="00BA7F93" w:rsidP="00D270D8">
      <w:pPr>
        <w:numPr>
          <w:ilvl w:val="0"/>
          <w:numId w:val="4"/>
        </w:numPr>
        <w:shd w:val="clear" w:color="auto" w:fill="FFFFFF"/>
        <w:tabs>
          <w:tab w:val="left" w:pos="739"/>
        </w:tabs>
        <w:spacing w:before="120"/>
        <w:ind w:left="350"/>
        <w:rPr>
          <w:b/>
          <w:bCs/>
          <w:sz w:val="22"/>
          <w:szCs w:val="22"/>
        </w:rPr>
      </w:pPr>
      <w:r w:rsidRPr="00D270D8">
        <w:rPr>
          <w:sz w:val="22"/>
          <w:szCs w:val="22"/>
        </w:rPr>
        <w:t>All courts, judges and persons acting judicially must:</w:t>
      </w:r>
    </w:p>
    <w:p w14:paraId="7997D599" w14:textId="77777777" w:rsidR="00AE6A3D" w:rsidRPr="00D270D8" w:rsidRDefault="00BA7F93" w:rsidP="00D270D8">
      <w:pPr>
        <w:numPr>
          <w:ilvl w:val="0"/>
          <w:numId w:val="5"/>
        </w:numPr>
        <w:shd w:val="clear" w:color="auto" w:fill="FFFFFF"/>
        <w:tabs>
          <w:tab w:val="left" w:pos="782"/>
        </w:tabs>
        <w:spacing w:before="120"/>
        <w:ind w:left="782" w:hanging="389"/>
        <w:jc w:val="both"/>
        <w:rPr>
          <w:sz w:val="22"/>
          <w:szCs w:val="22"/>
        </w:rPr>
      </w:pPr>
      <w:r w:rsidRPr="00D270D8">
        <w:rPr>
          <w:sz w:val="22"/>
          <w:szCs w:val="22"/>
        </w:rPr>
        <w:t>take judicial notice of the imprint of the common seal of the Authority appearing on a document; and</w:t>
      </w:r>
    </w:p>
    <w:p w14:paraId="50EA47AA" w14:textId="77777777" w:rsidR="00AE6A3D" w:rsidRPr="00D270D8" w:rsidRDefault="00BA7F93" w:rsidP="00D270D8">
      <w:pPr>
        <w:numPr>
          <w:ilvl w:val="0"/>
          <w:numId w:val="6"/>
        </w:numPr>
        <w:shd w:val="clear" w:color="auto" w:fill="FFFFFF"/>
        <w:tabs>
          <w:tab w:val="left" w:pos="782"/>
        </w:tabs>
        <w:spacing w:before="120"/>
        <w:ind w:left="394"/>
        <w:rPr>
          <w:sz w:val="22"/>
          <w:szCs w:val="22"/>
        </w:rPr>
      </w:pPr>
      <w:r w:rsidRPr="00D270D8">
        <w:rPr>
          <w:sz w:val="22"/>
          <w:szCs w:val="22"/>
        </w:rPr>
        <w:t>presume that the imprint was duly made.</w:t>
      </w:r>
    </w:p>
    <w:p w14:paraId="46CC32FA" w14:textId="77777777" w:rsidR="00AE6A3D" w:rsidRPr="00D270D8" w:rsidRDefault="00BA7F93" w:rsidP="00D270D8">
      <w:pPr>
        <w:shd w:val="clear" w:color="auto" w:fill="FFFFFF"/>
        <w:spacing w:before="120" w:after="60"/>
        <w:rPr>
          <w:sz w:val="22"/>
          <w:szCs w:val="22"/>
        </w:rPr>
      </w:pPr>
      <w:r w:rsidRPr="00D270D8">
        <w:rPr>
          <w:b/>
          <w:bCs/>
          <w:sz w:val="22"/>
          <w:szCs w:val="22"/>
        </w:rPr>
        <w:t>Functions of the Authority</w:t>
      </w:r>
    </w:p>
    <w:p w14:paraId="22CC8214" w14:textId="77777777" w:rsidR="00AE6A3D" w:rsidRPr="00D270D8" w:rsidRDefault="00BA7F93" w:rsidP="00D270D8">
      <w:pPr>
        <w:shd w:val="clear" w:color="auto" w:fill="FFFFFF"/>
        <w:spacing w:before="120"/>
        <w:ind w:left="341"/>
        <w:rPr>
          <w:sz w:val="22"/>
          <w:szCs w:val="22"/>
        </w:rPr>
      </w:pPr>
      <w:r w:rsidRPr="00D270D8">
        <w:rPr>
          <w:b/>
          <w:bCs/>
          <w:sz w:val="22"/>
          <w:szCs w:val="22"/>
        </w:rPr>
        <w:t xml:space="preserve">6.(1) </w:t>
      </w:r>
      <w:r w:rsidRPr="00D270D8">
        <w:rPr>
          <w:sz w:val="22"/>
          <w:szCs w:val="22"/>
        </w:rPr>
        <w:t>The Authority has the following functions:</w:t>
      </w:r>
    </w:p>
    <w:p w14:paraId="1AA70A44" w14:textId="77777777" w:rsidR="00AE6A3D" w:rsidRPr="00D270D8" w:rsidRDefault="00BA7F93" w:rsidP="00D270D8">
      <w:pPr>
        <w:numPr>
          <w:ilvl w:val="0"/>
          <w:numId w:val="7"/>
        </w:numPr>
        <w:shd w:val="clear" w:color="auto" w:fill="FFFFFF"/>
        <w:tabs>
          <w:tab w:val="left" w:pos="778"/>
        </w:tabs>
        <w:spacing w:before="120"/>
        <w:ind w:left="778" w:hanging="389"/>
        <w:jc w:val="both"/>
        <w:rPr>
          <w:sz w:val="22"/>
          <w:szCs w:val="22"/>
        </w:rPr>
      </w:pPr>
      <w:r w:rsidRPr="00D270D8">
        <w:rPr>
          <w:sz w:val="22"/>
          <w:szCs w:val="22"/>
        </w:rPr>
        <w:t>to assist the Ministerial Council in the performance of the Council</w:t>
      </w:r>
      <w:r w:rsidR="005B73B4" w:rsidRPr="00D270D8">
        <w:rPr>
          <w:sz w:val="22"/>
          <w:szCs w:val="22"/>
        </w:rPr>
        <w:t>’</w:t>
      </w:r>
      <w:r w:rsidRPr="00D270D8">
        <w:rPr>
          <w:sz w:val="22"/>
          <w:szCs w:val="22"/>
        </w:rPr>
        <w:t>s functions under the Statement; and</w:t>
      </w:r>
    </w:p>
    <w:p w14:paraId="154193BE" w14:textId="77777777" w:rsidR="00AE6A3D" w:rsidRPr="00D270D8" w:rsidRDefault="00BA7F93" w:rsidP="00D270D8">
      <w:pPr>
        <w:numPr>
          <w:ilvl w:val="0"/>
          <w:numId w:val="7"/>
        </w:numPr>
        <w:shd w:val="clear" w:color="auto" w:fill="FFFFFF"/>
        <w:tabs>
          <w:tab w:val="left" w:pos="778"/>
        </w:tabs>
        <w:spacing w:before="120"/>
        <w:ind w:left="778" w:hanging="389"/>
        <w:jc w:val="both"/>
        <w:rPr>
          <w:sz w:val="22"/>
          <w:szCs w:val="22"/>
        </w:rPr>
      </w:pPr>
      <w:r w:rsidRPr="00D270D8">
        <w:rPr>
          <w:sz w:val="22"/>
          <w:szCs w:val="22"/>
        </w:rPr>
        <w:t>to do anything required by this or another Act to be done by the Authority; and</w:t>
      </w:r>
    </w:p>
    <w:p w14:paraId="0FCDACFA" w14:textId="77777777" w:rsidR="00AE6A3D" w:rsidRPr="00D270D8" w:rsidRDefault="00BA7F93" w:rsidP="00D270D8">
      <w:pPr>
        <w:numPr>
          <w:ilvl w:val="0"/>
          <w:numId w:val="7"/>
        </w:numPr>
        <w:shd w:val="clear" w:color="auto" w:fill="FFFFFF"/>
        <w:tabs>
          <w:tab w:val="left" w:pos="778"/>
        </w:tabs>
        <w:spacing w:before="120"/>
        <w:ind w:left="389"/>
        <w:rPr>
          <w:sz w:val="22"/>
          <w:szCs w:val="22"/>
        </w:rPr>
      </w:pPr>
      <w:r w:rsidRPr="00D270D8">
        <w:rPr>
          <w:sz w:val="22"/>
          <w:szCs w:val="22"/>
        </w:rPr>
        <w:t>to administer national programs.</w:t>
      </w:r>
    </w:p>
    <w:p w14:paraId="6071BB33" w14:textId="0D8A5C70" w:rsidR="00AE6A3D" w:rsidRPr="00D270D8" w:rsidRDefault="00BA7F93" w:rsidP="00D270D8">
      <w:pPr>
        <w:shd w:val="clear" w:color="auto" w:fill="FFFFFF"/>
        <w:spacing w:before="120"/>
        <w:ind w:firstLine="341"/>
        <w:jc w:val="both"/>
        <w:rPr>
          <w:sz w:val="22"/>
          <w:szCs w:val="22"/>
        </w:rPr>
      </w:pPr>
      <w:r w:rsidRPr="00D270D8">
        <w:rPr>
          <w:b/>
          <w:bCs/>
          <w:sz w:val="22"/>
          <w:szCs w:val="22"/>
        </w:rPr>
        <w:t>(2)</w:t>
      </w:r>
      <w:r w:rsidRPr="00D270D8">
        <w:rPr>
          <w:sz w:val="22"/>
          <w:szCs w:val="22"/>
        </w:rPr>
        <w:t xml:space="preserve"> Without limiting paragraph (</w:t>
      </w:r>
      <w:r w:rsidR="008E2DA6">
        <w:rPr>
          <w:sz w:val="22"/>
          <w:szCs w:val="22"/>
        </w:rPr>
        <w:t>1</w:t>
      </w:r>
      <w:r w:rsidRPr="00D270D8">
        <w:rPr>
          <w:sz w:val="22"/>
          <w:szCs w:val="22"/>
        </w:rPr>
        <w:t>)(a), the functions conferred on the Authority by that paragraph include the following:</w:t>
      </w:r>
    </w:p>
    <w:p w14:paraId="06277F34" w14:textId="77777777" w:rsidR="00AE6A3D" w:rsidRPr="00D270D8" w:rsidRDefault="00BA7F93" w:rsidP="00D270D8">
      <w:pPr>
        <w:numPr>
          <w:ilvl w:val="0"/>
          <w:numId w:val="8"/>
        </w:numPr>
        <w:shd w:val="clear" w:color="auto" w:fill="FFFFFF"/>
        <w:tabs>
          <w:tab w:val="left" w:pos="768"/>
        </w:tabs>
        <w:spacing w:before="120"/>
        <w:ind w:left="768" w:hanging="394"/>
        <w:jc w:val="both"/>
        <w:rPr>
          <w:sz w:val="22"/>
          <w:szCs w:val="22"/>
        </w:rPr>
      </w:pPr>
      <w:r w:rsidRPr="00D270D8">
        <w:rPr>
          <w:sz w:val="22"/>
          <w:szCs w:val="22"/>
        </w:rPr>
        <w:t>to prepare draft national strategic plans for approval by the Ministerial Council;</w:t>
      </w:r>
    </w:p>
    <w:p w14:paraId="3447A20B" w14:textId="77777777" w:rsidR="00AE6A3D" w:rsidRPr="00D270D8" w:rsidRDefault="00BA7F93" w:rsidP="00D270D8">
      <w:pPr>
        <w:numPr>
          <w:ilvl w:val="0"/>
          <w:numId w:val="8"/>
        </w:numPr>
        <w:shd w:val="clear" w:color="auto" w:fill="FFFFFF"/>
        <w:tabs>
          <w:tab w:val="left" w:pos="768"/>
        </w:tabs>
        <w:spacing w:before="120"/>
        <w:ind w:left="768" w:hanging="394"/>
        <w:jc w:val="both"/>
        <w:rPr>
          <w:sz w:val="22"/>
          <w:szCs w:val="22"/>
        </w:rPr>
      </w:pPr>
      <w:r w:rsidRPr="00D270D8">
        <w:rPr>
          <w:sz w:val="22"/>
          <w:szCs w:val="22"/>
        </w:rPr>
        <w:t>to give advice, and make recommendations, to the Ministerial Council regarding the amounts of funds that will be needed for allocation by the Authority in respect of each year;</w:t>
      </w:r>
    </w:p>
    <w:p w14:paraId="3B2043A8" w14:textId="77777777" w:rsidR="00AE6A3D" w:rsidRPr="00D270D8" w:rsidRDefault="00BA7F93" w:rsidP="00D270D8">
      <w:pPr>
        <w:numPr>
          <w:ilvl w:val="0"/>
          <w:numId w:val="8"/>
        </w:numPr>
        <w:shd w:val="clear" w:color="auto" w:fill="FFFFFF"/>
        <w:tabs>
          <w:tab w:val="left" w:pos="768"/>
        </w:tabs>
        <w:spacing w:before="120"/>
        <w:ind w:left="768" w:hanging="394"/>
        <w:jc w:val="both"/>
        <w:rPr>
          <w:sz w:val="22"/>
          <w:szCs w:val="22"/>
        </w:rPr>
      </w:pPr>
      <w:r w:rsidRPr="00D270D8">
        <w:rPr>
          <w:sz w:val="22"/>
          <w:szCs w:val="22"/>
        </w:rPr>
        <w:t>to recommend to the Ministerial Council the principles to be applied by the Authority in the allocation of funds;</w:t>
      </w:r>
    </w:p>
    <w:p w14:paraId="5FD05EB1" w14:textId="77777777" w:rsidR="00AE6A3D" w:rsidRPr="00D270D8" w:rsidRDefault="00BA7F93" w:rsidP="00D270D8">
      <w:pPr>
        <w:numPr>
          <w:ilvl w:val="0"/>
          <w:numId w:val="8"/>
        </w:numPr>
        <w:shd w:val="clear" w:color="auto" w:fill="FFFFFF"/>
        <w:tabs>
          <w:tab w:val="left" w:pos="768"/>
        </w:tabs>
        <w:spacing w:before="120"/>
        <w:ind w:left="768" w:hanging="394"/>
        <w:jc w:val="both"/>
        <w:rPr>
          <w:sz w:val="22"/>
          <w:szCs w:val="22"/>
        </w:rPr>
      </w:pPr>
      <w:r w:rsidRPr="00D270D8">
        <w:rPr>
          <w:sz w:val="22"/>
          <w:szCs w:val="22"/>
        </w:rPr>
        <w:t>to provide reports to the Ministerial Council on request by the Council;</w:t>
      </w:r>
    </w:p>
    <w:p w14:paraId="57CDA443" w14:textId="77777777" w:rsidR="00AE6A3D" w:rsidRPr="00D270D8" w:rsidRDefault="00BA7F93" w:rsidP="00D270D8">
      <w:pPr>
        <w:numPr>
          <w:ilvl w:val="0"/>
          <w:numId w:val="8"/>
        </w:numPr>
        <w:shd w:val="clear" w:color="auto" w:fill="FFFFFF"/>
        <w:tabs>
          <w:tab w:val="left" w:pos="768"/>
        </w:tabs>
        <w:spacing w:before="120"/>
        <w:ind w:left="374"/>
        <w:rPr>
          <w:sz w:val="22"/>
          <w:szCs w:val="22"/>
        </w:rPr>
      </w:pPr>
      <w:r w:rsidRPr="00D270D8">
        <w:rPr>
          <w:sz w:val="22"/>
          <w:szCs w:val="22"/>
        </w:rPr>
        <w:t>to join</w:t>
      </w:r>
      <w:r w:rsidR="005B73B4" w:rsidRPr="00D270D8">
        <w:rPr>
          <w:sz w:val="22"/>
          <w:szCs w:val="22"/>
        </w:rPr>
        <w:t xml:space="preserve"> </w:t>
      </w:r>
      <w:r w:rsidRPr="00D270D8">
        <w:rPr>
          <w:sz w:val="22"/>
          <w:szCs w:val="22"/>
        </w:rPr>
        <w:t>with</w:t>
      </w:r>
      <w:r w:rsidR="005B73B4" w:rsidRPr="00D270D8">
        <w:rPr>
          <w:sz w:val="22"/>
          <w:szCs w:val="22"/>
        </w:rPr>
        <w:t xml:space="preserve"> </w:t>
      </w:r>
      <w:r w:rsidRPr="00D270D8">
        <w:rPr>
          <w:sz w:val="22"/>
          <w:szCs w:val="22"/>
        </w:rPr>
        <w:t>State</w:t>
      </w:r>
      <w:r w:rsidR="005B73B4" w:rsidRPr="00D270D8">
        <w:rPr>
          <w:sz w:val="22"/>
          <w:szCs w:val="22"/>
        </w:rPr>
        <w:t xml:space="preserve"> </w:t>
      </w:r>
      <w:r w:rsidRPr="00D270D8">
        <w:rPr>
          <w:sz w:val="22"/>
          <w:szCs w:val="22"/>
        </w:rPr>
        <w:t>training</w:t>
      </w:r>
      <w:r w:rsidR="005B73B4" w:rsidRPr="00D270D8">
        <w:rPr>
          <w:sz w:val="22"/>
          <w:szCs w:val="22"/>
        </w:rPr>
        <w:t xml:space="preserve"> </w:t>
      </w:r>
      <w:r w:rsidRPr="00D270D8">
        <w:rPr>
          <w:sz w:val="22"/>
          <w:szCs w:val="22"/>
        </w:rPr>
        <w:t>agencies</w:t>
      </w:r>
      <w:r w:rsidR="005B73B4" w:rsidRPr="00D270D8">
        <w:rPr>
          <w:sz w:val="22"/>
          <w:szCs w:val="22"/>
        </w:rPr>
        <w:t xml:space="preserve"> </w:t>
      </w:r>
      <w:r w:rsidRPr="00D270D8">
        <w:rPr>
          <w:sz w:val="22"/>
          <w:szCs w:val="22"/>
        </w:rPr>
        <w:t>in</w:t>
      </w:r>
      <w:r w:rsidR="005B73B4" w:rsidRPr="00D270D8">
        <w:rPr>
          <w:sz w:val="22"/>
          <w:szCs w:val="22"/>
        </w:rPr>
        <w:t xml:space="preserve"> </w:t>
      </w:r>
      <w:r w:rsidRPr="00D270D8">
        <w:rPr>
          <w:sz w:val="22"/>
          <w:szCs w:val="22"/>
        </w:rPr>
        <w:t>the</w:t>
      </w:r>
      <w:r w:rsidR="005B73B4" w:rsidRPr="00D270D8">
        <w:rPr>
          <w:sz w:val="22"/>
          <w:szCs w:val="22"/>
        </w:rPr>
        <w:t xml:space="preserve"> </w:t>
      </w:r>
      <w:r w:rsidRPr="00D270D8">
        <w:rPr>
          <w:sz w:val="22"/>
          <w:szCs w:val="22"/>
        </w:rPr>
        <w:t>development,</w:t>
      </w:r>
    </w:p>
    <w:p w14:paraId="072370C4" w14:textId="77777777" w:rsidR="00AE6A3D" w:rsidRPr="00D270D8" w:rsidRDefault="00AE6A3D" w:rsidP="00D270D8">
      <w:pPr>
        <w:numPr>
          <w:ilvl w:val="0"/>
          <w:numId w:val="8"/>
        </w:numPr>
        <w:shd w:val="clear" w:color="auto" w:fill="FFFFFF"/>
        <w:tabs>
          <w:tab w:val="left" w:pos="768"/>
        </w:tabs>
        <w:spacing w:before="120"/>
        <w:ind w:left="374"/>
        <w:rPr>
          <w:sz w:val="22"/>
          <w:szCs w:val="22"/>
        </w:rPr>
        <w:sectPr w:rsidR="00AE6A3D" w:rsidRPr="00D270D8" w:rsidSect="001C3D28">
          <w:pgSz w:w="12240" w:h="15840" w:code="1"/>
          <w:pgMar w:top="1440" w:right="1440" w:bottom="1440" w:left="1440" w:header="720" w:footer="720" w:gutter="0"/>
          <w:cols w:space="60"/>
          <w:noEndnote/>
        </w:sectPr>
      </w:pPr>
    </w:p>
    <w:p w14:paraId="75A9BB2F" w14:textId="77777777" w:rsidR="00AE6A3D" w:rsidRPr="00D270D8" w:rsidRDefault="00BA7F93" w:rsidP="00D270D8">
      <w:pPr>
        <w:shd w:val="clear" w:color="auto" w:fill="FFFFFF"/>
        <w:spacing w:before="120"/>
        <w:ind w:left="782"/>
        <w:jc w:val="both"/>
        <w:rPr>
          <w:sz w:val="22"/>
          <w:szCs w:val="22"/>
        </w:rPr>
      </w:pPr>
      <w:r w:rsidRPr="00D270D8">
        <w:rPr>
          <w:sz w:val="22"/>
          <w:szCs w:val="22"/>
        </w:rPr>
        <w:lastRenderedPageBreak/>
        <w:t>according to guidelines determined by the Ministerial Council, of State training profiles for submission by the Authority to the Council in accordance with the Statement;</w:t>
      </w:r>
    </w:p>
    <w:p w14:paraId="0B7EEBD2" w14:textId="77777777" w:rsidR="00AE6A3D" w:rsidRPr="00D270D8" w:rsidRDefault="00BA7F93" w:rsidP="00D270D8">
      <w:pPr>
        <w:numPr>
          <w:ilvl w:val="0"/>
          <w:numId w:val="9"/>
        </w:numPr>
        <w:shd w:val="clear" w:color="auto" w:fill="FFFFFF"/>
        <w:tabs>
          <w:tab w:val="left" w:pos="782"/>
        </w:tabs>
        <w:spacing w:before="120"/>
        <w:ind w:left="782" w:hanging="374"/>
        <w:jc w:val="both"/>
        <w:rPr>
          <w:sz w:val="22"/>
          <w:szCs w:val="22"/>
        </w:rPr>
      </w:pPr>
      <w:r w:rsidRPr="00D270D8">
        <w:rPr>
          <w:sz w:val="22"/>
          <w:szCs w:val="22"/>
        </w:rPr>
        <w:t>after consultation with State training agencies, to make recommendations to the Ministerial Council for more effective and efficient means of delivering vocational education and training;</w:t>
      </w:r>
    </w:p>
    <w:p w14:paraId="1F298094" w14:textId="77777777" w:rsidR="00AE6A3D" w:rsidRPr="00D270D8" w:rsidRDefault="00BA7F93" w:rsidP="00D270D8">
      <w:pPr>
        <w:numPr>
          <w:ilvl w:val="0"/>
          <w:numId w:val="9"/>
        </w:numPr>
        <w:shd w:val="clear" w:color="auto" w:fill="FFFFFF"/>
        <w:tabs>
          <w:tab w:val="left" w:pos="782"/>
        </w:tabs>
        <w:spacing w:before="120"/>
        <w:ind w:left="782" w:hanging="374"/>
        <w:jc w:val="both"/>
        <w:rPr>
          <w:sz w:val="22"/>
          <w:szCs w:val="22"/>
        </w:rPr>
      </w:pPr>
      <w:r w:rsidRPr="00D270D8">
        <w:rPr>
          <w:sz w:val="22"/>
          <w:szCs w:val="22"/>
        </w:rPr>
        <w:t>to promote and facilitate the maintenance of comprehensive national data on vocational education and training;</w:t>
      </w:r>
    </w:p>
    <w:p w14:paraId="16366477" w14:textId="77777777" w:rsidR="00AE6A3D" w:rsidRPr="00D270D8" w:rsidRDefault="00BA7F93" w:rsidP="00D270D8">
      <w:pPr>
        <w:shd w:val="clear" w:color="auto" w:fill="FFFFFF"/>
        <w:spacing w:before="120"/>
        <w:ind w:left="787" w:hanging="403"/>
        <w:jc w:val="both"/>
        <w:rPr>
          <w:sz w:val="22"/>
          <w:szCs w:val="22"/>
        </w:rPr>
      </w:pPr>
      <w:r w:rsidRPr="00D270D8">
        <w:rPr>
          <w:sz w:val="22"/>
          <w:szCs w:val="22"/>
        </w:rPr>
        <w:t>(h) subject to the directions of the Ministerial Council, to give advice, and make recommendations, to the Council in relation to matters within the functions of the Council.</w:t>
      </w:r>
    </w:p>
    <w:p w14:paraId="3FB8F3A2" w14:textId="77777777" w:rsidR="00AE6A3D" w:rsidRPr="00D270D8" w:rsidRDefault="00BA7F93" w:rsidP="00D270D8">
      <w:pPr>
        <w:shd w:val="clear" w:color="auto" w:fill="FFFFFF"/>
        <w:tabs>
          <w:tab w:val="left" w:pos="734"/>
        </w:tabs>
        <w:spacing w:before="120"/>
        <w:ind w:left="341"/>
        <w:rPr>
          <w:sz w:val="22"/>
          <w:szCs w:val="22"/>
        </w:rPr>
      </w:pPr>
      <w:r w:rsidRPr="00D270D8">
        <w:rPr>
          <w:b/>
          <w:bCs/>
          <w:sz w:val="22"/>
          <w:szCs w:val="22"/>
        </w:rPr>
        <w:t>(3)</w:t>
      </w:r>
      <w:r w:rsidRPr="00D270D8">
        <w:rPr>
          <w:sz w:val="22"/>
          <w:szCs w:val="22"/>
        </w:rPr>
        <w:tab/>
        <w:t>The Authority also has:</w:t>
      </w:r>
    </w:p>
    <w:p w14:paraId="356775DA" w14:textId="77777777" w:rsidR="00AE6A3D" w:rsidRPr="00D270D8" w:rsidRDefault="00BA7F93" w:rsidP="00D270D8">
      <w:pPr>
        <w:numPr>
          <w:ilvl w:val="0"/>
          <w:numId w:val="10"/>
        </w:numPr>
        <w:shd w:val="clear" w:color="auto" w:fill="FFFFFF"/>
        <w:tabs>
          <w:tab w:val="left" w:pos="782"/>
        </w:tabs>
        <w:spacing w:before="120"/>
        <w:ind w:left="782" w:hanging="394"/>
        <w:jc w:val="both"/>
        <w:rPr>
          <w:sz w:val="22"/>
          <w:szCs w:val="22"/>
        </w:rPr>
      </w:pPr>
      <w:r w:rsidRPr="00D270D8">
        <w:rPr>
          <w:sz w:val="22"/>
          <w:szCs w:val="22"/>
        </w:rPr>
        <w:t>functions that are, with the consent of the Ministerial Council, expressed to be conferred on the Authority by or under a law of a State; and</w:t>
      </w:r>
    </w:p>
    <w:p w14:paraId="5D210A87" w14:textId="77777777" w:rsidR="00AE6A3D" w:rsidRPr="00D270D8" w:rsidRDefault="00BA7F93" w:rsidP="00D270D8">
      <w:pPr>
        <w:numPr>
          <w:ilvl w:val="0"/>
          <w:numId w:val="10"/>
        </w:numPr>
        <w:shd w:val="clear" w:color="auto" w:fill="FFFFFF"/>
        <w:tabs>
          <w:tab w:val="left" w:pos="782"/>
        </w:tabs>
        <w:spacing w:before="120"/>
        <w:ind w:left="782" w:hanging="394"/>
        <w:jc w:val="both"/>
        <w:rPr>
          <w:sz w:val="22"/>
          <w:szCs w:val="22"/>
        </w:rPr>
      </w:pPr>
      <w:r w:rsidRPr="00D270D8">
        <w:rPr>
          <w:sz w:val="22"/>
          <w:szCs w:val="22"/>
        </w:rPr>
        <w:t>functions that are, with the consent of the Ministerial Council, conferred on the Authority by the Minister in writing; and</w:t>
      </w:r>
    </w:p>
    <w:p w14:paraId="579DD12E" w14:textId="77777777" w:rsidR="00AE6A3D" w:rsidRPr="00D270D8" w:rsidRDefault="00BA7F93" w:rsidP="00D270D8">
      <w:pPr>
        <w:numPr>
          <w:ilvl w:val="0"/>
          <w:numId w:val="10"/>
        </w:numPr>
        <w:shd w:val="clear" w:color="auto" w:fill="FFFFFF"/>
        <w:tabs>
          <w:tab w:val="left" w:pos="782"/>
        </w:tabs>
        <w:spacing w:before="120"/>
        <w:ind w:left="782" w:hanging="394"/>
        <w:jc w:val="both"/>
        <w:rPr>
          <w:sz w:val="22"/>
          <w:szCs w:val="22"/>
        </w:rPr>
      </w:pPr>
      <w:r w:rsidRPr="00D270D8">
        <w:rPr>
          <w:sz w:val="22"/>
          <w:szCs w:val="22"/>
        </w:rPr>
        <w:t>functions that are, with the consent of the Ministerial Council, expressed to be conferred on the Authority by a State Minister in writing.</w:t>
      </w:r>
    </w:p>
    <w:p w14:paraId="5C6EC061" w14:textId="77777777" w:rsidR="00AE6A3D" w:rsidRPr="00D270D8" w:rsidRDefault="00BA7F93" w:rsidP="00D270D8">
      <w:pPr>
        <w:shd w:val="clear" w:color="auto" w:fill="FFFFFF"/>
        <w:tabs>
          <w:tab w:val="left" w:pos="734"/>
        </w:tabs>
        <w:spacing w:before="120"/>
        <w:ind w:left="10" w:firstLine="331"/>
        <w:jc w:val="both"/>
        <w:rPr>
          <w:sz w:val="22"/>
          <w:szCs w:val="22"/>
        </w:rPr>
      </w:pPr>
      <w:r w:rsidRPr="00D270D8">
        <w:rPr>
          <w:b/>
          <w:sz w:val="22"/>
          <w:szCs w:val="22"/>
        </w:rPr>
        <w:t>(4)</w:t>
      </w:r>
      <w:r w:rsidRPr="00D270D8">
        <w:rPr>
          <w:sz w:val="22"/>
          <w:szCs w:val="22"/>
        </w:rPr>
        <w:tab/>
        <w:t>The Authority is to perform its functions according to the</w:t>
      </w:r>
      <w:r w:rsidR="001C3D28" w:rsidRPr="00D270D8">
        <w:rPr>
          <w:sz w:val="22"/>
          <w:szCs w:val="22"/>
        </w:rPr>
        <w:t xml:space="preserve"> </w:t>
      </w:r>
      <w:r w:rsidRPr="00D270D8">
        <w:rPr>
          <w:sz w:val="22"/>
          <w:szCs w:val="22"/>
        </w:rPr>
        <w:t>Statement.</w:t>
      </w:r>
    </w:p>
    <w:p w14:paraId="1FD72DF2" w14:textId="77777777" w:rsidR="00AE6A3D" w:rsidRPr="00D270D8" w:rsidRDefault="00BA7F93" w:rsidP="00D270D8">
      <w:pPr>
        <w:shd w:val="clear" w:color="auto" w:fill="FFFFFF"/>
        <w:spacing w:before="120" w:after="60"/>
        <w:rPr>
          <w:sz w:val="22"/>
          <w:szCs w:val="22"/>
        </w:rPr>
      </w:pPr>
      <w:r w:rsidRPr="00D270D8">
        <w:rPr>
          <w:b/>
          <w:bCs/>
          <w:sz w:val="22"/>
          <w:szCs w:val="22"/>
        </w:rPr>
        <w:t>Powers of the Authority</w:t>
      </w:r>
    </w:p>
    <w:p w14:paraId="1D0A5530" w14:textId="77777777" w:rsidR="00AE6A3D" w:rsidRPr="00D270D8" w:rsidRDefault="00BA7F93" w:rsidP="00D270D8">
      <w:pPr>
        <w:shd w:val="clear" w:color="auto" w:fill="FFFFFF"/>
        <w:tabs>
          <w:tab w:val="left" w:pos="638"/>
        </w:tabs>
        <w:spacing w:before="120"/>
        <w:ind w:left="5" w:firstLine="331"/>
        <w:jc w:val="both"/>
        <w:rPr>
          <w:sz w:val="22"/>
          <w:szCs w:val="22"/>
        </w:rPr>
      </w:pPr>
      <w:r w:rsidRPr="00D270D8">
        <w:rPr>
          <w:b/>
          <w:bCs/>
          <w:sz w:val="22"/>
          <w:szCs w:val="22"/>
        </w:rPr>
        <w:t>7.</w:t>
      </w:r>
      <w:r w:rsidRPr="00D270D8">
        <w:rPr>
          <w:sz w:val="22"/>
          <w:szCs w:val="22"/>
        </w:rPr>
        <w:tab/>
        <w:t>The Authority has power to do anything necessary for, or</w:t>
      </w:r>
      <w:r w:rsidR="001C3D28" w:rsidRPr="00D270D8">
        <w:rPr>
          <w:sz w:val="22"/>
          <w:szCs w:val="22"/>
        </w:rPr>
        <w:t xml:space="preserve"> </w:t>
      </w:r>
      <w:r w:rsidRPr="00D270D8">
        <w:rPr>
          <w:sz w:val="22"/>
          <w:szCs w:val="22"/>
        </w:rPr>
        <w:t>reasonably incidental to, the performance of its functions.</w:t>
      </w:r>
    </w:p>
    <w:p w14:paraId="3072D5B9" w14:textId="77777777" w:rsidR="00AE6A3D" w:rsidRPr="00D270D8" w:rsidRDefault="00BA7F93" w:rsidP="00D270D8">
      <w:pPr>
        <w:shd w:val="clear" w:color="auto" w:fill="FFFFFF"/>
        <w:spacing w:before="120" w:after="60"/>
        <w:rPr>
          <w:sz w:val="22"/>
          <w:szCs w:val="22"/>
        </w:rPr>
      </w:pPr>
      <w:r w:rsidRPr="00D270D8">
        <w:rPr>
          <w:b/>
          <w:bCs/>
          <w:sz w:val="22"/>
          <w:szCs w:val="22"/>
        </w:rPr>
        <w:t>Ministerial Council directions to the Authority</w:t>
      </w:r>
    </w:p>
    <w:p w14:paraId="407DF864" w14:textId="77777777" w:rsidR="00AE6A3D" w:rsidRPr="00D270D8" w:rsidRDefault="00BA7F93" w:rsidP="00D270D8">
      <w:pPr>
        <w:shd w:val="clear" w:color="auto" w:fill="FFFFFF"/>
        <w:tabs>
          <w:tab w:val="left" w:pos="638"/>
        </w:tabs>
        <w:spacing w:before="120"/>
        <w:ind w:left="5" w:firstLine="331"/>
        <w:jc w:val="both"/>
        <w:rPr>
          <w:sz w:val="22"/>
          <w:szCs w:val="22"/>
        </w:rPr>
      </w:pPr>
      <w:r w:rsidRPr="00D270D8">
        <w:rPr>
          <w:b/>
          <w:bCs/>
          <w:sz w:val="22"/>
          <w:szCs w:val="22"/>
        </w:rPr>
        <w:t>8.</w:t>
      </w:r>
      <w:r w:rsidRPr="00D270D8">
        <w:rPr>
          <w:b/>
          <w:bCs/>
          <w:sz w:val="22"/>
          <w:szCs w:val="22"/>
        </w:rPr>
        <w:tab/>
      </w:r>
      <w:r w:rsidRPr="00D270D8">
        <w:rPr>
          <w:sz w:val="22"/>
          <w:szCs w:val="22"/>
        </w:rPr>
        <w:t>The Authority must perform its functions and exercise its powers</w:t>
      </w:r>
      <w:r w:rsidR="001C3D28" w:rsidRPr="00D270D8">
        <w:rPr>
          <w:sz w:val="22"/>
          <w:szCs w:val="22"/>
        </w:rPr>
        <w:t xml:space="preserve"> </w:t>
      </w:r>
      <w:r w:rsidRPr="00D270D8">
        <w:rPr>
          <w:sz w:val="22"/>
          <w:szCs w:val="22"/>
        </w:rPr>
        <w:t>in accordance with such general directions (if any) as are given to it by</w:t>
      </w:r>
      <w:r w:rsidR="001C3D28" w:rsidRPr="00D270D8">
        <w:rPr>
          <w:sz w:val="22"/>
          <w:szCs w:val="22"/>
        </w:rPr>
        <w:t xml:space="preserve"> </w:t>
      </w:r>
      <w:r w:rsidRPr="00D270D8">
        <w:rPr>
          <w:sz w:val="22"/>
          <w:szCs w:val="22"/>
        </w:rPr>
        <w:t>the Ministerial Council.</w:t>
      </w:r>
    </w:p>
    <w:p w14:paraId="3BAEFA88" w14:textId="77777777" w:rsidR="00AE6A3D" w:rsidRPr="00D270D8" w:rsidRDefault="00BA7F93" w:rsidP="00D270D8">
      <w:pPr>
        <w:shd w:val="clear" w:color="auto" w:fill="FFFFFF"/>
        <w:spacing w:before="120" w:after="60"/>
        <w:rPr>
          <w:sz w:val="22"/>
          <w:szCs w:val="22"/>
        </w:rPr>
      </w:pPr>
      <w:r w:rsidRPr="00D270D8">
        <w:rPr>
          <w:b/>
          <w:bCs/>
          <w:sz w:val="22"/>
          <w:szCs w:val="22"/>
        </w:rPr>
        <w:t>Consultation</w:t>
      </w:r>
    </w:p>
    <w:p w14:paraId="42CE03F4" w14:textId="77777777" w:rsidR="00AE6A3D" w:rsidRPr="00D270D8" w:rsidRDefault="00BA7F93" w:rsidP="00D270D8">
      <w:pPr>
        <w:shd w:val="clear" w:color="auto" w:fill="FFFFFF"/>
        <w:tabs>
          <w:tab w:val="left" w:pos="638"/>
        </w:tabs>
        <w:spacing w:before="120"/>
        <w:ind w:left="5" w:firstLine="331"/>
        <w:jc w:val="both"/>
        <w:rPr>
          <w:sz w:val="22"/>
          <w:szCs w:val="22"/>
        </w:rPr>
      </w:pPr>
      <w:r w:rsidRPr="00D270D8">
        <w:rPr>
          <w:b/>
          <w:bCs/>
          <w:sz w:val="22"/>
          <w:szCs w:val="22"/>
        </w:rPr>
        <w:t>9.</w:t>
      </w:r>
      <w:r w:rsidRPr="00D270D8">
        <w:rPr>
          <w:b/>
          <w:bCs/>
          <w:sz w:val="22"/>
          <w:szCs w:val="22"/>
        </w:rPr>
        <w:tab/>
      </w:r>
      <w:r w:rsidRPr="00D270D8">
        <w:rPr>
          <w:sz w:val="22"/>
          <w:szCs w:val="22"/>
        </w:rPr>
        <w:t>In relation to any matter relevant to the performance of its</w:t>
      </w:r>
      <w:r w:rsidR="001C3D28" w:rsidRPr="00D270D8">
        <w:rPr>
          <w:sz w:val="22"/>
          <w:szCs w:val="22"/>
        </w:rPr>
        <w:t xml:space="preserve"> </w:t>
      </w:r>
      <w:r w:rsidRPr="00D270D8">
        <w:rPr>
          <w:sz w:val="22"/>
          <w:szCs w:val="22"/>
        </w:rPr>
        <w:t>functions, the Authority may, if it thinks it appropriate to do so, and</w:t>
      </w:r>
      <w:r w:rsidR="001C3D28" w:rsidRPr="00D270D8">
        <w:rPr>
          <w:sz w:val="22"/>
          <w:szCs w:val="22"/>
        </w:rPr>
        <w:t xml:space="preserve"> </w:t>
      </w:r>
      <w:r w:rsidRPr="00D270D8">
        <w:rPr>
          <w:sz w:val="22"/>
          <w:szCs w:val="22"/>
        </w:rPr>
        <w:t>must, if so directed by the Ministerial Council, consult with:</w:t>
      </w:r>
    </w:p>
    <w:p w14:paraId="747A8B98" w14:textId="77777777" w:rsidR="00AE6A3D" w:rsidRPr="00D270D8" w:rsidRDefault="00BA7F93" w:rsidP="00D270D8">
      <w:pPr>
        <w:numPr>
          <w:ilvl w:val="0"/>
          <w:numId w:val="11"/>
        </w:numPr>
        <w:shd w:val="clear" w:color="auto" w:fill="FFFFFF"/>
        <w:tabs>
          <w:tab w:val="left" w:pos="787"/>
        </w:tabs>
        <w:spacing w:before="120"/>
        <w:ind w:left="384"/>
        <w:rPr>
          <w:sz w:val="22"/>
          <w:szCs w:val="22"/>
        </w:rPr>
      </w:pPr>
      <w:r w:rsidRPr="00D270D8">
        <w:rPr>
          <w:sz w:val="22"/>
          <w:szCs w:val="22"/>
        </w:rPr>
        <w:t>governments and government bodies; and</w:t>
      </w:r>
    </w:p>
    <w:p w14:paraId="1C4A2BE6" w14:textId="77777777" w:rsidR="00AE6A3D" w:rsidRPr="00D270D8" w:rsidRDefault="00BA7F93" w:rsidP="00D270D8">
      <w:pPr>
        <w:numPr>
          <w:ilvl w:val="0"/>
          <w:numId w:val="11"/>
        </w:numPr>
        <w:shd w:val="clear" w:color="auto" w:fill="FFFFFF"/>
        <w:tabs>
          <w:tab w:val="left" w:pos="787"/>
        </w:tabs>
        <w:spacing w:before="120"/>
        <w:ind w:left="384"/>
        <w:rPr>
          <w:sz w:val="22"/>
          <w:szCs w:val="22"/>
        </w:rPr>
      </w:pPr>
      <w:r w:rsidRPr="00D270D8">
        <w:rPr>
          <w:sz w:val="22"/>
          <w:szCs w:val="22"/>
        </w:rPr>
        <w:t>industry training advisory bodies; and</w:t>
      </w:r>
    </w:p>
    <w:p w14:paraId="6482DCC3" w14:textId="77777777" w:rsidR="00AE6A3D" w:rsidRPr="00D270D8" w:rsidRDefault="00BA7F93" w:rsidP="00D270D8">
      <w:pPr>
        <w:numPr>
          <w:ilvl w:val="0"/>
          <w:numId w:val="11"/>
        </w:numPr>
        <w:shd w:val="clear" w:color="auto" w:fill="FFFFFF"/>
        <w:tabs>
          <w:tab w:val="left" w:pos="787"/>
        </w:tabs>
        <w:spacing w:before="120"/>
        <w:ind w:left="787" w:hanging="403"/>
        <w:jc w:val="both"/>
        <w:rPr>
          <w:sz w:val="22"/>
          <w:szCs w:val="22"/>
        </w:rPr>
      </w:pPr>
      <w:proofErr w:type="spellStart"/>
      <w:r w:rsidRPr="00D270D8">
        <w:rPr>
          <w:sz w:val="22"/>
          <w:szCs w:val="22"/>
        </w:rPr>
        <w:t>organisations</w:t>
      </w:r>
      <w:proofErr w:type="spellEnd"/>
      <w:r w:rsidRPr="00D270D8">
        <w:rPr>
          <w:sz w:val="22"/>
          <w:szCs w:val="22"/>
        </w:rPr>
        <w:t xml:space="preserve"> or bodies representative of industries, employers or trade unions; and</w:t>
      </w:r>
    </w:p>
    <w:p w14:paraId="0B5C0640" w14:textId="77777777" w:rsidR="00AE6A3D" w:rsidRPr="00D270D8" w:rsidRDefault="00BA7F93" w:rsidP="00D270D8">
      <w:pPr>
        <w:numPr>
          <w:ilvl w:val="0"/>
          <w:numId w:val="11"/>
        </w:numPr>
        <w:shd w:val="clear" w:color="auto" w:fill="FFFFFF"/>
        <w:tabs>
          <w:tab w:val="left" w:pos="787"/>
        </w:tabs>
        <w:spacing w:before="120"/>
        <w:ind w:left="384"/>
        <w:rPr>
          <w:sz w:val="22"/>
          <w:szCs w:val="22"/>
        </w:rPr>
      </w:pPr>
      <w:r w:rsidRPr="00D270D8">
        <w:rPr>
          <w:sz w:val="22"/>
          <w:szCs w:val="22"/>
        </w:rPr>
        <w:t xml:space="preserve">other interested people, bodies or </w:t>
      </w:r>
      <w:proofErr w:type="spellStart"/>
      <w:r w:rsidRPr="00D270D8">
        <w:rPr>
          <w:sz w:val="22"/>
          <w:szCs w:val="22"/>
        </w:rPr>
        <w:t>organisations</w:t>
      </w:r>
      <w:proofErr w:type="spellEnd"/>
      <w:r w:rsidRPr="00D270D8">
        <w:rPr>
          <w:sz w:val="22"/>
          <w:szCs w:val="22"/>
        </w:rPr>
        <w:t>.</w:t>
      </w:r>
    </w:p>
    <w:p w14:paraId="64687DD2" w14:textId="77777777" w:rsidR="00AE6A3D" w:rsidRPr="00D270D8" w:rsidRDefault="00AE6A3D" w:rsidP="00D270D8">
      <w:pPr>
        <w:numPr>
          <w:ilvl w:val="0"/>
          <w:numId w:val="11"/>
        </w:numPr>
        <w:shd w:val="clear" w:color="auto" w:fill="FFFFFF"/>
        <w:tabs>
          <w:tab w:val="left" w:pos="787"/>
        </w:tabs>
        <w:spacing w:before="120"/>
        <w:ind w:left="384"/>
        <w:rPr>
          <w:sz w:val="22"/>
          <w:szCs w:val="22"/>
        </w:rPr>
        <w:sectPr w:rsidR="00AE6A3D" w:rsidRPr="00D270D8" w:rsidSect="001C3D28">
          <w:pgSz w:w="12240" w:h="15840" w:code="1"/>
          <w:pgMar w:top="1440" w:right="1440" w:bottom="1440" w:left="1440" w:header="720" w:footer="720" w:gutter="0"/>
          <w:cols w:space="60"/>
          <w:noEndnote/>
        </w:sectPr>
      </w:pPr>
    </w:p>
    <w:p w14:paraId="17AFC073" w14:textId="77777777" w:rsidR="00AE6A3D" w:rsidRPr="00D270D8" w:rsidRDefault="00BA7F93" w:rsidP="00D270D8">
      <w:pPr>
        <w:shd w:val="clear" w:color="auto" w:fill="FFFFFF"/>
        <w:spacing w:before="120" w:after="60"/>
        <w:rPr>
          <w:sz w:val="22"/>
          <w:szCs w:val="22"/>
        </w:rPr>
      </w:pPr>
      <w:r w:rsidRPr="00D270D8">
        <w:rPr>
          <w:b/>
          <w:bCs/>
          <w:sz w:val="22"/>
          <w:szCs w:val="22"/>
        </w:rPr>
        <w:lastRenderedPageBreak/>
        <w:t>Committees</w:t>
      </w:r>
    </w:p>
    <w:p w14:paraId="4C76C97A" w14:textId="77777777" w:rsidR="00AE6A3D" w:rsidRPr="00D270D8" w:rsidRDefault="00BA7F93" w:rsidP="00D270D8">
      <w:pPr>
        <w:shd w:val="clear" w:color="auto" w:fill="FFFFFF"/>
        <w:spacing w:before="120"/>
        <w:ind w:left="24" w:firstLine="346"/>
        <w:jc w:val="both"/>
        <w:rPr>
          <w:sz w:val="22"/>
          <w:szCs w:val="22"/>
        </w:rPr>
      </w:pPr>
      <w:r w:rsidRPr="00D270D8">
        <w:rPr>
          <w:b/>
          <w:bCs/>
          <w:sz w:val="22"/>
          <w:szCs w:val="22"/>
        </w:rPr>
        <w:t xml:space="preserve">10.(1) </w:t>
      </w:r>
      <w:r w:rsidRPr="00D270D8">
        <w:rPr>
          <w:sz w:val="22"/>
          <w:szCs w:val="22"/>
        </w:rPr>
        <w:t>The Authority may establish committees to assist it in the performance of its functions and the exercise of its powers.</w:t>
      </w:r>
    </w:p>
    <w:p w14:paraId="041C3506" w14:textId="77777777" w:rsidR="00AE6A3D" w:rsidRPr="00D270D8" w:rsidRDefault="00BA7F93" w:rsidP="00D270D8">
      <w:pPr>
        <w:numPr>
          <w:ilvl w:val="0"/>
          <w:numId w:val="12"/>
        </w:numPr>
        <w:shd w:val="clear" w:color="auto" w:fill="FFFFFF"/>
        <w:tabs>
          <w:tab w:val="left" w:pos="749"/>
        </w:tabs>
        <w:spacing w:before="120"/>
        <w:ind w:left="19" w:firstLine="336"/>
        <w:jc w:val="both"/>
        <w:rPr>
          <w:b/>
          <w:bCs/>
          <w:sz w:val="22"/>
          <w:szCs w:val="22"/>
        </w:rPr>
      </w:pPr>
      <w:r w:rsidRPr="00D270D8">
        <w:rPr>
          <w:sz w:val="22"/>
          <w:szCs w:val="22"/>
        </w:rPr>
        <w:t>A committee may include, or consist wholly of, persons who are not members of the Authority.</w:t>
      </w:r>
    </w:p>
    <w:p w14:paraId="492AE9A4" w14:textId="77777777" w:rsidR="00AE6A3D" w:rsidRPr="00D270D8" w:rsidRDefault="00BA7F93" w:rsidP="00D270D8">
      <w:pPr>
        <w:numPr>
          <w:ilvl w:val="0"/>
          <w:numId w:val="12"/>
        </w:numPr>
        <w:shd w:val="clear" w:color="auto" w:fill="FFFFFF"/>
        <w:tabs>
          <w:tab w:val="left" w:pos="749"/>
        </w:tabs>
        <w:spacing w:before="120"/>
        <w:ind w:left="19" w:firstLine="336"/>
        <w:jc w:val="both"/>
        <w:rPr>
          <w:b/>
          <w:bCs/>
          <w:sz w:val="22"/>
          <w:szCs w:val="22"/>
        </w:rPr>
      </w:pPr>
      <w:r w:rsidRPr="00D270D8">
        <w:rPr>
          <w:sz w:val="22"/>
          <w:szCs w:val="22"/>
        </w:rPr>
        <w:t>The Authority may give a committee such directions as it thinks fit, including:</w:t>
      </w:r>
    </w:p>
    <w:p w14:paraId="0E5216D7" w14:textId="77777777" w:rsidR="00AE6A3D" w:rsidRPr="00D270D8" w:rsidRDefault="00BA7F93" w:rsidP="00D270D8">
      <w:pPr>
        <w:numPr>
          <w:ilvl w:val="0"/>
          <w:numId w:val="13"/>
        </w:numPr>
        <w:shd w:val="clear" w:color="auto" w:fill="FFFFFF"/>
        <w:tabs>
          <w:tab w:val="left" w:pos="792"/>
        </w:tabs>
        <w:spacing w:before="120"/>
        <w:ind w:left="792" w:hanging="389"/>
        <w:jc w:val="both"/>
        <w:rPr>
          <w:sz w:val="22"/>
          <w:szCs w:val="22"/>
        </w:rPr>
      </w:pPr>
      <w:r w:rsidRPr="00D270D8">
        <w:rPr>
          <w:sz w:val="22"/>
          <w:szCs w:val="22"/>
        </w:rPr>
        <w:t>directions as to the manner in which it is to carry out its functions; and</w:t>
      </w:r>
    </w:p>
    <w:p w14:paraId="7E42FCE9" w14:textId="77777777" w:rsidR="00AE6A3D" w:rsidRPr="00D270D8" w:rsidRDefault="00BA7F93" w:rsidP="00D270D8">
      <w:pPr>
        <w:numPr>
          <w:ilvl w:val="0"/>
          <w:numId w:val="13"/>
        </w:numPr>
        <w:shd w:val="clear" w:color="auto" w:fill="FFFFFF"/>
        <w:tabs>
          <w:tab w:val="left" w:pos="792"/>
        </w:tabs>
        <w:spacing w:before="120"/>
        <w:ind w:left="792" w:hanging="389"/>
        <w:jc w:val="both"/>
        <w:rPr>
          <w:sz w:val="22"/>
          <w:szCs w:val="22"/>
        </w:rPr>
      </w:pPr>
      <w:r w:rsidRPr="00D270D8">
        <w:rPr>
          <w:sz w:val="22"/>
          <w:szCs w:val="22"/>
        </w:rPr>
        <w:t>directions regarding the procedure to be followed in relation to the convening and conduct of meetings of the committee.</w:t>
      </w:r>
    </w:p>
    <w:p w14:paraId="6AED696F" w14:textId="77777777" w:rsidR="00AE6A3D" w:rsidRPr="00D270D8" w:rsidRDefault="00BA7F93" w:rsidP="00D270D8">
      <w:pPr>
        <w:shd w:val="clear" w:color="auto" w:fill="FFFFFF"/>
        <w:tabs>
          <w:tab w:val="left" w:pos="749"/>
        </w:tabs>
        <w:spacing w:before="120"/>
        <w:ind w:left="355"/>
        <w:rPr>
          <w:sz w:val="22"/>
          <w:szCs w:val="22"/>
        </w:rPr>
      </w:pPr>
      <w:r w:rsidRPr="00D270D8">
        <w:rPr>
          <w:b/>
          <w:bCs/>
          <w:sz w:val="22"/>
          <w:szCs w:val="22"/>
        </w:rPr>
        <w:t>(4)</w:t>
      </w:r>
      <w:r w:rsidRPr="00D270D8">
        <w:rPr>
          <w:sz w:val="22"/>
          <w:szCs w:val="22"/>
        </w:rPr>
        <w:tab/>
        <w:t>Section 28 has effect as if:</w:t>
      </w:r>
    </w:p>
    <w:p w14:paraId="30F2ABA8" w14:textId="77777777" w:rsidR="00AE6A3D" w:rsidRPr="00D270D8" w:rsidRDefault="00BA7F93" w:rsidP="00D270D8">
      <w:pPr>
        <w:numPr>
          <w:ilvl w:val="0"/>
          <w:numId w:val="14"/>
        </w:numPr>
        <w:shd w:val="clear" w:color="auto" w:fill="FFFFFF"/>
        <w:tabs>
          <w:tab w:val="left" w:pos="787"/>
        </w:tabs>
        <w:spacing w:before="120"/>
        <w:ind w:left="787" w:hanging="389"/>
        <w:jc w:val="both"/>
        <w:rPr>
          <w:sz w:val="22"/>
          <w:szCs w:val="22"/>
        </w:rPr>
      </w:pPr>
      <w:r w:rsidRPr="00D270D8">
        <w:rPr>
          <w:sz w:val="22"/>
          <w:szCs w:val="22"/>
        </w:rPr>
        <w:t>a member of a committee who is not a member of the Authority were a part-time member of the Authority; and</w:t>
      </w:r>
    </w:p>
    <w:p w14:paraId="68B007E6" w14:textId="77777777" w:rsidR="00AE6A3D" w:rsidRDefault="00BA7F93" w:rsidP="00D270D8">
      <w:pPr>
        <w:numPr>
          <w:ilvl w:val="0"/>
          <w:numId w:val="14"/>
        </w:numPr>
        <w:shd w:val="clear" w:color="auto" w:fill="FFFFFF"/>
        <w:tabs>
          <w:tab w:val="left" w:pos="787"/>
        </w:tabs>
        <w:spacing w:before="120"/>
        <w:ind w:left="398"/>
        <w:rPr>
          <w:sz w:val="22"/>
          <w:szCs w:val="22"/>
        </w:rPr>
      </w:pPr>
      <w:r w:rsidRPr="00D270D8">
        <w:rPr>
          <w:sz w:val="22"/>
          <w:szCs w:val="22"/>
        </w:rPr>
        <w:t>a meeting of the committee were a meeting of the Authority.</w:t>
      </w:r>
    </w:p>
    <w:p w14:paraId="5158BDC0" w14:textId="77777777" w:rsidR="008E2DA6" w:rsidRPr="00D270D8" w:rsidRDefault="008E2DA6" w:rsidP="008E2DA6">
      <w:pPr>
        <w:shd w:val="clear" w:color="auto" w:fill="FFFFFF"/>
        <w:tabs>
          <w:tab w:val="left" w:pos="787"/>
        </w:tabs>
        <w:spacing w:before="120"/>
        <w:ind w:left="398"/>
        <w:rPr>
          <w:sz w:val="22"/>
          <w:szCs w:val="22"/>
        </w:rPr>
      </w:pPr>
    </w:p>
    <w:p w14:paraId="442BE16A" w14:textId="54745A7F" w:rsidR="00AE6A3D" w:rsidRPr="00D270D8" w:rsidRDefault="00BA7F93" w:rsidP="00D270D8">
      <w:pPr>
        <w:shd w:val="clear" w:color="auto" w:fill="FFFFFF"/>
        <w:spacing w:before="120"/>
        <w:jc w:val="center"/>
        <w:rPr>
          <w:sz w:val="22"/>
          <w:szCs w:val="22"/>
        </w:rPr>
      </w:pPr>
      <w:r w:rsidRPr="00D270D8">
        <w:rPr>
          <w:b/>
          <w:bCs/>
          <w:sz w:val="22"/>
          <w:szCs w:val="22"/>
        </w:rPr>
        <w:t>PART 3</w:t>
      </w:r>
      <w:r w:rsidRPr="00D270D8">
        <w:rPr>
          <w:rFonts w:eastAsia="Times New Roman"/>
          <w:b/>
          <w:bCs/>
          <w:sz w:val="22"/>
          <w:szCs w:val="22"/>
        </w:rPr>
        <w:t>—ALLOCATION AND PAYMENT OF FUNDS</w:t>
      </w:r>
    </w:p>
    <w:p w14:paraId="627377B2" w14:textId="77777777" w:rsidR="00AE6A3D" w:rsidRPr="00D270D8" w:rsidRDefault="00BA7F93" w:rsidP="00D270D8">
      <w:pPr>
        <w:shd w:val="clear" w:color="auto" w:fill="FFFFFF"/>
        <w:spacing w:before="120" w:after="60"/>
        <w:rPr>
          <w:sz w:val="22"/>
          <w:szCs w:val="22"/>
        </w:rPr>
      </w:pPr>
      <w:r w:rsidRPr="00D270D8">
        <w:rPr>
          <w:b/>
          <w:bCs/>
          <w:sz w:val="22"/>
          <w:szCs w:val="22"/>
        </w:rPr>
        <w:t>Payments to the Authority by the Commonwealth</w:t>
      </w:r>
    </w:p>
    <w:p w14:paraId="02C3DFDA" w14:textId="77777777" w:rsidR="00AE6A3D" w:rsidRPr="00D270D8" w:rsidRDefault="00BA7F93" w:rsidP="00D270D8">
      <w:pPr>
        <w:shd w:val="clear" w:color="auto" w:fill="FFFFFF"/>
        <w:tabs>
          <w:tab w:val="left" w:pos="754"/>
        </w:tabs>
        <w:spacing w:before="120"/>
        <w:ind w:left="10" w:firstLine="346"/>
        <w:jc w:val="both"/>
        <w:rPr>
          <w:sz w:val="22"/>
          <w:szCs w:val="22"/>
        </w:rPr>
      </w:pPr>
      <w:r w:rsidRPr="00D270D8">
        <w:rPr>
          <w:b/>
          <w:bCs/>
          <w:sz w:val="22"/>
          <w:szCs w:val="22"/>
        </w:rPr>
        <w:t>11.</w:t>
      </w:r>
      <w:r w:rsidRPr="00D270D8">
        <w:rPr>
          <w:b/>
          <w:bCs/>
          <w:sz w:val="22"/>
          <w:szCs w:val="22"/>
        </w:rPr>
        <w:tab/>
      </w:r>
      <w:r w:rsidRPr="00D270D8">
        <w:rPr>
          <w:sz w:val="22"/>
          <w:szCs w:val="22"/>
        </w:rPr>
        <w:t>In addition to money payable to the Authority under Part 3 of</w:t>
      </w:r>
      <w:r w:rsidR="001C3D28" w:rsidRPr="00D270D8">
        <w:rPr>
          <w:sz w:val="22"/>
          <w:szCs w:val="22"/>
        </w:rPr>
        <w:t xml:space="preserve"> </w:t>
      </w:r>
      <w:r w:rsidRPr="00D270D8">
        <w:rPr>
          <w:sz w:val="22"/>
          <w:szCs w:val="22"/>
        </w:rPr>
        <w:t xml:space="preserve">the </w:t>
      </w:r>
      <w:r w:rsidRPr="00D270D8">
        <w:rPr>
          <w:i/>
          <w:iCs/>
          <w:sz w:val="22"/>
          <w:szCs w:val="22"/>
        </w:rPr>
        <w:t xml:space="preserve">Vocational Education and Training Funding Act 1992 </w:t>
      </w:r>
      <w:r w:rsidRPr="00D270D8">
        <w:rPr>
          <w:sz w:val="22"/>
          <w:szCs w:val="22"/>
        </w:rPr>
        <w:t>for allocation</w:t>
      </w:r>
      <w:r w:rsidR="001C3D28" w:rsidRPr="00D270D8">
        <w:rPr>
          <w:sz w:val="22"/>
          <w:szCs w:val="22"/>
        </w:rPr>
        <w:t xml:space="preserve"> </w:t>
      </w:r>
      <w:r w:rsidRPr="00D270D8">
        <w:rPr>
          <w:sz w:val="22"/>
          <w:szCs w:val="22"/>
        </w:rPr>
        <w:t>under this Act, there is payable to the Authority such money as is</w:t>
      </w:r>
      <w:r w:rsidR="001C3D28" w:rsidRPr="00D270D8">
        <w:rPr>
          <w:sz w:val="22"/>
          <w:szCs w:val="22"/>
        </w:rPr>
        <w:t xml:space="preserve"> </w:t>
      </w:r>
      <w:r w:rsidRPr="00D270D8">
        <w:rPr>
          <w:sz w:val="22"/>
          <w:szCs w:val="22"/>
        </w:rPr>
        <w:t>appropriated by the Parliament for payment to the Authority for</w:t>
      </w:r>
      <w:r w:rsidR="001C3D28" w:rsidRPr="00D270D8">
        <w:rPr>
          <w:sz w:val="22"/>
          <w:szCs w:val="22"/>
        </w:rPr>
        <w:t xml:space="preserve"> </w:t>
      </w:r>
      <w:r w:rsidRPr="00D270D8">
        <w:rPr>
          <w:sz w:val="22"/>
          <w:szCs w:val="22"/>
        </w:rPr>
        <w:t>allocation for the purposes of a national program.</w:t>
      </w:r>
    </w:p>
    <w:p w14:paraId="2F6F6F29" w14:textId="77777777" w:rsidR="00AE6A3D" w:rsidRPr="00D270D8" w:rsidRDefault="00BA7F93" w:rsidP="00D270D8">
      <w:pPr>
        <w:shd w:val="clear" w:color="auto" w:fill="FFFFFF"/>
        <w:spacing w:before="120" w:after="60"/>
        <w:rPr>
          <w:sz w:val="22"/>
          <w:szCs w:val="22"/>
        </w:rPr>
      </w:pPr>
      <w:r w:rsidRPr="00D270D8">
        <w:rPr>
          <w:b/>
          <w:bCs/>
          <w:sz w:val="22"/>
          <w:szCs w:val="22"/>
        </w:rPr>
        <w:t>Payments to the Authority by States</w:t>
      </w:r>
    </w:p>
    <w:p w14:paraId="61083DE1" w14:textId="77777777" w:rsidR="00AE6A3D" w:rsidRPr="00D270D8" w:rsidRDefault="00BA7F93" w:rsidP="00D270D8">
      <w:pPr>
        <w:shd w:val="clear" w:color="auto" w:fill="FFFFFF"/>
        <w:tabs>
          <w:tab w:val="left" w:pos="754"/>
        </w:tabs>
        <w:spacing w:before="120"/>
        <w:ind w:left="355"/>
        <w:rPr>
          <w:sz w:val="22"/>
          <w:szCs w:val="22"/>
        </w:rPr>
      </w:pPr>
      <w:r w:rsidRPr="00D270D8">
        <w:rPr>
          <w:b/>
          <w:bCs/>
          <w:sz w:val="22"/>
          <w:szCs w:val="22"/>
        </w:rPr>
        <w:t>12.</w:t>
      </w:r>
      <w:r w:rsidRPr="00D270D8">
        <w:rPr>
          <w:b/>
          <w:bCs/>
          <w:sz w:val="22"/>
          <w:szCs w:val="22"/>
        </w:rPr>
        <w:tab/>
      </w:r>
      <w:r w:rsidRPr="00D270D8">
        <w:rPr>
          <w:sz w:val="22"/>
          <w:szCs w:val="22"/>
        </w:rPr>
        <w:t>The Authority may receive money paid to it by a State.</w:t>
      </w:r>
    </w:p>
    <w:p w14:paraId="143AC43F" w14:textId="77777777" w:rsidR="00AE6A3D" w:rsidRPr="00D270D8" w:rsidRDefault="00BA7F93" w:rsidP="00D270D8">
      <w:pPr>
        <w:shd w:val="clear" w:color="auto" w:fill="FFFFFF"/>
        <w:spacing w:before="120" w:after="60"/>
        <w:rPr>
          <w:sz w:val="22"/>
          <w:szCs w:val="22"/>
        </w:rPr>
      </w:pPr>
      <w:r w:rsidRPr="00D270D8">
        <w:rPr>
          <w:b/>
          <w:bCs/>
          <w:sz w:val="22"/>
          <w:szCs w:val="22"/>
        </w:rPr>
        <w:t>Allocation of funds by the Authority</w:t>
      </w:r>
    </w:p>
    <w:p w14:paraId="2D8760C2" w14:textId="7A0A2893" w:rsidR="00AE6A3D" w:rsidRPr="00D270D8" w:rsidRDefault="00BA7F93" w:rsidP="00D270D8">
      <w:pPr>
        <w:shd w:val="clear" w:color="auto" w:fill="FFFFFF"/>
        <w:spacing w:before="120"/>
        <w:ind w:left="10" w:firstLine="346"/>
        <w:jc w:val="both"/>
        <w:rPr>
          <w:sz w:val="22"/>
          <w:szCs w:val="22"/>
        </w:rPr>
      </w:pPr>
      <w:r w:rsidRPr="00D270D8">
        <w:rPr>
          <w:b/>
          <w:bCs/>
          <w:sz w:val="22"/>
          <w:szCs w:val="22"/>
        </w:rPr>
        <w:t xml:space="preserve">13.(1) </w:t>
      </w:r>
      <w:r w:rsidRPr="00D270D8">
        <w:rPr>
          <w:sz w:val="22"/>
          <w:szCs w:val="22"/>
        </w:rPr>
        <w:t xml:space="preserve">In this section, </w:t>
      </w:r>
      <w:r w:rsidR="005B73B4" w:rsidRPr="00D270D8">
        <w:rPr>
          <w:b/>
          <w:bCs/>
          <w:sz w:val="22"/>
          <w:szCs w:val="22"/>
        </w:rPr>
        <w:t>“</w:t>
      </w:r>
      <w:r w:rsidRPr="00D270D8">
        <w:rPr>
          <w:b/>
          <w:bCs/>
          <w:sz w:val="22"/>
          <w:szCs w:val="22"/>
        </w:rPr>
        <w:t>available funds</w:t>
      </w:r>
      <w:r w:rsidR="005B73B4" w:rsidRPr="00D270D8">
        <w:rPr>
          <w:b/>
          <w:bCs/>
          <w:sz w:val="22"/>
          <w:szCs w:val="22"/>
        </w:rPr>
        <w:t>”</w:t>
      </w:r>
      <w:r w:rsidRPr="008E2DA6">
        <w:rPr>
          <w:bCs/>
          <w:sz w:val="22"/>
          <w:szCs w:val="22"/>
        </w:rPr>
        <w:t>,</w:t>
      </w:r>
      <w:r w:rsidRPr="00D270D8">
        <w:rPr>
          <w:b/>
          <w:bCs/>
          <w:sz w:val="22"/>
          <w:szCs w:val="22"/>
        </w:rPr>
        <w:t xml:space="preserve"> </w:t>
      </w:r>
      <w:r w:rsidRPr="00D270D8">
        <w:rPr>
          <w:sz w:val="22"/>
          <w:szCs w:val="22"/>
        </w:rPr>
        <w:t>in respect of a year, means the total of:</w:t>
      </w:r>
    </w:p>
    <w:p w14:paraId="3D97AAF9" w14:textId="5B631A29" w:rsidR="00AE6A3D" w:rsidRPr="00D270D8" w:rsidRDefault="00BA7F93" w:rsidP="00D270D8">
      <w:pPr>
        <w:numPr>
          <w:ilvl w:val="0"/>
          <w:numId w:val="15"/>
        </w:numPr>
        <w:shd w:val="clear" w:color="auto" w:fill="FFFFFF"/>
        <w:tabs>
          <w:tab w:val="left" w:pos="778"/>
        </w:tabs>
        <w:spacing w:before="120"/>
        <w:ind w:left="778" w:hanging="389"/>
        <w:jc w:val="both"/>
        <w:rPr>
          <w:sz w:val="22"/>
          <w:szCs w:val="22"/>
        </w:rPr>
      </w:pPr>
      <w:r w:rsidRPr="00D270D8">
        <w:rPr>
          <w:sz w:val="22"/>
          <w:szCs w:val="22"/>
        </w:rPr>
        <w:t xml:space="preserve">money payable to the Authority in respect of that year under Part 3 of the </w:t>
      </w:r>
      <w:r w:rsidRPr="00D270D8">
        <w:rPr>
          <w:i/>
          <w:iCs/>
          <w:sz w:val="22"/>
          <w:szCs w:val="22"/>
        </w:rPr>
        <w:t>Vocational Education and Training Funding Act 1992</w:t>
      </w:r>
      <w:r w:rsidRPr="008E2DA6">
        <w:rPr>
          <w:iCs/>
          <w:sz w:val="22"/>
          <w:szCs w:val="22"/>
        </w:rPr>
        <w:t>;</w:t>
      </w:r>
      <w:r w:rsidRPr="00D270D8">
        <w:rPr>
          <w:i/>
          <w:iCs/>
          <w:sz w:val="22"/>
          <w:szCs w:val="22"/>
        </w:rPr>
        <w:t xml:space="preserve"> </w:t>
      </w:r>
      <w:r w:rsidRPr="00D270D8">
        <w:rPr>
          <w:sz w:val="22"/>
          <w:szCs w:val="22"/>
        </w:rPr>
        <w:t>and</w:t>
      </w:r>
    </w:p>
    <w:p w14:paraId="7E86EAA5" w14:textId="77777777" w:rsidR="00AE6A3D" w:rsidRPr="00D270D8" w:rsidRDefault="00BA7F93" w:rsidP="00D270D8">
      <w:pPr>
        <w:numPr>
          <w:ilvl w:val="0"/>
          <w:numId w:val="15"/>
        </w:numPr>
        <w:shd w:val="clear" w:color="auto" w:fill="FFFFFF"/>
        <w:tabs>
          <w:tab w:val="left" w:pos="778"/>
        </w:tabs>
        <w:spacing w:before="120"/>
        <w:ind w:left="778" w:hanging="389"/>
        <w:jc w:val="both"/>
        <w:rPr>
          <w:sz w:val="22"/>
          <w:szCs w:val="22"/>
        </w:rPr>
      </w:pPr>
      <w:r w:rsidRPr="00D270D8">
        <w:rPr>
          <w:sz w:val="22"/>
          <w:szCs w:val="22"/>
        </w:rPr>
        <w:t>money payable to the Authority in respect of that year under section 11 for allocation for the purposes of national programs; and</w:t>
      </w:r>
    </w:p>
    <w:p w14:paraId="18E4B421" w14:textId="77777777" w:rsidR="00AE6A3D" w:rsidRPr="00D270D8" w:rsidRDefault="00BA7F93" w:rsidP="00D270D8">
      <w:pPr>
        <w:numPr>
          <w:ilvl w:val="0"/>
          <w:numId w:val="15"/>
        </w:numPr>
        <w:shd w:val="clear" w:color="auto" w:fill="FFFFFF"/>
        <w:tabs>
          <w:tab w:val="left" w:pos="778"/>
        </w:tabs>
        <w:spacing w:before="120"/>
        <w:ind w:left="389"/>
        <w:rPr>
          <w:sz w:val="22"/>
          <w:szCs w:val="22"/>
        </w:rPr>
      </w:pPr>
      <w:r w:rsidRPr="00D270D8">
        <w:rPr>
          <w:sz w:val="22"/>
          <w:szCs w:val="22"/>
        </w:rPr>
        <w:t>money paid to the Authority by States in respect of that year.</w:t>
      </w:r>
    </w:p>
    <w:p w14:paraId="18DF16F4" w14:textId="77777777" w:rsidR="00AE6A3D" w:rsidRPr="00D270D8" w:rsidRDefault="00BA7F93" w:rsidP="00D270D8">
      <w:pPr>
        <w:shd w:val="clear" w:color="auto" w:fill="FFFFFF"/>
        <w:spacing w:before="120"/>
        <w:ind w:firstLine="341"/>
        <w:jc w:val="both"/>
        <w:rPr>
          <w:sz w:val="22"/>
          <w:szCs w:val="22"/>
        </w:rPr>
      </w:pPr>
      <w:r w:rsidRPr="00D270D8">
        <w:rPr>
          <w:b/>
          <w:bCs/>
          <w:sz w:val="22"/>
          <w:szCs w:val="22"/>
        </w:rPr>
        <w:t>(2)</w:t>
      </w:r>
      <w:r w:rsidRPr="00D270D8">
        <w:rPr>
          <w:sz w:val="22"/>
          <w:szCs w:val="22"/>
        </w:rPr>
        <w:t xml:space="preserve"> The Authority must allocate the available funds in respect of each year:</w:t>
      </w:r>
    </w:p>
    <w:p w14:paraId="418054A0" w14:textId="77777777" w:rsidR="00AE6A3D" w:rsidRPr="00D270D8" w:rsidRDefault="00BA7F93" w:rsidP="00D270D8">
      <w:pPr>
        <w:shd w:val="clear" w:color="auto" w:fill="FFFFFF"/>
        <w:spacing w:before="120"/>
        <w:ind w:left="773" w:hanging="379"/>
        <w:jc w:val="both"/>
        <w:rPr>
          <w:sz w:val="22"/>
          <w:szCs w:val="22"/>
        </w:rPr>
      </w:pPr>
      <w:r w:rsidRPr="00D270D8">
        <w:rPr>
          <w:sz w:val="22"/>
          <w:szCs w:val="22"/>
        </w:rPr>
        <w:t>(a) for payment to States for expenditure by those States on vocational education and training (including expenditure by way of national programs or national projects); or</w:t>
      </w:r>
    </w:p>
    <w:p w14:paraId="733B4AA0" w14:textId="77777777" w:rsidR="00AE6A3D" w:rsidRPr="00D270D8" w:rsidRDefault="00AE6A3D" w:rsidP="00D270D8">
      <w:pPr>
        <w:shd w:val="clear" w:color="auto" w:fill="FFFFFF"/>
        <w:spacing w:before="120"/>
        <w:ind w:left="773" w:hanging="379"/>
        <w:jc w:val="both"/>
        <w:rPr>
          <w:sz w:val="22"/>
          <w:szCs w:val="22"/>
        </w:rPr>
        <w:sectPr w:rsidR="00AE6A3D" w:rsidRPr="00D270D8" w:rsidSect="001C3D28">
          <w:pgSz w:w="12240" w:h="15840" w:code="1"/>
          <w:pgMar w:top="1440" w:right="1440" w:bottom="1440" w:left="1440" w:header="720" w:footer="720" w:gutter="0"/>
          <w:cols w:space="60"/>
          <w:noEndnote/>
        </w:sectPr>
      </w:pPr>
    </w:p>
    <w:p w14:paraId="44AAC76C" w14:textId="77777777" w:rsidR="00AE6A3D" w:rsidRPr="00D270D8" w:rsidRDefault="00BA7F93" w:rsidP="00D270D8">
      <w:pPr>
        <w:shd w:val="clear" w:color="auto" w:fill="FFFFFF"/>
        <w:spacing w:before="120"/>
        <w:ind w:left="787" w:hanging="398"/>
        <w:jc w:val="both"/>
        <w:rPr>
          <w:sz w:val="22"/>
          <w:szCs w:val="22"/>
        </w:rPr>
      </w:pPr>
      <w:r w:rsidRPr="00D270D8">
        <w:rPr>
          <w:sz w:val="22"/>
          <w:szCs w:val="22"/>
        </w:rPr>
        <w:lastRenderedPageBreak/>
        <w:t>(b) for payment, otherwise than to States, for expenditure on national programs or national projects.</w:t>
      </w:r>
    </w:p>
    <w:p w14:paraId="66B15844" w14:textId="77777777" w:rsidR="00AE6A3D" w:rsidRPr="00D270D8" w:rsidRDefault="00BA7F93" w:rsidP="00D270D8">
      <w:pPr>
        <w:numPr>
          <w:ilvl w:val="0"/>
          <w:numId w:val="16"/>
        </w:numPr>
        <w:shd w:val="clear" w:color="auto" w:fill="FFFFFF"/>
        <w:tabs>
          <w:tab w:val="left" w:pos="730"/>
        </w:tabs>
        <w:spacing w:before="120"/>
        <w:ind w:firstLine="341"/>
        <w:jc w:val="both"/>
        <w:rPr>
          <w:b/>
          <w:bCs/>
          <w:sz w:val="22"/>
          <w:szCs w:val="22"/>
        </w:rPr>
      </w:pPr>
      <w:r w:rsidRPr="00D270D8">
        <w:rPr>
          <w:sz w:val="22"/>
          <w:szCs w:val="22"/>
        </w:rPr>
        <w:t>The Authority may make more than one allocation in respect of the same year, but the total of the funds so allocated must not exceed the available funds in respect of the year.</w:t>
      </w:r>
    </w:p>
    <w:p w14:paraId="3C942755" w14:textId="77777777" w:rsidR="00AE6A3D" w:rsidRPr="00D270D8" w:rsidRDefault="00BA7F93" w:rsidP="00D270D8">
      <w:pPr>
        <w:numPr>
          <w:ilvl w:val="0"/>
          <w:numId w:val="16"/>
        </w:numPr>
        <w:shd w:val="clear" w:color="auto" w:fill="FFFFFF"/>
        <w:tabs>
          <w:tab w:val="left" w:pos="730"/>
        </w:tabs>
        <w:spacing w:before="120"/>
        <w:ind w:left="341"/>
        <w:rPr>
          <w:b/>
          <w:bCs/>
          <w:sz w:val="22"/>
          <w:szCs w:val="22"/>
        </w:rPr>
      </w:pPr>
      <w:r w:rsidRPr="00D270D8">
        <w:rPr>
          <w:sz w:val="22"/>
          <w:szCs w:val="22"/>
        </w:rPr>
        <w:t>The Authority may vary an allocation at any time.</w:t>
      </w:r>
    </w:p>
    <w:p w14:paraId="1AB5C0AC" w14:textId="77777777" w:rsidR="00AE6A3D" w:rsidRPr="00D270D8" w:rsidRDefault="00BA7F93" w:rsidP="00D270D8">
      <w:pPr>
        <w:numPr>
          <w:ilvl w:val="0"/>
          <w:numId w:val="16"/>
        </w:numPr>
        <w:shd w:val="clear" w:color="auto" w:fill="FFFFFF"/>
        <w:tabs>
          <w:tab w:val="left" w:pos="730"/>
        </w:tabs>
        <w:spacing w:before="120"/>
        <w:ind w:firstLine="341"/>
        <w:jc w:val="both"/>
        <w:rPr>
          <w:b/>
          <w:bCs/>
          <w:sz w:val="22"/>
          <w:szCs w:val="22"/>
        </w:rPr>
      </w:pPr>
      <w:r w:rsidRPr="00D270D8">
        <w:rPr>
          <w:sz w:val="22"/>
          <w:szCs w:val="22"/>
        </w:rPr>
        <w:t>Subject to subsection (7), the Authority must make allocations, and exercise its power of variation, under this section in accordance with the national allocation principles.</w:t>
      </w:r>
    </w:p>
    <w:p w14:paraId="49AD4353" w14:textId="77777777" w:rsidR="00AE6A3D" w:rsidRPr="00D270D8" w:rsidRDefault="00BA7F93" w:rsidP="00D270D8">
      <w:pPr>
        <w:numPr>
          <w:ilvl w:val="0"/>
          <w:numId w:val="16"/>
        </w:numPr>
        <w:shd w:val="clear" w:color="auto" w:fill="FFFFFF"/>
        <w:tabs>
          <w:tab w:val="left" w:pos="730"/>
        </w:tabs>
        <w:spacing w:before="120"/>
        <w:ind w:firstLine="341"/>
        <w:jc w:val="both"/>
        <w:rPr>
          <w:b/>
          <w:bCs/>
          <w:sz w:val="22"/>
          <w:szCs w:val="22"/>
        </w:rPr>
      </w:pPr>
      <w:r w:rsidRPr="00D270D8">
        <w:rPr>
          <w:sz w:val="22"/>
          <w:szCs w:val="22"/>
        </w:rPr>
        <w:t xml:space="preserve">The national allocation principles may include provisions relating to the allocation of funds for expenditure by the Authority, the Commonwealth, States, persons, </w:t>
      </w:r>
      <w:proofErr w:type="spellStart"/>
      <w:r w:rsidRPr="00D270D8">
        <w:rPr>
          <w:sz w:val="22"/>
          <w:szCs w:val="22"/>
        </w:rPr>
        <w:t>organisations</w:t>
      </w:r>
      <w:proofErr w:type="spellEnd"/>
      <w:r w:rsidRPr="00D270D8">
        <w:rPr>
          <w:sz w:val="22"/>
          <w:szCs w:val="22"/>
        </w:rPr>
        <w:t xml:space="preserve"> or bodies on national projects or national programs.</w:t>
      </w:r>
    </w:p>
    <w:p w14:paraId="16FCB3E0" w14:textId="77777777" w:rsidR="00AE6A3D" w:rsidRPr="00D270D8" w:rsidRDefault="00BA7F93" w:rsidP="00D270D8">
      <w:pPr>
        <w:numPr>
          <w:ilvl w:val="0"/>
          <w:numId w:val="16"/>
        </w:numPr>
        <w:shd w:val="clear" w:color="auto" w:fill="FFFFFF"/>
        <w:tabs>
          <w:tab w:val="left" w:pos="730"/>
        </w:tabs>
        <w:spacing w:before="120"/>
        <w:ind w:firstLine="341"/>
        <w:jc w:val="both"/>
        <w:rPr>
          <w:b/>
          <w:bCs/>
          <w:sz w:val="22"/>
          <w:szCs w:val="22"/>
        </w:rPr>
      </w:pPr>
      <w:r w:rsidRPr="00D270D8">
        <w:rPr>
          <w:sz w:val="22"/>
          <w:szCs w:val="22"/>
        </w:rPr>
        <w:t>The Ministerial Council may direct that part of the VET funding available for allocation by the Authority in respect of a year be allocated by the Authority for expenditure of a capital nature.</w:t>
      </w:r>
    </w:p>
    <w:p w14:paraId="778D615A" w14:textId="77777777" w:rsidR="00AE6A3D" w:rsidRPr="00D270D8" w:rsidRDefault="00BA7F93" w:rsidP="00D270D8">
      <w:pPr>
        <w:numPr>
          <w:ilvl w:val="0"/>
          <w:numId w:val="16"/>
        </w:numPr>
        <w:shd w:val="clear" w:color="auto" w:fill="FFFFFF"/>
        <w:tabs>
          <w:tab w:val="left" w:pos="730"/>
        </w:tabs>
        <w:spacing w:before="120"/>
        <w:ind w:left="341"/>
        <w:rPr>
          <w:b/>
          <w:bCs/>
          <w:sz w:val="22"/>
          <w:szCs w:val="22"/>
        </w:rPr>
      </w:pPr>
      <w:r w:rsidRPr="00D270D8">
        <w:rPr>
          <w:sz w:val="22"/>
          <w:szCs w:val="22"/>
        </w:rPr>
        <w:t>Where:</w:t>
      </w:r>
    </w:p>
    <w:p w14:paraId="05DCB6C1" w14:textId="77777777" w:rsidR="00AE6A3D" w:rsidRPr="00D270D8" w:rsidRDefault="00BA7F93" w:rsidP="00D270D8">
      <w:pPr>
        <w:numPr>
          <w:ilvl w:val="0"/>
          <w:numId w:val="17"/>
        </w:numPr>
        <w:shd w:val="clear" w:color="auto" w:fill="FFFFFF"/>
        <w:tabs>
          <w:tab w:val="left" w:pos="787"/>
        </w:tabs>
        <w:spacing w:before="120"/>
        <w:ind w:left="389"/>
        <w:rPr>
          <w:sz w:val="22"/>
          <w:szCs w:val="22"/>
        </w:rPr>
      </w:pPr>
      <w:r w:rsidRPr="00D270D8">
        <w:rPr>
          <w:sz w:val="22"/>
          <w:szCs w:val="22"/>
        </w:rPr>
        <w:t>a direction has been given under subsection (7); or</w:t>
      </w:r>
    </w:p>
    <w:p w14:paraId="7F5BC3BB" w14:textId="78B26FC8" w:rsidR="00AE6A3D" w:rsidRPr="00D270D8" w:rsidRDefault="00BA7F93" w:rsidP="00D270D8">
      <w:pPr>
        <w:numPr>
          <w:ilvl w:val="0"/>
          <w:numId w:val="17"/>
        </w:numPr>
        <w:shd w:val="clear" w:color="auto" w:fill="FFFFFF"/>
        <w:tabs>
          <w:tab w:val="left" w:pos="787"/>
        </w:tabs>
        <w:spacing w:before="120"/>
        <w:ind w:left="787" w:hanging="398"/>
        <w:jc w:val="both"/>
        <w:rPr>
          <w:sz w:val="22"/>
          <w:szCs w:val="22"/>
        </w:rPr>
      </w:pPr>
      <w:r w:rsidRPr="00D270D8">
        <w:rPr>
          <w:sz w:val="22"/>
          <w:szCs w:val="22"/>
        </w:rPr>
        <w:t xml:space="preserve">money is appropriated (otherwise than under the </w:t>
      </w:r>
      <w:r w:rsidRPr="00D270D8">
        <w:rPr>
          <w:i/>
          <w:iCs/>
          <w:sz w:val="22"/>
          <w:szCs w:val="22"/>
        </w:rPr>
        <w:t>Vocational Education and Training Funding Act 1992</w:t>
      </w:r>
      <w:r w:rsidRPr="008E2DA6">
        <w:rPr>
          <w:iCs/>
          <w:sz w:val="22"/>
          <w:szCs w:val="22"/>
        </w:rPr>
        <w:t xml:space="preserve">) </w:t>
      </w:r>
      <w:r w:rsidRPr="00D270D8">
        <w:rPr>
          <w:sz w:val="22"/>
          <w:szCs w:val="22"/>
        </w:rPr>
        <w:t>for payment to the Authority for the purposes of a national program;</w:t>
      </w:r>
    </w:p>
    <w:p w14:paraId="7E70D0EB" w14:textId="77777777" w:rsidR="00AE6A3D" w:rsidRPr="00D270D8" w:rsidRDefault="00BA7F93" w:rsidP="00D270D8">
      <w:pPr>
        <w:shd w:val="clear" w:color="auto" w:fill="FFFFFF"/>
        <w:spacing w:before="120"/>
        <w:ind w:left="5"/>
        <w:jc w:val="both"/>
        <w:rPr>
          <w:sz w:val="22"/>
          <w:szCs w:val="22"/>
        </w:rPr>
      </w:pPr>
      <w:r w:rsidRPr="00D270D8">
        <w:rPr>
          <w:sz w:val="22"/>
          <w:szCs w:val="22"/>
        </w:rPr>
        <w:t>the Authority must ensure that its allocation of funds gives effect to the direction or appropriation, as the case may be.</w:t>
      </w:r>
    </w:p>
    <w:p w14:paraId="490BCE77" w14:textId="77777777" w:rsidR="00AE6A3D" w:rsidRPr="00D270D8" w:rsidRDefault="00BA7F93" w:rsidP="00D270D8">
      <w:pPr>
        <w:shd w:val="clear" w:color="auto" w:fill="FFFFFF"/>
        <w:tabs>
          <w:tab w:val="left" w:pos="730"/>
        </w:tabs>
        <w:spacing w:before="120"/>
        <w:ind w:left="341"/>
        <w:rPr>
          <w:sz w:val="22"/>
          <w:szCs w:val="22"/>
        </w:rPr>
      </w:pPr>
      <w:r w:rsidRPr="00D270D8">
        <w:rPr>
          <w:b/>
          <w:bCs/>
          <w:sz w:val="22"/>
          <w:szCs w:val="22"/>
        </w:rPr>
        <w:t>(9)</w:t>
      </w:r>
      <w:r w:rsidRPr="00D270D8">
        <w:rPr>
          <w:sz w:val="22"/>
          <w:szCs w:val="22"/>
        </w:rPr>
        <w:tab/>
        <w:t>This section has effect subject to section 14.</w:t>
      </w:r>
    </w:p>
    <w:p w14:paraId="64FC9840" w14:textId="77777777" w:rsidR="00AE6A3D" w:rsidRPr="00D270D8" w:rsidRDefault="00BA7F93" w:rsidP="00D270D8">
      <w:pPr>
        <w:shd w:val="clear" w:color="auto" w:fill="FFFFFF"/>
        <w:spacing w:before="120" w:after="60"/>
        <w:rPr>
          <w:sz w:val="22"/>
          <w:szCs w:val="22"/>
        </w:rPr>
      </w:pPr>
      <w:r w:rsidRPr="00D270D8">
        <w:rPr>
          <w:b/>
          <w:bCs/>
          <w:sz w:val="22"/>
          <w:szCs w:val="22"/>
        </w:rPr>
        <w:t>Payment of funds by the Authority</w:t>
      </w:r>
    </w:p>
    <w:p w14:paraId="4969B41A" w14:textId="77777777" w:rsidR="00AE6A3D" w:rsidRPr="00D270D8" w:rsidRDefault="00BA7F93" w:rsidP="00D270D8">
      <w:pPr>
        <w:shd w:val="clear" w:color="auto" w:fill="FFFFFF"/>
        <w:spacing w:before="120"/>
        <w:ind w:left="10" w:firstLine="346"/>
        <w:jc w:val="both"/>
        <w:rPr>
          <w:sz w:val="22"/>
          <w:szCs w:val="22"/>
        </w:rPr>
      </w:pPr>
      <w:r w:rsidRPr="00D270D8">
        <w:rPr>
          <w:b/>
          <w:bCs/>
          <w:sz w:val="22"/>
          <w:szCs w:val="22"/>
        </w:rPr>
        <w:t xml:space="preserve">14.(1) </w:t>
      </w:r>
      <w:r w:rsidRPr="00D270D8">
        <w:rPr>
          <w:sz w:val="22"/>
          <w:szCs w:val="22"/>
        </w:rPr>
        <w:t>Subject to subsection (5), the Authority must make payments in respect of each year to give effect to the allocations made in respect of that year.</w:t>
      </w:r>
    </w:p>
    <w:p w14:paraId="772F3603" w14:textId="77777777" w:rsidR="00AE6A3D" w:rsidRPr="00D270D8" w:rsidRDefault="00BA7F93" w:rsidP="00D270D8">
      <w:pPr>
        <w:shd w:val="clear" w:color="auto" w:fill="FFFFFF"/>
        <w:tabs>
          <w:tab w:val="left" w:pos="744"/>
        </w:tabs>
        <w:spacing w:before="120"/>
        <w:ind w:left="350"/>
        <w:rPr>
          <w:sz w:val="22"/>
          <w:szCs w:val="22"/>
        </w:rPr>
      </w:pPr>
      <w:r w:rsidRPr="00D270D8">
        <w:rPr>
          <w:b/>
          <w:bCs/>
          <w:sz w:val="22"/>
          <w:szCs w:val="22"/>
        </w:rPr>
        <w:t>(2)</w:t>
      </w:r>
      <w:r w:rsidRPr="00D270D8">
        <w:rPr>
          <w:sz w:val="22"/>
          <w:szCs w:val="22"/>
        </w:rPr>
        <w:tab/>
        <w:t>Amounts allocated by the Authority:</w:t>
      </w:r>
    </w:p>
    <w:p w14:paraId="693818DC" w14:textId="77777777" w:rsidR="00AE6A3D" w:rsidRPr="00D270D8" w:rsidRDefault="00BA7F93" w:rsidP="00D270D8">
      <w:pPr>
        <w:numPr>
          <w:ilvl w:val="0"/>
          <w:numId w:val="18"/>
        </w:numPr>
        <w:shd w:val="clear" w:color="auto" w:fill="FFFFFF"/>
        <w:tabs>
          <w:tab w:val="left" w:pos="797"/>
        </w:tabs>
        <w:spacing w:before="120"/>
        <w:ind w:left="398"/>
        <w:rPr>
          <w:sz w:val="22"/>
          <w:szCs w:val="22"/>
        </w:rPr>
      </w:pPr>
      <w:r w:rsidRPr="00D270D8">
        <w:rPr>
          <w:sz w:val="22"/>
          <w:szCs w:val="22"/>
        </w:rPr>
        <w:t>for expenditure of a capital nature; or</w:t>
      </w:r>
    </w:p>
    <w:p w14:paraId="281E8EDC" w14:textId="77777777" w:rsidR="00AE6A3D" w:rsidRPr="00D270D8" w:rsidRDefault="00BA7F93" w:rsidP="00D270D8">
      <w:pPr>
        <w:numPr>
          <w:ilvl w:val="0"/>
          <w:numId w:val="18"/>
        </w:numPr>
        <w:shd w:val="clear" w:color="auto" w:fill="FFFFFF"/>
        <w:tabs>
          <w:tab w:val="left" w:pos="797"/>
        </w:tabs>
        <w:spacing w:before="120"/>
        <w:ind w:left="398"/>
        <w:rPr>
          <w:sz w:val="22"/>
          <w:szCs w:val="22"/>
        </w:rPr>
      </w:pPr>
      <w:r w:rsidRPr="00D270D8">
        <w:rPr>
          <w:sz w:val="22"/>
          <w:szCs w:val="22"/>
        </w:rPr>
        <w:t>for expenditure on national programs or national projects;</w:t>
      </w:r>
    </w:p>
    <w:p w14:paraId="375B46B8" w14:textId="77777777" w:rsidR="00AE6A3D" w:rsidRPr="00D270D8" w:rsidRDefault="00BA7F93" w:rsidP="00D270D8">
      <w:pPr>
        <w:shd w:val="clear" w:color="auto" w:fill="FFFFFF"/>
        <w:tabs>
          <w:tab w:val="left" w:pos="797"/>
        </w:tabs>
        <w:spacing w:before="120"/>
        <w:ind w:left="10"/>
        <w:rPr>
          <w:sz w:val="22"/>
          <w:szCs w:val="22"/>
        </w:rPr>
      </w:pPr>
      <w:r w:rsidRPr="00D270D8">
        <w:rPr>
          <w:sz w:val="22"/>
          <w:szCs w:val="22"/>
        </w:rPr>
        <w:t>must</w:t>
      </w:r>
      <w:r w:rsidR="005B73B4" w:rsidRPr="00D270D8">
        <w:rPr>
          <w:sz w:val="22"/>
          <w:szCs w:val="22"/>
        </w:rPr>
        <w:t xml:space="preserve"> </w:t>
      </w:r>
      <w:r w:rsidRPr="00D270D8">
        <w:rPr>
          <w:sz w:val="22"/>
          <w:szCs w:val="22"/>
        </w:rPr>
        <w:t>be</w:t>
      </w:r>
      <w:r w:rsidR="005B73B4" w:rsidRPr="00D270D8">
        <w:rPr>
          <w:sz w:val="22"/>
          <w:szCs w:val="22"/>
        </w:rPr>
        <w:t xml:space="preserve"> </w:t>
      </w:r>
      <w:r w:rsidRPr="00D270D8">
        <w:rPr>
          <w:sz w:val="22"/>
          <w:szCs w:val="22"/>
        </w:rPr>
        <w:t>paid</w:t>
      </w:r>
      <w:r w:rsidR="005B73B4" w:rsidRPr="00D270D8">
        <w:rPr>
          <w:sz w:val="22"/>
          <w:szCs w:val="22"/>
        </w:rPr>
        <w:t xml:space="preserve"> </w:t>
      </w:r>
      <w:r w:rsidRPr="00D270D8">
        <w:rPr>
          <w:sz w:val="22"/>
          <w:szCs w:val="22"/>
        </w:rPr>
        <w:t>by</w:t>
      </w:r>
      <w:r w:rsidR="005B73B4" w:rsidRPr="00D270D8">
        <w:rPr>
          <w:sz w:val="22"/>
          <w:szCs w:val="22"/>
        </w:rPr>
        <w:t xml:space="preserve"> </w:t>
      </w:r>
      <w:r w:rsidRPr="00D270D8">
        <w:rPr>
          <w:sz w:val="22"/>
          <w:szCs w:val="22"/>
        </w:rPr>
        <w:t>the</w:t>
      </w:r>
      <w:r w:rsidR="005B73B4" w:rsidRPr="00D270D8">
        <w:rPr>
          <w:sz w:val="22"/>
          <w:szCs w:val="22"/>
        </w:rPr>
        <w:t xml:space="preserve"> </w:t>
      </w:r>
      <w:r w:rsidRPr="00D270D8">
        <w:rPr>
          <w:sz w:val="22"/>
          <w:szCs w:val="22"/>
        </w:rPr>
        <w:t>Authority</w:t>
      </w:r>
      <w:r w:rsidR="005B73B4" w:rsidRPr="00D270D8">
        <w:rPr>
          <w:sz w:val="22"/>
          <w:szCs w:val="22"/>
        </w:rPr>
        <w:t xml:space="preserve"> </w:t>
      </w:r>
      <w:r w:rsidRPr="00D270D8">
        <w:rPr>
          <w:sz w:val="22"/>
          <w:szCs w:val="22"/>
        </w:rPr>
        <w:t>under arrangements</w:t>
      </w:r>
      <w:r w:rsidR="005B73B4" w:rsidRPr="00D270D8">
        <w:rPr>
          <w:sz w:val="22"/>
          <w:szCs w:val="22"/>
        </w:rPr>
        <w:t xml:space="preserve"> </w:t>
      </w:r>
      <w:r w:rsidRPr="00D270D8">
        <w:rPr>
          <w:sz w:val="22"/>
          <w:szCs w:val="22"/>
        </w:rPr>
        <w:t>that</w:t>
      </w:r>
      <w:r w:rsidR="005B73B4" w:rsidRPr="00D270D8">
        <w:rPr>
          <w:sz w:val="22"/>
          <w:szCs w:val="22"/>
        </w:rPr>
        <w:t xml:space="preserve"> </w:t>
      </w:r>
      <w:r w:rsidRPr="00D270D8">
        <w:rPr>
          <w:sz w:val="22"/>
          <w:szCs w:val="22"/>
        </w:rPr>
        <w:t>are</w:t>
      </w:r>
      <w:r w:rsidR="005B73B4" w:rsidRPr="00D270D8">
        <w:rPr>
          <w:sz w:val="22"/>
          <w:szCs w:val="22"/>
        </w:rPr>
        <w:t xml:space="preserve"> </w:t>
      </w:r>
      <w:r w:rsidRPr="00D270D8">
        <w:rPr>
          <w:sz w:val="22"/>
          <w:szCs w:val="22"/>
        </w:rPr>
        <w:t>in accordance with guidelines determined by the Ministerial Council.</w:t>
      </w:r>
    </w:p>
    <w:p w14:paraId="43B4CE8B" w14:textId="77777777" w:rsidR="00AE6A3D" w:rsidRPr="00D270D8" w:rsidRDefault="00BA7F93" w:rsidP="00D270D8">
      <w:pPr>
        <w:shd w:val="clear" w:color="auto" w:fill="FFFFFF"/>
        <w:tabs>
          <w:tab w:val="left" w:pos="744"/>
        </w:tabs>
        <w:spacing w:before="120"/>
        <w:ind w:left="5" w:firstLine="346"/>
        <w:jc w:val="both"/>
        <w:rPr>
          <w:sz w:val="22"/>
          <w:szCs w:val="22"/>
        </w:rPr>
      </w:pPr>
      <w:r w:rsidRPr="00D270D8">
        <w:rPr>
          <w:b/>
          <w:bCs/>
          <w:sz w:val="22"/>
          <w:szCs w:val="22"/>
        </w:rPr>
        <w:t>(3)</w:t>
      </w:r>
      <w:r w:rsidRPr="00D270D8">
        <w:rPr>
          <w:sz w:val="22"/>
          <w:szCs w:val="22"/>
        </w:rPr>
        <w:tab/>
        <w:t>In addition to funds allocated for expenditure of a capital nature</w:t>
      </w:r>
      <w:r w:rsidR="001C3D28" w:rsidRPr="00D270D8">
        <w:rPr>
          <w:sz w:val="22"/>
          <w:szCs w:val="22"/>
        </w:rPr>
        <w:t xml:space="preserve"> </w:t>
      </w:r>
      <w:r w:rsidRPr="00D270D8">
        <w:rPr>
          <w:sz w:val="22"/>
          <w:szCs w:val="22"/>
        </w:rPr>
        <w:t>or for expenditure on national programs or national projects, the amount</w:t>
      </w:r>
      <w:r w:rsidR="001C3D28" w:rsidRPr="00D270D8">
        <w:rPr>
          <w:sz w:val="22"/>
          <w:szCs w:val="22"/>
        </w:rPr>
        <w:t xml:space="preserve"> </w:t>
      </w:r>
      <w:r w:rsidRPr="00D270D8">
        <w:rPr>
          <w:sz w:val="22"/>
          <w:szCs w:val="22"/>
        </w:rPr>
        <w:t>paid by the Authority to a State in respect of a year must not be less</w:t>
      </w:r>
      <w:r w:rsidR="001C3D28" w:rsidRPr="00D270D8">
        <w:rPr>
          <w:sz w:val="22"/>
          <w:szCs w:val="22"/>
        </w:rPr>
        <w:t xml:space="preserve"> </w:t>
      </w:r>
      <w:r w:rsidRPr="00D270D8">
        <w:rPr>
          <w:sz w:val="22"/>
          <w:szCs w:val="22"/>
        </w:rPr>
        <w:t>than the sum of:</w:t>
      </w:r>
    </w:p>
    <w:p w14:paraId="0A649233" w14:textId="77777777" w:rsidR="00AE6A3D" w:rsidRPr="00D270D8" w:rsidRDefault="00BA7F93" w:rsidP="00D270D8">
      <w:pPr>
        <w:numPr>
          <w:ilvl w:val="0"/>
          <w:numId w:val="19"/>
        </w:numPr>
        <w:shd w:val="clear" w:color="auto" w:fill="FFFFFF"/>
        <w:tabs>
          <w:tab w:val="left" w:pos="792"/>
        </w:tabs>
        <w:spacing w:before="120"/>
        <w:ind w:left="792" w:hanging="389"/>
        <w:jc w:val="both"/>
        <w:rPr>
          <w:sz w:val="22"/>
          <w:szCs w:val="22"/>
        </w:rPr>
      </w:pPr>
      <w:r w:rsidRPr="00D270D8">
        <w:rPr>
          <w:sz w:val="22"/>
          <w:szCs w:val="22"/>
        </w:rPr>
        <w:t>the amount paid by the State to the Authority in respect of the year; and</w:t>
      </w:r>
    </w:p>
    <w:p w14:paraId="4F4970FD" w14:textId="77777777" w:rsidR="00AE6A3D" w:rsidRPr="00D270D8" w:rsidRDefault="00BA7F93" w:rsidP="00D270D8">
      <w:pPr>
        <w:numPr>
          <w:ilvl w:val="0"/>
          <w:numId w:val="19"/>
        </w:numPr>
        <w:shd w:val="clear" w:color="auto" w:fill="FFFFFF"/>
        <w:tabs>
          <w:tab w:val="left" w:pos="792"/>
        </w:tabs>
        <w:spacing w:before="120"/>
        <w:ind w:left="792" w:hanging="389"/>
        <w:jc w:val="both"/>
        <w:rPr>
          <w:sz w:val="22"/>
          <w:szCs w:val="22"/>
        </w:rPr>
      </w:pPr>
      <w:r w:rsidRPr="00D270D8">
        <w:rPr>
          <w:sz w:val="22"/>
          <w:szCs w:val="22"/>
        </w:rPr>
        <w:t>the amount (if any) of VET funding payable to the State as base funding in respect of the year.</w:t>
      </w:r>
    </w:p>
    <w:p w14:paraId="4F80782B" w14:textId="77777777" w:rsidR="00AE6A3D" w:rsidRPr="00D270D8" w:rsidRDefault="00AE6A3D" w:rsidP="00D270D8">
      <w:pPr>
        <w:numPr>
          <w:ilvl w:val="0"/>
          <w:numId w:val="19"/>
        </w:numPr>
        <w:shd w:val="clear" w:color="auto" w:fill="FFFFFF"/>
        <w:tabs>
          <w:tab w:val="left" w:pos="792"/>
        </w:tabs>
        <w:spacing w:before="120"/>
        <w:ind w:left="792" w:hanging="389"/>
        <w:jc w:val="both"/>
        <w:rPr>
          <w:sz w:val="22"/>
          <w:szCs w:val="22"/>
        </w:rPr>
        <w:sectPr w:rsidR="00AE6A3D" w:rsidRPr="00D270D8" w:rsidSect="001C3D28">
          <w:pgSz w:w="12240" w:h="15840" w:code="1"/>
          <w:pgMar w:top="1440" w:right="1440" w:bottom="1440" w:left="1440" w:header="720" w:footer="720" w:gutter="0"/>
          <w:cols w:space="60"/>
          <w:noEndnote/>
        </w:sectPr>
      </w:pPr>
    </w:p>
    <w:p w14:paraId="0E8EF6CC" w14:textId="77777777" w:rsidR="00AE6A3D" w:rsidRPr="00D270D8" w:rsidRDefault="00BA7F93" w:rsidP="00D270D8">
      <w:pPr>
        <w:shd w:val="clear" w:color="auto" w:fill="FFFFFF"/>
        <w:tabs>
          <w:tab w:val="left" w:pos="734"/>
        </w:tabs>
        <w:spacing w:before="120"/>
        <w:ind w:left="5" w:firstLine="341"/>
        <w:jc w:val="both"/>
        <w:rPr>
          <w:sz w:val="22"/>
          <w:szCs w:val="22"/>
        </w:rPr>
      </w:pPr>
      <w:r w:rsidRPr="00D270D8">
        <w:rPr>
          <w:b/>
          <w:bCs/>
          <w:sz w:val="22"/>
          <w:szCs w:val="22"/>
        </w:rPr>
        <w:lastRenderedPageBreak/>
        <w:t>(4)</w:t>
      </w:r>
      <w:r w:rsidRPr="00D270D8">
        <w:rPr>
          <w:sz w:val="22"/>
          <w:szCs w:val="22"/>
        </w:rPr>
        <w:tab/>
        <w:t>The amount of VET funding payable to a State as base funding</w:t>
      </w:r>
      <w:r w:rsidR="001C3D28" w:rsidRPr="00D270D8">
        <w:rPr>
          <w:sz w:val="22"/>
          <w:szCs w:val="22"/>
        </w:rPr>
        <w:t xml:space="preserve"> </w:t>
      </w:r>
      <w:r w:rsidRPr="00D270D8">
        <w:rPr>
          <w:sz w:val="22"/>
          <w:szCs w:val="22"/>
        </w:rPr>
        <w:t>in respect of a year is:</w:t>
      </w:r>
    </w:p>
    <w:p w14:paraId="1D9E962D" w14:textId="77777777" w:rsidR="00AE6A3D" w:rsidRPr="00D270D8" w:rsidRDefault="00BA7F93" w:rsidP="00D270D8">
      <w:pPr>
        <w:numPr>
          <w:ilvl w:val="0"/>
          <w:numId w:val="20"/>
        </w:numPr>
        <w:shd w:val="clear" w:color="auto" w:fill="FFFFFF"/>
        <w:tabs>
          <w:tab w:val="left" w:pos="782"/>
        </w:tabs>
        <w:spacing w:before="120"/>
        <w:ind w:left="782" w:hanging="394"/>
        <w:jc w:val="both"/>
        <w:rPr>
          <w:sz w:val="22"/>
          <w:szCs w:val="22"/>
        </w:rPr>
      </w:pPr>
      <w:r w:rsidRPr="00D270D8">
        <w:rPr>
          <w:sz w:val="22"/>
          <w:szCs w:val="22"/>
        </w:rPr>
        <w:t>in the case of the year 1994</w:t>
      </w:r>
      <w:r w:rsidRPr="00D270D8">
        <w:rPr>
          <w:rFonts w:eastAsia="Times New Roman"/>
          <w:sz w:val="22"/>
          <w:szCs w:val="22"/>
        </w:rPr>
        <w:t xml:space="preserve">—an amount equal to the amount determined by the Minister in respect of the State under subsection 10(1) of the </w:t>
      </w:r>
      <w:r w:rsidRPr="00D270D8">
        <w:rPr>
          <w:rFonts w:eastAsia="Times New Roman"/>
          <w:i/>
          <w:iCs/>
          <w:sz w:val="22"/>
          <w:szCs w:val="22"/>
        </w:rPr>
        <w:t xml:space="preserve">States Grants (TAFE Assistance) Act 1989 </w:t>
      </w:r>
      <w:r w:rsidRPr="00D270D8">
        <w:rPr>
          <w:rFonts w:eastAsia="Times New Roman"/>
          <w:sz w:val="22"/>
          <w:szCs w:val="22"/>
        </w:rPr>
        <w:t>for the calendar year 1993; and</w:t>
      </w:r>
    </w:p>
    <w:p w14:paraId="67F3FA50" w14:textId="77777777" w:rsidR="00AE6A3D" w:rsidRPr="00D270D8" w:rsidRDefault="00BA7F93" w:rsidP="00D270D8">
      <w:pPr>
        <w:numPr>
          <w:ilvl w:val="0"/>
          <w:numId w:val="20"/>
        </w:numPr>
        <w:shd w:val="clear" w:color="auto" w:fill="FFFFFF"/>
        <w:tabs>
          <w:tab w:val="left" w:pos="782"/>
        </w:tabs>
        <w:spacing w:before="120"/>
        <w:ind w:left="782" w:hanging="394"/>
        <w:jc w:val="both"/>
        <w:rPr>
          <w:sz w:val="22"/>
          <w:szCs w:val="22"/>
        </w:rPr>
      </w:pPr>
      <w:r w:rsidRPr="00D270D8">
        <w:rPr>
          <w:sz w:val="22"/>
          <w:szCs w:val="22"/>
        </w:rPr>
        <w:t>in the case of any other year</w:t>
      </w:r>
      <w:r w:rsidRPr="00D270D8">
        <w:rPr>
          <w:rFonts w:eastAsia="Times New Roman"/>
          <w:sz w:val="22"/>
          <w:szCs w:val="22"/>
        </w:rPr>
        <w:t>—the total amount of VET funding paid to the State by the Authority in respect of the preceding year, excluding funds paid to the State by the Authority for expenditure on national projects or for expenditure of a capital nature.</w:t>
      </w:r>
    </w:p>
    <w:p w14:paraId="15D6B139" w14:textId="41B0B048" w:rsidR="00AE6A3D" w:rsidRPr="00D270D8" w:rsidRDefault="00BA7F93" w:rsidP="00D270D8">
      <w:pPr>
        <w:numPr>
          <w:ilvl w:val="0"/>
          <w:numId w:val="21"/>
        </w:numPr>
        <w:shd w:val="clear" w:color="auto" w:fill="FFFFFF"/>
        <w:tabs>
          <w:tab w:val="left" w:pos="734"/>
        </w:tabs>
        <w:spacing w:before="120"/>
        <w:ind w:left="5" w:firstLine="341"/>
        <w:jc w:val="both"/>
        <w:rPr>
          <w:b/>
          <w:bCs/>
          <w:sz w:val="22"/>
          <w:szCs w:val="22"/>
        </w:rPr>
      </w:pPr>
      <w:r w:rsidRPr="00D270D8">
        <w:rPr>
          <w:sz w:val="22"/>
          <w:szCs w:val="22"/>
        </w:rPr>
        <w:t xml:space="preserve">The amount paid to a State in respect of a year </w:t>
      </w:r>
      <w:r w:rsidRPr="008E2DA6">
        <w:rPr>
          <w:bCs/>
          <w:sz w:val="22"/>
          <w:szCs w:val="22"/>
        </w:rPr>
        <w:t>(</w:t>
      </w:r>
      <w:r w:rsidR="005B73B4" w:rsidRPr="00D270D8">
        <w:rPr>
          <w:b/>
          <w:bCs/>
          <w:sz w:val="22"/>
          <w:szCs w:val="22"/>
        </w:rPr>
        <w:t>“</w:t>
      </w:r>
      <w:r w:rsidRPr="00D270D8">
        <w:rPr>
          <w:b/>
          <w:bCs/>
          <w:sz w:val="22"/>
          <w:szCs w:val="22"/>
        </w:rPr>
        <w:t>the payment year</w:t>
      </w:r>
      <w:r w:rsidR="005B73B4" w:rsidRPr="00D270D8">
        <w:rPr>
          <w:b/>
          <w:bCs/>
          <w:sz w:val="22"/>
          <w:szCs w:val="22"/>
        </w:rPr>
        <w:t>”</w:t>
      </w:r>
      <w:r w:rsidRPr="008E2DA6">
        <w:rPr>
          <w:bCs/>
          <w:sz w:val="22"/>
          <w:szCs w:val="22"/>
        </w:rPr>
        <w:t>)</w:t>
      </w:r>
      <w:r w:rsidRPr="00D270D8">
        <w:rPr>
          <w:b/>
          <w:bCs/>
          <w:sz w:val="22"/>
          <w:szCs w:val="22"/>
        </w:rPr>
        <w:t xml:space="preserve"> </w:t>
      </w:r>
      <w:r w:rsidRPr="00D270D8">
        <w:rPr>
          <w:sz w:val="22"/>
          <w:szCs w:val="22"/>
        </w:rPr>
        <w:t>must not exceed the sum of the amounts referred to in subsection (3) unless the Ministerial Council has agreed to a State training profile for the State in respect of a period of years beginning with the payment year or in respect of a period comprising only that year.</w:t>
      </w:r>
    </w:p>
    <w:p w14:paraId="6859893C" w14:textId="77777777" w:rsidR="00AE6A3D" w:rsidRPr="00D270D8" w:rsidRDefault="00BA7F93" w:rsidP="00D270D8">
      <w:pPr>
        <w:numPr>
          <w:ilvl w:val="0"/>
          <w:numId w:val="21"/>
        </w:numPr>
        <w:shd w:val="clear" w:color="auto" w:fill="FFFFFF"/>
        <w:tabs>
          <w:tab w:val="left" w:pos="734"/>
        </w:tabs>
        <w:spacing w:before="120"/>
        <w:ind w:left="5" w:firstLine="341"/>
        <w:jc w:val="both"/>
        <w:rPr>
          <w:b/>
          <w:bCs/>
          <w:sz w:val="22"/>
          <w:szCs w:val="22"/>
        </w:rPr>
      </w:pPr>
      <w:r w:rsidRPr="00D270D8">
        <w:rPr>
          <w:sz w:val="22"/>
          <w:szCs w:val="22"/>
        </w:rPr>
        <w:t>If the amount paid to a State in respect of a year exceeds the amount properly payable to the State, an amount equal to the excess is payable by the State to the Authority.</w:t>
      </w:r>
    </w:p>
    <w:p w14:paraId="4DF29F1C" w14:textId="77777777" w:rsidR="00AE6A3D" w:rsidRPr="00D270D8" w:rsidRDefault="00BA7F93" w:rsidP="00D270D8">
      <w:pPr>
        <w:shd w:val="clear" w:color="auto" w:fill="FFFFFF"/>
        <w:spacing w:before="120" w:after="60"/>
        <w:rPr>
          <w:sz w:val="22"/>
          <w:szCs w:val="22"/>
        </w:rPr>
      </w:pPr>
      <w:r w:rsidRPr="00D270D8">
        <w:rPr>
          <w:b/>
          <w:bCs/>
          <w:sz w:val="22"/>
          <w:szCs w:val="22"/>
        </w:rPr>
        <w:t>Benefits of allocations to be available without discrimination</w:t>
      </w:r>
    </w:p>
    <w:p w14:paraId="6FCEC69E" w14:textId="77777777" w:rsidR="00AE6A3D" w:rsidRPr="00D270D8" w:rsidRDefault="00BA7F93" w:rsidP="00D270D8">
      <w:pPr>
        <w:shd w:val="clear" w:color="auto" w:fill="FFFFFF"/>
        <w:spacing w:before="120"/>
        <w:ind w:left="5" w:firstLine="346"/>
        <w:jc w:val="both"/>
        <w:rPr>
          <w:sz w:val="22"/>
          <w:szCs w:val="22"/>
        </w:rPr>
      </w:pPr>
      <w:r w:rsidRPr="00D270D8">
        <w:rPr>
          <w:b/>
          <w:bCs/>
          <w:sz w:val="22"/>
          <w:szCs w:val="22"/>
        </w:rPr>
        <w:t xml:space="preserve">15. </w:t>
      </w:r>
      <w:r w:rsidRPr="00D270D8">
        <w:rPr>
          <w:sz w:val="22"/>
          <w:szCs w:val="22"/>
        </w:rPr>
        <w:t>The national allocation principles must include provision to ensure that, except where the object of expenditure is to secure the adequate advancement of persons who require special assistance, the benefits of, and opportunities created by, allocation of money by the Authority under section 13 are, as far as practicable, available to students or trainees on a non-discriminatory basis.</w:t>
      </w:r>
    </w:p>
    <w:p w14:paraId="6AA6863E" w14:textId="77777777" w:rsidR="00AE6A3D" w:rsidRPr="00D270D8" w:rsidRDefault="00BA7F93" w:rsidP="00D270D8">
      <w:pPr>
        <w:shd w:val="clear" w:color="auto" w:fill="FFFFFF"/>
        <w:spacing w:before="120" w:after="60"/>
        <w:rPr>
          <w:sz w:val="22"/>
          <w:szCs w:val="22"/>
        </w:rPr>
      </w:pPr>
      <w:r w:rsidRPr="00D270D8">
        <w:rPr>
          <w:b/>
          <w:bCs/>
          <w:sz w:val="22"/>
          <w:szCs w:val="22"/>
        </w:rPr>
        <w:t>Arrangements regarding payments to and by the Authority</w:t>
      </w:r>
    </w:p>
    <w:p w14:paraId="1178F9A1" w14:textId="77777777" w:rsidR="00AE6A3D" w:rsidRPr="00D270D8" w:rsidRDefault="00BA7F93" w:rsidP="00D270D8">
      <w:pPr>
        <w:shd w:val="clear" w:color="auto" w:fill="FFFFFF"/>
        <w:spacing w:before="120"/>
        <w:ind w:left="5" w:firstLine="341"/>
        <w:jc w:val="both"/>
        <w:rPr>
          <w:sz w:val="22"/>
          <w:szCs w:val="22"/>
        </w:rPr>
      </w:pPr>
      <w:r w:rsidRPr="00D270D8">
        <w:rPr>
          <w:b/>
          <w:bCs/>
          <w:sz w:val="22"/>
          <w:szCs w:val="22"/>
        </w:rPr>
        <w:t xml:space="preserve">16.(1) </w:t>
      </w:r>
      <w:r w:rsidRPr="00D270D8">
        <w:rPr>
          <w:sz w:val="22"/>
          <w:szCs w:val="22"/>
        </w:rPr>
        <w:t>Money payable to the Authority by the Commonwealth under this Part is to be paid in accordance with such arrangements as are approved by the Ministerial Council.</w:t>
      </w:r>
    </w:p>
    <w:p w14:paraId="690D47B0" w14:textId="77777777" w:rsidR="00AE6A3D" w:rsidRPr="00D270D8" w:rsidRDefault="00BA7F93" w:rsidP="00D270D8">
      <w:pPr>
        <w:numPr>
          <w:ilvl w:val="0"/>
          <w:numId w:val="22"/>
        </w:numPr>
        <w:shd w:val="clear" w:color="auto" w:fill="FFFFFF"/>
        <w:tabs>
          <w:tab w:val="left" w:pos="734"/>
        </w:tabs>
        <w:spacing w:before="120"/>
        <w:ind w:left="5" w:firstLine="336"/>
        <w:jc w:val="both"/>
        <w:rPr>
          <w:b/>
          <w:bCs/>
          <w:sz w:val="22"/>
          <w:szCs w:val="22"/>
        </w:rPr>
      </w:pPr>
      <w:r w:rsidRPr="00D270D8">
        <w:rPr>
          <w:sz w:val="22"/>
          <w:szCs w:val="22"/>
        </w:rPr>
        <w:t>Money paid by a State to the Authority is to be paid in accordance with such arrangements as are approved by the Ministerial Council.</w:t>
      </w:r>
    </w:p>
    <w:p w14:paraId="3D841F9A" w14:textId="77777777" w:rsidR="00AE6A3D" w:rsidRPr="008E2DA6" w:rsidRDefault="00BA7F93" w:rsidP="00D270D8">
      <w:pPr>
        <w:numPr>
          <w:ilvl w:val="0"/>
          <w:numId w:val="22"/>
        </w:numPr>
        <w:shd w:val="clear" w:color="auto" w:fill="FFFFFF"/>
        <w:tabs>
          <w:tab w:val="left" w:pos="734"/>
        </w:tabs>
        <w:spacing w:before="120"/>
        <w:ind w:left="5" w:firstLine="336"/>
        <w:jc w:val="both"/>
        <w:rPr>
          <w:b/>
          <w:bCs/>
          <w:sz w:val="22"/>
          <w:szCs w:val="22"/>
        </w:rPr>
      </w:pPr>
      <w:r w:rsidRPr="00D270D8">
        <w:rPr>
          <w:sz w:val="22"/>
          <w:szCs w:val="22"/>
        </w:rPr>
        <w:t>Money payable by the Authority to a particular recipient under this Part is to be paid in accordance with such arrangements as are approved by the Ministerial Council.</w:t>
      </w:r>
    </w:p>
    <w:p w14:paraId="56DEDB96" w14:textId="77777777" w:rsidR="008E2DA6" w:rsidRPr="00D270D8" w:rsidRDefault="008E2DA6" w:rsidP="008E2DA6">
      <w:pPr>
        <w:shd w:val="clear" w:color="auto" w:fill="FFFFFF"/>
        <w:tabs>
          <w:tab w:val="left" w:pos="734"/>
        </w:tabs>
        <w:spacing w:before="120"/>
        <w:ind w:left="341"/>
        <w:jc w:val="both"/>
        <w:rPr>
          <w:b/>
          <w:bCs/>
          <w:sz w:val="22"/>
          <w:szCs w:val="22"/>
        </w:rPr>
      </w:pPr>
    </w:p>
    <w:p w14:paraId="10BD29AB" w14:textId="3E9AEF9F" w:rsidR="00AE6A3D" w:rsidRPr="00D270D8" w:rsidRDefault="00BA7F93" w:rsidP="00D270D8">
      <w:pPr>
        <w:shd w:val="clear" w:color="auto" w:fill="FFFFFF"/>
        <w:spacing w:before="120"/>
        <w:jc w:val="center"/>
        <w:rPr>
          <w:sz w:val="22"/>
          <w:szCs w:val="22"/>
        </w:rPr>
      </w:pPr>
      <w:r w:rsidRPr="00D270D8">
        <w:rPr>
          <w:b/>
          <w:bCs/>
          <w:sz w:val="22"/>
          <w:szCs w:val="22"/>
        </w:rPr>
        <w:t>PART 4</w:t>
      </w:r>
      <w:r w:rsidRPr="00D270D8">
        <w:rPr>
          <w:rFonts w:eastAsia="Times New Roman"/>
          <w:b/>
          <w:bCs/>
          <w:sz w:val="22"/>
          <w:szCs w:val="22"/>
        </w:rPr>
        <w:t>—REPORTING REQUIREMENTS</w:t>
      </w:r>
    </w:p>
    <w:p w14:paraId="43F44CFA" w14:textId="77777777" w:rsidR="00AE6A3D" w:rsidRPr="00D270D8" w:rsidRDefault="00BA7F93" w:rsidP="00D270D8">
      <w:pPr>
        <w:shd w:val="clear" w:color="auto" w:fill="FFFFFF"/>
        <w:spacing w:before="120" w:after="60"/>
        <w:rPr>
          <w:sz w:val="22"/>
          <w:szCs w:val="22"/>
        </w:rPr>
      </w:pPr>
      <w:r w:rsidRPr="00D270D8">
        <w:rPr>
          <w:b/>
          <w:bCs/>
          <w:sz w:val="22"/>
          <w:szCs w:val="22"/>
        </w:rPr>
        <w:t>Annual audit reports to the Authority by States</w:t>
      </w:r>
    </w:p>
    <w:p w14:paraId="0E39F415" w14:textId="77777777" w:rsidR="00AE6A3D" w:rsidRPr="00D270D8" w:rsidRDefault="00BA7F93" w:rsidP="00D270D8">
      <w:pPr>
        <w:shd w:val="clear" w:color="auto" w:fill="FFFFFF"/>
        <w:spacing w:before="120"/>
        <w:ind w:left="5" w:firstLine="341"/>
        <w:jc w:val="both"/>
        <w:rPr>
          <w:sz w:val="22"/>
          <w:szCs w:val="22"/>
        </w:rPr>
      </w:pPr>
      <w:r w:rsidRPr="00D270D8">
        <w:rPr>
          <w:b/>
          <w:bCs/>
          <w:sz w:val="22"/>
          <w:szCs w:val="22"/>
        </w:rPr>
        <w:t xml:space="preserve">17.(1) </w:t>
      </w:r>
      <w:r w:rsidRPr="00D270D8">
        <w:rPr>
          <w:sz w:val="22"/>
          <w:szCs w:val="22"/>
        </w:rPr>
        <w:t>Each State to which funds have been paid by the Authority in respect of a year must give the Authority a written statement by a qualified auditor:</w:t>
      </w:r>
    </w:p>
    <w:p w14:paraId="60557443" w14:textId="77777777" w:rsidR="00AE6A3D" w:rsidRPr="00D270D8" w:rsidRDefault="00AE6A3D" w:rsidP="00D270D8">
      <w:pPr>
        <w:shd w:val="clear" w:color="auto" w:fill="FFFFFF"/>
        <w:spacing w:before="120"/>
        <w:ind w:left="5" w:firstLine="341"/>
        <w:jc w:val="both"/>
        <w:rPr>
          <w:sz w:val="22"/>
          <w:szCs w:val="22"/>
        </w:rPr>
        <w:sectPr w:rsidR="00AE6A3D" w:rsidRPr="00D270D8" w:rsidSect="001C3D28">
          <w:pgSz w:w="12240" w:h="15840" w:code="1"/>
          <w:pgMar w:top="1440" w:right="1440" w:bottom="1440" w:left="1440" w:header="720" w:footer="720" w:gutter="0"/>
          <w:cols w:space="60"/>
          <w:noEndnote/>
        </w:sectPr>
      </w:pPr>
    </w:p>
    <w:p w14:paraId="495A15BE" w14:textId="77777777" w:rsidR="00AE6A3D" w:rsidRPr="00D270D8" w:rsidRDefault="00BA7F93" w:rsidP="00D270D8">
      <w:pPr>
        <w:numPr>
          <w:ilvl w:val="0"/>
          <w:numId w:val="23"/>
        </w:numPr>
        <w:shd w:val="clear" w:color="auto" w:fill="FFFFFF"/>
        <w:tabs>
          <w:tab w:val="left" w:pos="802"/>
        </w:tabs>
        <w:spacing w:before="120"/>
        <w:ind w:left="802" w:hanging="398"/>
        <w:rPr>
          <w:sz w:val="22"/>
          <w:szCs w:val="22"/>
        </w:rPr>
      </w:pPr>
      <w:r w:rsidRPr="00D270D8">
        <w:rPr>
          <w:sz w:val="22"/>
          <w:szCs w:val="22"/>
        </w:rPr>
        <w:lastRenderedPageBreak/>
        <w:t>specifying the amounts of those funds spent in respect of the year; and</w:t>
      </w:r>
    </w:p>
    <w:p w14:paraId="2000E6FA" w14:textId="77777777" w:rsidR="00AE6A3D" w:rsidRPr="00D270D8" w:rsidRDefault="00BA7F93" w:rsidP="00D270D8">
      <w:pPr>
        <w:numPr>
          <w:ilvl w:val="0"/>
          <w:numId w:val="23"/>
        </w:numPr>
        <w:shd w:val="clear" w:color="auto" w:fill="FFFFFF"/>
        <w:tabs>
          <w:tab w:val="left" w:pos="802"/>
        </w:tabs>
        <w:spacing w:before="120"/>
        <w:ind w:left="802" w:hanging="398"/>
        <w:rPr>
          <w:sz w:val="22"/>
          <w:szCs w:val="22"/>
        </w:rPr>
      </w:pPr>
      <w:r w:rsidRPr="00D270D8">
        <w:rPr>
          <w:sz w:val="22"/>
          <w:szCs w:val="22"/>
        </w:rPr>
        <w:t>certifying that the amounts so spent were spent for purposes for which they were allocated to the State by the Authority.</w:t>
      </w:r>
    </w:p>
    <w:p w14:paraId="5DA9CD33" w14:textId="77777777" w:rsidR="00AE6A3D" w:rsidRPr="00D270D8" w:rsidRDefault="00BA7F93" w:rsidP="00D270D8">
      <w:pPr>
        <w:shd w:val="clear" w:color="auto" w:fill="FFFFFF"/>
        <w:spacing w:before="120"/>
        <w:ind w:left="24" w:firstLine="331"/>
        <w:jc w:val="both"/>
        <w:rPr>
          <w:sz w:val="22"/>
          <w:szCs w:val="22"/>
        </w:rPr>
      </w:pPr>
      <w:r w:rsidRPr="00D270D8">
        <w:rPr>
          <w:b/>
          <w:bCs/>
          <w:sz w:val="22"/>
          <w:szCs w:val="22"/>
        </w:rPr>
        <w:t>(2)</w:t>
      </w:r>
      <w:r w:rsidRPr="00D270D8">
        <w:rPr>
          <w:sz w:val="22"/>
          <w:szCs w:val="22"/>
        </w:rPr>
        <w:t xml:space="preserve"> The statement must be given to the Authority not later than 30 September in the year following the relevant year.</w:t>
      </w:r>
    </w:p>
    <w:p w14:paraId="56320933" w14:textId="77777777" w:rsidR="00AE6A3D" w:rsidRPr="00D270D8" w:rsidRDefault="00BA7F93" w:rsidP="00D270D8">
      <w:pPr>
        <w:shd w:val="clear" w:color="auto" w:fill="FFFFFF"/>
        <w:spacing w:before="120" w:after="60"/>
        <w:rPr>
          <w:sz w:val="22"/>
          <w:szCs w:val="22"/>
        </w:rPr>
      </w:pPr>
      <w:r w:rsidRPr="00D270D8">
        <w:rPr>
          <w:b/>
          <w:bCs/>
          <w:sz w:val="22"/>
          <w:szCs w:val="22"/>
        </w:rPr>
        <w:t>Annual national report</w:t>
      </w:r>
    </w:p>
    <w:p w14:paraId="5897C40A" w14:textId="77777777" w:rsidR="00AE6A3D" w:rsidRPr="00D270D8" w:rsidRDefault="00BA7F93" w:rsidP="00D270D8">
      <w:pPr>
        <w:shd w:val="clear" w:color="auto" w:fill="FFFFFF"/>
        <w:spacing w:before="120"/>
        <w:ind w:left="19" w:firstLine="346"/>
        <w:jc w:val="both"/>
        <w:rPr>
          <w:sz w:val="22"/>
          <w:szCs w:val="22"/>
        </w:rPr>
      </w:pPr>
      <w:r w:rsidRPr="00D270D8">
        <w:rPr>
          <w:b/>
          <w:bCs/>
          <w:sz w:val="22"/>
          <w:szCs w:val="22"/>
        </w:rPr>
        <w:t xml:space="preserve">18.(1) </w:t>
      </w:r>
      <w:r w:rsidRPr="00D270D8">
        <w:rPr>
          <w:sz w:val="22"/>
          <w:szCs w:val="22"/>
        </w:rPr>
        <w:t>Within 6 months after the end of each year, the Authority must submit to the Ministerial Council a draft annual national report.</w:t>
      </w:r>
    </w:p>
    <w:p w14:paraId="51489DA8" w14:textId="77777777" w:rsidR="00AE6A3D" w:rsidRPr="00D270D8" w:rsidRDefault="00BA7F93" w:rsidP="00D270D8">
      <w:pPr>
        <w:numPr>
          <w:ilvl w:val="0"/>
          <w:numId w:val="24"/>
        </w:numPr>
        <w:shd w:val="clear" w:color="auto" w:fill="FFFFFF"/>
        <w:tabs>
          <w:tab w:val="left" w:pos="749"/>
        </w:tabs>
        <w:spacing w:before="120"/>
        <w:ind w:left="10" w:firstLine="346"/>
        <w:jc w:val="both"/>
        <w:rPr>
          <w:b/>
          <w:bCs/>
          <w:sz w:val="22"/>
          <w:szCs w:val="22"/>
        </w:rPr>
      </w:pPr>
      <w:r w:rsidRPr="00D270D8">
        <w:rPr>
          <w:sz w:val="22"/>
          <w:szCs w:val="22"/>
        </w:rPr>
        <w:t>The draft report must incorporate any reports provided to the Authority by State training agencies for incorporation in the draft report.</w:t>
      </w:r>
    </w:p>
    <w:p w14:paraId="69D510B1" w14:textId="77777777" w:rsidR="00AE6A3D" w:rsidRPr="00D270D8" w:rsidRDefault="00BA7F93" w:rsidP="00D270D8">
      <w:pPr>
        <w:numPr>
          <w:ilvl w:val="0"/>
          <w:numId w:val="24"/>
        </w:numPr>
        <w:shd w:val="clear" w:color="auto" w:fill="FFFFFF"/>
        <w:tabs>
          <w:tab w:val="left" w:pos="749"/>
        </w:tabs>
        <w:spacing w:before="120"/>
        <w:ind w:left="10" w:firstLine="346"/>
        <w:jc w:val="both"/>
        <w:rPr>
          <w:b/>
          <w:bCs/>
          <w:sz w:val="22"/>
          <w:szCs w:val="22"/>
        </w:rPr>
      </w:pPr>
      <w:r w:rsidRPr="00D270D8">
        <w:rPr>
          <w:sz w:val="22"/>
          <w:szCs w:val="22"/>
        </w:rPr>
        <w:t>The draft report must be according to a form approved by the Ministerial Council.</w:t>
      </w:r>
    </w:p>
    <w:p w14:paraId="2DEE4E43" w14:textId="77777777" w:rsidR="00AE6A3D" w:rsidRPr="008E2DA6" w:rsidRDefault="00BA7F93" w:rsidP="00D270D8">
      <w:pPr>
        <w:numPr>
          <w:ilvl w:val="0"/>
          <w:numId w:val="24"/>
        </w:numPr>
        <w:shd w:val="clear" w:color="auto" w:fill="FFFFFF"/>
        <w:tabs>
          <w:tab w:val="left" w:pos="749"/>
        </w:tabs>
        <w:spacing w:before="120"/>
        <w:ind w:left="10" w:firstLine="346"/>
        <w:jc w:val="both"/>
        <w:rPr>
          <w:b/>
          <w:bCs/>
          <w:sz w:val="22"/>
          <w:szCs w:val="22"/>
        </w:rPr>
      </w:pPr>
      <w:r w:rsidRPr="00D270D8">
        <w:rPr>
          <w:sz w:val="22"/>
          <w:szCs w:val="22"/>
        </w:rPr>
        <w:t>The Minister is to cause an annual national report representing the draft report, as approved, or as amended and approved, by the Ministerial Council, to be laid before each House of the Parliament within 15 sitting days after its receipt by the Minister.</w:t>
      </w:r>
    </w:p>
    <w:p w14:paraId="60A3F4C7" w14:textId="77777777" w:rsidR="008E2DA6" w:rsidRPr="00D270D8" w:rsidRDefault="008E2DA6" w:rsidP="008E2DA6">
      <w:pPr>
        <w:shd w:val="clear" w:color="auto" w:fill="FFFFFF"/>
        <w:tabs>
          <w:tab w:val="left" w:pos="749"/>
        </w:tabs>
        <w:spacing w:before="120"/>
        <w:ind w:left="356"/>
        <w:jc w:val="both"/>
        <w:rPr>
          <w:b/>
          <w:bCs/>
          <w:sz w:val="22"/>
          <w:szCs w:val="22"/>
        </w:rPr>
      </w:pPr>
    </w:p>
    <w:p w14:paraId="2A3D32C3" w14:textId="0CF264E4" w:rsidR="00AE6A3D" w:rsidRPr="00D270D8" w:rsidRDefault="00BA7F93" w:rsidP="00D270D8">
      <w:pPr>
        <w:shd w:val="clear" w:color="auto" w:fill="FFFFFF"/>
        <w:spacing w:before="120"/>
        <w:ind w:left="5"/>
        <w:jc w:val="center"/>
        <w:rPr>
          <w:sz w:val="22"/>
          <w:szCs w:val="22"/>
        </w:rPr>
      </w:pPr>
      <w:r w:rsidRPr="00D270D8">
        <w:rPr>
          <w:b/>
          <w:bCs/>
          <w:sz w:val="22"/>
          <w:szCs w:val="22"/>
        </w:rPr>
        <w:t>PART 5</w:t>
      </w:r>
      <w:r w:rsidRPr="00D270D8">
        <w:rPr>
          <w:rFonts w:eastAsia="Times New Roman"/>
          <w:b/>
          <w:bCs/>
          <w:sz w:val="22"/>
          <w:szCs w:val="22"/>
        </w:rPr>
        <w:t>—FINANCE</w:t>
      </w:r>
    </w:p>
    <w:p w14:paraId="08D13531" w14:textId="77777777" w:rsidR="00AE6A3D" w:rsidRPr="00D270D8" w:rsidRDefault="00BA7F93" w:rsidP="00D270D8">
      <w:pPr>
        <w:shd w:val="clear" w:color="auto" w:fill="FFFFFF"/>
        <w:spacing w:before="120" w:after="60"/>
        <w:rPr>
          <w:sz w:val="22"/>
          <w:szCs w:val="22"/>
        </w:rPr>
      </w:pPr>
      <w:r w:rsidRPr="00D270D8">
        <w:rPr>
          <w:b/>
          <w:bCs/>
          <w:sz w:val="22"/>
          <w:szCs w:val="22"/>
        </w:rPr>
        <w:t>Interpretation</w:t>
      </w:r>
    </w:p>
    <w:p w14:paraId="5CF23DD0" w14:textId="77777777" w:rsidR="00AE6A3D" w:rsidRPr="00D270D8" w:rsidRDefault="00BA7F93" w:rsidP="00D270D8">
      <w:pPr>
        <w:shd w:val="clear" w:color="auto" w:fill="FFFFFF"/>
        <w:tabs>
          <w:tab w:val="left" w:pos="763"/>
        </w:tabs>
        <w:spacing w:before="120"/>
        <w:ind w:left="350"/>
        <w:rPr>
          <w:sz w:val="22"/>
          <w:szCs w:val="22"/>
        </w:rPr>
      </w:pPr>
      <w:r w:rsidRPr="00D270D8">
        <w:rPr>
          <w:b/>
          <w:bCs/>
          <w:sz w:val="22"/>
          <w:szCs w:val="22"/>
        </w:rPr>
        <w:t>19.</w:t>
      </w:r>
      <w:r w:rsidRPr="00D270D8">
        <w:rPr>
          <w:b/>
          <w:bCs/>
          <w:sz w:val="22"/>
          <w:szCs w:val="22"/>
        </w:rPr>
        <w:tab/>
      </w:r>
      <w:r w:rsidRPr="00D270D8">
        <w:rPr>
          <w:sz w:val="22"/>
          <w:szCs w:val="22"/>
        </w:rPr>
        <w:t>In this Part:</w:t>
      </w:r>
    </w:p>
    <w:p w14:paraId="543A4A6C" w14:textId="77777777" w:rsidR="00AE6A3D" w:rsidRPr="00D270D8" w:rsidRDefault="005B73B4" w:rsidP="00D270D8">
      <w:pPr>
        <w:shd w:val="clear" w:color="auto" w:fill="FFFFFF"/>
        <w:spacing w:before="120"/>
        <w:ind w:left="5"/>
        <w:rPr>
          <w:sz w:val="22"/>
          <w:szCs w:val="22"/>
        </w:rPr>
      </w:pPr>
      <w:r w:rsidRPr="00D270D8">
        <w:rPr>
          <w:b/>
          <w:bCs/>
          <w:sz w:val="22"/>
          <w:szCs w:val="22"/>
        </w:rPr>
        <w:t>“</w:t>
      </w:r>
      <w:r w:rsidR="00BA7F93" w:rsidRPr="00D270D8">
        <w:rPr>
          <w:b/>
          <w:bCs/>
          <w:sz w:val="22"/>
          <w:szCs w:val="22"/>
        </w:rPr>
        <w:t>operating expenditure</w:t>
      </w:r>
      <w:r w:rsidRPr="00D270D8">
        <w:rPr>
          <w:b/>
          <w:bCs/>
          <w:sz w:val="22"/>
          <w:szCs w:val="22"/>
        </w:rPr>
        <w:t>”</w:t>
      </w:r>
      <w:r w:rsidR="00BA7F93" w:rsidRPr="00D270D8">
        <w:rPr>
          <w:b/>
          <w:bCs/>
          <w:sz w:val="22"/>
          <w:szCs w:val="22"/>
        </w:rPr>
        <w:t xml:space="preserve"> </w:t>
      </w:r>
      <w:r w:rsidR="00BA7F93" w:rsidRPr="00D270D8">
        <w:rPr>
          <w:sz w:val="22"/>
          <w:szCs w:val="22"/>
        </w:rPr>
        <w:t>means expenditure of the Authority, other than expenditure under Part 3;</w:t>
      </w:r>
    </w:p>
    <w:p w14:paraId="5B4606B8" w14:textId="77777777" w:rsidR="00AE6A3D" w:rsidRPr="00D270D8" w:rsidRDefault="005B73B4" w:rsidP="00D270D8">
      <w:pPr>
        <w:shd w:val="clear" w:color="auto" w:fill="FFFFFF"/>
        <w:spacing w:before="120"/>
        <w:ind w:left="5"/>
        <w:rPr>
          <w:sz w:val="22"/>
          <w:szCs w:val="22"/>
        </w:rPr>
      </w:pPr>
      <w:r w:rsidRPr="00D270D8">
        <w:rPr>
          <w:b/>
          <w:bCs/>
          <w:sz w:val="22"/>
          <w:szCs w:val="22"/>
        </w:rPr>
        <w:t>“</w:t>
      </w:r>
      <w:r w:rsidR="00BA7F93" w:rsidRPr="00D270D8">
        <w:rPr>
          <w:b/>
          <w:bCs/>
          <w:sz w:val="22"/>
          <w:szCs w:val="22"/>
        </w:rPr>
        <w:t>operating receipts</w:t>
      </w:r>
      <w:r w:rsidRPr="00D270D8">
        <w:rPr>
          <w:b/>
          <w:bCs/>
          <w:sz w:val="22"/>
          <w:szCs w:val="22"/>
        </w:rPr>
        <w:t>”</w:t>
      </w:r>
      <w:r w:rsidR="00BA7F93" w:rsidRPr="00D270D8">
        <w:rPr>
          <w:b/>
          <w:bCs/>
          <w:sz w:val="22"/>
          <w:szCs w:val="22"/>
        </w:rPr>
        <w:t xml:space="preserve"> </w:t>
      </w:r>
      <w:r w:rsidR="00BA7F93" w:rsidRPr="00D270D8">
        <w:rPr>
          <w:sz w:val="22"/>
          <w:szCs w:val="22"/>
        </w:rPr>
        <w:t>means money received by the Authority, other than money referred to in section 11 or 12.</w:t>
      </w:r>
    </w:p>
    <w:p w14:paraId="287CB9DB" w14:textId="77777777" w:rsidR="00AE6A3D" w:rsidRPr="00D270D8" w:rsidRDefault="00BA7F93" w:rsidP="00D270D8">
      <w:pPr>
        <w:shd w:val="clear" w:color="auto" w:fill="FFFFFF"/>
        <w:spacing w:before="120" w:after="60"/>
        <w:rPr>
          <w:sz w:val="22"/>
          <w:szCs w:val="22"/>
        </w:rPr>
      </w:pPr>
      <w:r w:rsidRPr="00D270D8">
        <w:rPr>
          <w:b/>
          <w:bCs/>
          <w:sz w:val="22"/>
          <w:szCs w:val="22"/>
        </w:rPr>
        <w:t>Money of the Authority</w:t>
      </w:r>
    </w:p>
    <w:p w14:paraId="53F2C772" w14:textId="77777777" w:rsidR="00AE6A3D" w:rsidRPr="00D270D8" w:rsidRDefault="00BA7F93" w:rsidP="00D270D8">
      <w:pPr>
        <w:shd w:val="clear" w:color="auto" w:fill="FFFFFF"/>
        <w:tabs>
          <w:tab w:val="left" w:pos="763"/>
        </w:tabs>
        <w:spacing w:before="120"/>
        <w:ind w:left="350"/>
        <w:rPr>
          <w:sz w:val="22"/>
          <w:szCs w:val="22"/>
        </w:rPr>
      </w:pPr>
      <w:r w:rsidRPr="00D270D8">
        <w:rPr>
          <w:b/>
          <w:bCs/>
          <w:sz w:val="22"/>
          <w:szCs w:val="22"/>
        </w:rPr>
        <w:t>20.</w:t>
      </w:r>
      <w:r w:rsidRPr="00D270D8">
        <w:rPr>
          <w:b/>
          <w:bCs/>
          <w:sz w:val="22"/>
          <w:szCs w:val="22"/>
        </w:rPr>
        <w:tab/>
      </w:r>
      <w:r w:rsidRPr="00D270D8">
        <w:rPr>
          <w:sz w:val="22"/>
          <w:szCs w:val="22"/>
        </w:rPr>
        <w:t>The Authority</w:t>
      </w:r>
      <w:r w:rsidR="005B73B4" w:rsidRPr="00D270D8">
        <w:rPr>
          <w:sz w:val="22"/>
          <w:szCs w:val="22"/>
        </w:rPr>
        <w:t>’</w:t>
      </w:r>
      <w:r w:rsidRPr="00D270D8">
        <w:rPr>
          <w:sz w:val="22"/>
          <w:szCs w:val="22"/>
        </w:rPr>
        <w:t>s money consists of:</w:t>
      </w:r>
    </w:p>
    <w:p w14:paraId="23DA45CB" w14:textId="26E879DA" w:rsidR="00AE6A3D" w:rsidRPr="00D270D8" w:rsidRDefault="00BA7F93" w:rsidP="00D270D8">
      <w:pPr>
        <w:numPr>
          <w:ilvl w:val="0"/>
          <w:numId w:val="25"/>
        </w:numPr>
        <w:shd w:val="clear" w:color="auto" w:fill="FFFFFF"/>
        <w:tabs>
          <w:tab w:val="left" w:pos="782"/>
        </w:tabs>
        <w:spacing w:before="120"/>
        <w:ind w:left="782" w:hanging="398"/>
        <w:rPr>
          <w:sz w:val="22"/>
          <w:szCs w:val="22"/>
        </w:rPr>
      </w:pPr>
      <w:r w:rsidRPr="00D270D8">
        <w:rPr>
          <w:sz w:val="22"/>
          <w:szCs w:val="22"/>
        </w:rPr>
        <w:t xml:space="preserve">money paid to the Authority under Part 3 of the </w:t>
      </w:r>
      <w:r w:rsidRPr="00D270D8">
        <w:rPr>
          <w:i/>
          <w:iCs/>
          <w:sz w:val="22"/>
          <w:szCs w:val="22"/>
        </w:rPr>
        <w:t>Vocational Education and Training Funding Act 1992</w:t>
      </w:r>
      <w:r w:rsidRPr="008E2DA6">
        <w:rPr>
          <w:iCs/>
          <w:sz w:val="22"/>
          <w:szCs w:val="22"/>
        </w:rPr>
        <w:t>;</w:t>
      </w:r>
      <w:r w:rsidRPr="00D270D8">
        <w:rPr>
          <w:i/>
          <w:iCs/>
          <w:sz w:val="22"/>
          <w:szCs w:val="22"/>
        </w:rPr>
        <w:t xml:space="preserve"> </w:t>
      </w:r>
      <w:r w:rsidRPr="00D270D8">
        <w:rPr>
          <w:sz w:val="22"/>
          <w:szCs w:val="22"/>
        </w:rPr>
        <w:t>and</w:t>
      </w:r>
    </w:p>
    <w:p w14:paraId="07B44D5F" w14:textId="77777777" w:rsidR="00AE6A3D" w:rsidRPr="00D270D8" w:rsidRDefault="00BA7F93" w:rsidP="00D270D8">
      <w:pPr>
        <w:numPr>
          <w:ilvl w:val="0"/>
          <w:numId w:val="25"/>
        </w:numPr>
        <w:shd w:val="clear" w:color="auto" w:fill="FFFFFF"/>
        <w:tabs>
          <w:tab w:val="left" w:pos="782"/>
        </w:tabs>
        <w:spacing w:before="120"/>
        <w:ind w:left="782" w:hanging="398"/>
        <w:rPr>
          <w:sz w:val="22"/>
          <w:szCs w:val="22"/>
        </w:rPr>
      </w:pPr>
      <w:r w:rsidRPr="00D270D8">
        <w:rPr>
          <w:sz w:val="22"/>
          <w:szCs w:val="22"/>
        </w:rPr>
        <w:t>money paid to the Authority under section 11 for expenditure on national programs; and</w:t>
      </w:r>
    </w:p>
    <w:p w14:paraId="2B08FA13" w14:textId="77777777" w:rsidR="00AE6A3D" w:rsidRPr="00D270D8" w:rsidRDefault="00BA7F93" w:rsidP="00D270D8">
      <w:pPr>
        <w:numPr>
          <w:ilvl w:val="0"/>
          <w:numId w:val="25"/>
        </w:numPr>
        <w:shd w:val="clear" w:color="auto" w:fill="FFFFFF"/>
        <w:tabs>
          <w:tab w:val="left" w:pos="782"/>
        </w:tabs>
        <w:spacing w:before="120"/>
        <w:ind w:left="384"/>
        <w:rPr>
          <w:sz w:val="22"/>
          <w:szCs w:val="22"/>
        </w:rPr>
      </w:pPr>
      <w:r w:rsidRPr="00D270D8">
        <w:rPr>
          <w:sz w:val="22"/>
          <w:szCs w:val="22"/>
        </w:rPr>
        <w:t>money received by the Authority under section 12; and</w:t>
      </w:r>
    </w:p>
    <w:p w14:paraId="126E6619" w14:textId="77777777" w:rsidR="00AE6A3D" w:rsidRPr="00D270D8" w:rsidRDefault="00BA7F93" w:rsidP="00D270D8">
      <w:pPr>
        <w:numPr>
          <w:ilvl w:val="0"/>
          <w:numId w:val="25"/>
        </w:numPr>
        <w:shd w:val="clear" w:color="auto" w:fill="FFFFFF"/>
        <w:tabs>
          <w:tab w:val="left" w:pos="782"/>
        </w:tabs>
        <w:spacing w:before="120"/>
        <w:ind w:left="782" w:hanging="398"/>
        <w:rPr>
          <w:sz w:val="22"/>
          <w:szCs w:val="22"/>
        </w:rPr>
      </w:pPr>
      <w:r w:rsidRPr="00D270D8">
        <w:rPr>
          <w:sz w:val="22"/>
          <w:szCs w:val="22"/>
        </w:rPr>
        <w:t>money paid to the Authority to meet its operating expenditure; and</w:t>
      </w:r>
    </w:p>
    <w:p w14:paraId="304F9397" w14:textId="77777777" w:rsidR="00AE6A3D" w:rsidRPr="00D270D8" w:rsidRDefault="00BA7F93" w:rsidP="00D270D8">
      <w:pPr>
        <w:numPr>
          <w:ilvl w:val="0"/>
          <w:numId w:val="25"/>
        </w:numPr>
        <w:shd w:val="clear" w:color="auto" w:fill="FFFFFF"/>
        <w:tabs>
          <w:tab w:val="left" w:pos="782"/>
        </w:tabs>
        <w:spacing w:before="120"/>
        <w:ind w:left="384"/>
        <w:rPr>
          <w:sz w:val="22"/>
          <w:szCs w:val="22"/>
        </w:rPr>
      </w:pPr>
      <w:r w:rsidRPr="00D270D8">
        <w:rPr>
          <w:sz w:val="22"/>
          <w:szCs w:val="22"/>
        </w:rPr>
        <w:t>any other money paid to the Authority.</w:t>
      </w:r>
    </w:p>
    <w:p w14:paraId="77DDDEC5" w14:textId="77777777" w:rsidR="00AE6A3D" w:rsidRPr="00D270D8" w:rsidRDefault="00BA7F93" w:rsidP="00D270D8">
      <w:pPr>
        <w:shd w:val="clear" w:color="auto" w:fill="FFFFFF"/>
        <w:spacing w:before="120" w:after="60"/>
        <w:rPr>
          <w:sz w:val="22"/>
          <w:szCs w:val="22"/>
        </w:rPr>
      </w:pPr>
      <w:r w:rsidRPr="00D270D8">
        <w:rPr>
          <w:b/>
          <w:bCs/>
          <w:sz w:val="22"/>
          <w:szCs w:val="22"/>
        </w:rPr>
        <w:t>Application of the Authority</w:t>
      </w:r>
      <w:r w:rsidR="005B73B4" w:rsidRPr="00D270D8">
        <w:rPr>
          <w:b/>
          <w:bCs/>
          <w:sz w:val="22"/>
          <w:szCs w:val="22"/>
        </w:rPr>
        <w:t>’</w:t>
      </w:r>
      <w:r w:rsidRPr="00D270D8">
        <w:rPr>
          <w:b/>
          <w:bCs/>
          <w:sz w:val="22"/>
          <w:szCs w:val="22"/>
        </w:rPr>
        <w:t>s money</w:t>
      </w:r>
    </w:p>
    <w:p w14:paraId="15B82062" w14:textId="77777777" w:rsidR="00AE6A3D" w:rsidRPr="00D270D8" w:rsidRDefault="00BA7F93" w:rsidP="00D270D8">
      <w:pPr>
        <w:shd w:val="clear" w:color="auto" w:fill="FFFFFF"/>
        <w:spacing w:before="120"/>
        <w:ind w:firstLine="346"/>
        <w:jc w:val="both"/>
        <w:rPr>
          <w:sz w:val="22"/>
          <w:szCs w:val="22"/>
        </w:rPr>
      </w:pPr>
      <w:r w:rsidRPr="00D270D8">
        <w:rPr>
          <w:b/>
          <w:bCs/>
          <w:sz w:val="22"/>
          <w:szCs w:val="22"/>
        </w:rPr>
        <w:t xml:space="preserve">21.(1) </w:t>
      </w:r>
      <w:r w:rsidRPr="00D270D8">
        <w:rPr>
          <w:sz w:val="22"/>
          <w:szCs w:val="22"/>
        </w:rPr>
        <w:t>Money referred to in paragraph 20(a), (b) or (c) is to be spent by the Authority only in making payments to States and in making payments for expenditure on national projects or national programs.</w:t>
      </w:r>
    </w:p>
    <w:p w14:paraId="53BF09F8" w14:textId="77777777" w:rsidR="00AE6A3D" w:rsidRPr="00D270D8" w:rsidRDefault="00AE6A3D" w:rsidP="00D270D8">
      <w:pPr>
        <w:shd w:val="clear" w:color="auto" w:fill="FFFFFF"/>
        <w:spacing w:before="120"/>
        <w:ind w:firstLine="346"/>
        <w:jc w:val="both"/>
        <w:rPr>
          <w:sz w:val="22"/>
          <w:szCs w:val="22"/>
        </w:rPr>
        <w:sectPr w:rsidR="00AE6A3D" w:rsidRPr="00D270D8" w:rsidSect="001C3D28">
          <w:pgSz w:w="12240" w:h="15840" w:code="1"/>
          <w:pgMar w:top="1440" w:right="1440" w:bottom="1440" w:left="1440" w:header="720" w:footer="720" w:gutter="0"/>
          <w:cols w:space="60"/>
          <w:noEndnote/>
        </w:sectPr>
      </w:pPr>
    </w:p>
    <w:p w14:paraId="62EE5C0A" w14:textId="77777777" w:rsidR="00AE6A3D" w:rsidRPr="00D270D8" w:rsidRDefault="00BA7F93" w:rsidP="00D270D8">
      <w:pPr>
        <w:shd w:val="clear" w:color="auto" w:fill="FFFFFF"/>
        <w:spacing w:before="120"/>
        <w:ind w:left="336"/>
        <w:rPr>
          <w:sz w:val="22"/>
          <w:szCs w:val="22"/>
        </w:rPr>
      </w:pPr>
      <w:r w:rsidRPr="00D270D8">
        <w:rPr>
          <w:b/>
          <w:bCs/>
          <w:sz w:val="22"/>
          <w:szCs w:val="22"/>
        </w:rPr>
        <w:lastRenderedPageBreak/>
        <w:t>(2)</w:t>
      </w:r>
      <w:r w:rsidRPr="00D270D8">
        <w:rPr>
          <w:sz w:val="22"/>
          <w:szCs w:val="22"/>
        </w:rPr>
        <w:t xml:space="preserve"> </w:t>
      </w:r>
      <w:r w:rsidRPr="00D270D8">
        <w:rPr>
          <w:sz w:val="22"/>
          <w:szCs w:val="22"/>
          <w:lang w:val="it-IT"/>
        </w:rPr>
        <w:t xml:space="preserve">Money </w:t>
      </w:r>
      <w:r w:rsidRPr="00D270D8">
        <w:rPr>
          <w:sz w:val="22"/>
          <w:szCs w:val="22"/>
        </w:rPr>
        <w:t xml:space="preserve">referred to in paragraph 20(d) </w:t>
      </w:r>
      <w:r w:rsidRPr="00D270D8">
        <w:rPr>
          <w:sz w:val="22"/>
          <w:szCs w:val="22"/>
          <w:lang w:val="it-IT"/>
        </w:rPr>
        <w:t xml:space="preserve">or (e) </w:t>
      </w:r>
      <w:r w:rsidRPr="00D270D8">
        <w:rPr>
          <w:sz w:val="22"/>
          <w:szCs w:val="22"/>
        </w:rPr>
        <w:t>is to be spent only:</w:t>
      </w:r>
    </w:p>
    <w:p w14:paraId="6D4DC984" w14:textId="77777777" w:rsidR="00AE6A3D" w:rsidRPr="00D270D8" w:rsidRDefault="00BA7F93" w:rsidP="00D270D8">
      <w:pPr>
        <w:numPr>
          <w:ilvl w:val="0"/>
          <w:numId w:val="26"/>
        </w:numPr>
        <w:shd w:val="clear" w:color="auto" w:fill="FFFFFF"/>
        <w:tabs>
          <w:tab w:val="left" w:pos="773"/>
        </w:tabs>
        <w:spacing w:before="120"/>
        <w:ind w:left="773" w:hanging="394"/>
        <w:jc w:val="both"/>
        <w:rPr>
          <w:sz w:val="22"/>
          <w:szCs w:val="22"/>
        </w:rPr>
      </w:pPr>
      <w:r w:rsidRPr="00D270D8">
        <w:rPr>
          <w:sz w:val="22"/>
          <w:szCs w:val="22"/>
        </w:rPr>
        <w:t>in payment or discharge of costs, expenses or other obligations incurred by the Authority in the performance of its functions and the exercise of its powers; and</w:t>
      </w:r>
    </w:p>
    <w:p w14:paraId="5C38BDA5" w14:textId="77777777" w:rsidR="00AE6A3D" w:rsidRPr="00D270D8" w:rsidRDefault="00BA7F93" w:rsidP="00D270D8">
      <w:pPr>
        <w:numPr>
          <w:ilvl w:val="0"/>
          <w:numId w:val="26"/>
        </w:numPr>
        <w:shd w:val="clear" w:color="auto" w:fill="FFFFFF"/>
        <w:tabs>
          <w:tab w:val="left" w:pos="773"/>
        </w:tabs>
        <w:spacing w:before="120"/>
        <w:ind w:left="773" w:hanging="394"/>
        <w:jc w:val="both"/>
        <w:rPr>
          <w:sz w:val="22"/>
          <w:szCs w:val="22"/>
        </w:rPr>
      </w:pPr>
      <w:r w:rsidRPr="00D270D8">
        <w:rPr>
          <w:sz w:val="22"/>
          <w:szCs w:val="22"/>
        </w:rPr>
        <w:t>in payment of remuneration or allowances payable under this Act; and</w:t>
      </w:r>
    </w:p>
    <w:p w14:paraId="07D043FA" w14:textId="77777777" w:rsidR="00AE6A3D" w:rsidRPr="00D270D8" w:rsidRDefault="00BA7F93" w:rsidP="00D270D8">
      <w:pPr>
        <w:numPr>
          <w:ilvl w:val="0"/>
          <w:numId w:val="26"/>
        </w:numPr>
        <w:shd w:val="clear" w:color="auto" w:fill="FFFFFF"/>
        <w:tabs>
          <w:tab w:val="left" w:pos="773"/>
        </w:tabs>
        <w:spacing w:before="120"/>
        <w:ind w:left="773" w:hanging="394"/>
        <w:jc w:val="both"/>
        <w:rPr>
          <w:sz w:val="22"/>
          <w:szCs w:val="22"/>
        </w:rPr>
      </w:pPr>
      <w:r w:rsidRPr="00D270D8">
        <w:rPr>
          <w:sz w:val="22"/>
          <w:szCs w:val="22"/>
        </w:rPr>
        <w:t>in providing, or paying for, any other benefits that are to be provided under this Act.</w:t>
      </w:r>
    </w:p>
    <w:p w14:paraId="5BCC89E9" w14:textId="77777777" w:rsidR="00AE6A3D" w:rsidRPr="00D270D8" w:rsidRDefault="00BA7F93" w:rsidP="00D270D8">
      <w:pPr>
        <w:shd w:val="clear" w:color="auto" w:fill="FFFFFF"/>
        <w:spacing w:before="120" w:after="60"/>
        <w:rPr>
          <w:sz w:val="22"/>
          <w:szCs w:val="22"/>
        </w:rPr>
      </w:pPr>
      <w:r w:rsidRPr="00D270D8">
        <w:rPr>
          <w:b/>
          <w:bCs/>
          <w:sz w:val="22"/>
          <w:szCs w:val="22"/>
        </w:rPr>
        <w:t>Estimates of operating receipts and expenditure</w:t>
      </w:r>
    </w:p>
    <w:p w14:paraId="50D3A368" w14:textId="77777777" w:rsidR="00AE6A3D" w:rsidRPr="00D270D8" w:rsidRDefault="00BA7F93" w:rsidP="00D270D8">
      <w:pPr>
        <w:shd w:val="clear" w:color="auto" w:fill="FFFFFF"/>
        <w:spacing w:before="120"/>
        <w:ind w:firstLine="336"/>
        <w:jc w:val="both"/>
        <w:rPr>
          <w:sz w:val="22"/>
          <w:szCs w:val="22"/>
        </w:rPr>
      </w:pPr>
      <w:r w:rsidRPr="00D270D8">
        <w:rPr>
          <w:b/>
          <w:bCs/>
          <w:sz w:val="22"/>
          <w:szCs w:val="22"/>
        </w:rPr>
        <w:t xml:space="preserve">22.(1) </w:t>
      </w:r>
      <w:r w:rsidRPr="00D270D8">
        <w:rPr>
          <w:sz w:val="22"/>
          <w:szCs w:val="22"/>
        </w:rPr>
        <w:t>The Authority is to prepare estimates, in such form as the Ministerial Council directs, of the Authority</w:t>
      </w:r>
      <w:r w:rsidR="005B73B4" w:rsidRPr="00D270D8">
        <w:rPr>
          <w:sz w:val="22"/>
          <w:szCs w:val="22"/>
        </w:rPr>
        <w:t>’</w:t>
      </w:r>
      <w:r w:rsidRPr="00D270D8">
        <w:rPr>
          <w:sz w:val="22"/>
          <w:szCs w:val="22"/>
        </w:rPr>
        <w:t>s operating receipts and expenditure for each financial year and, if the Ministerial Council so directs, for any other period specified by the Council.</w:t>
      </w:r>
    </w:p>
    <w:p w14:paraId="6230BEF8" w14:textId="77777777" w:rsidR="00AE6A3D" w:rsidRPr="00D270D8" w:rsidRDefault="00BA7F93" w:rsidP="00D270D8">
      <w:pPr>
        <w:numPr>
          <w:ilvl w:val="0"/>
          <w:numId w:val="27"/>
        </w:numPr>
        <w:shd w:val="clear" w:color="auto" w:fill="FFFFFF"/>
        <w:tabs>
          <w:tab w:val="left" w:pos="734"/>
        </w:tabs>
        <w:spacing w:before="120"/>
        <w:ind w:left="5" w:firstLine="336"/>
        <w:jc w:val="both"/>
        <w:rPr>
          <w:b/>
          <w:bCs/>
          <w:sz w:val="22"/>
          <w:szCs w:val="22"/>
        </w:rPr>
      </w:pPr>
      <w:r w:rsidRPr="00D270D8">
        <w:rPr>
          <w:sz w:val="22"/>
          <w:szCs w:val="22"/>
        </w:rPr>
        <w:t>The Authority must submit estimates to the Ministerial Council not later than such date as the Council directs.</w:t>
      </w:r>
    </w:p>
    <w:p w14:paraId="031B2968" w14:textId="77777777" w:rsidR="00AE6A3D" w:rsidRPr="00D270D8" w:rsidRDefault="00BA7F93" w:rsidP="00D270D8">
      <w:pPr>
        <w:numPr>
          <w:ilvl w:val="0"/>
          <w:numId w:val="27"/>
        </w:numPr>
        <w:shd w:val="clear" w:color="auto" w:fill="FFFFFF"/>
        <w:tabs>
          <w:tab w:val="left" w:pos="734"/>
        </w:tabs>
        <w:spacing w:before="120"/>
        <w:ind w:left="5" w:firstLine="336"/>
        <w:jc w:val="both"/>
        <w:rPr>
          <w:b/>
          <w:bCs/>
          <w:sz w:val="22"/>
          <w:szCs w:val="22"/>
        </w:rPr>
      </w:pPr>
      <w:r w:rsidRPr="00D270D8">
        <w:rPr>
          <w:sz w:val="22"/>
          <w:szCs w:val="22"/>
        </w:rPr>
        <w:t>Except with the consent of the Ministerial Council, money paid to the Authority to meet its operating expenditure is not to be spent otherwise than in accordance with estimates approved by the Ministerial Council.</w:t>
      </w:r>
    </w:p>
    <w:p w14:paraId="4410312E" w14:textId="77777777" w:rsidR="00AE6A3D" w:rsidRPr="00D270D8" w:rsidRDefault="00BA7F93" w:rsidP="00D270D8">
      <w:pPr>
        <w:shd w:val="clear" w:color="auto" w:fill="FFFFFF"/>
        <w:spacing w:before="120" w:after="60"/>
        <w:rPr>
          <w:sz w:val="22"/>
          <w:szCs w:val="22"/>
        </w:rPr>
      </w:pPr>
      <w:r w:rsidRPr="00D270D8">
        <w:rPr>
          <w:b/>
          <w:bCs/>
          <w:sz w:val="22"/>
          <w:szCs w:val="22"/>
        </w:rPr>
        <w:t>Application of Division 3 of Part XI of the Audit Act</w:t>
      </w:r>
    </w:p>
    <w:p w14:paraId="3C3B869C" w14:textId="77777777" w:rsidR="00AE6A3D" w:rsidRDefault="00BA7F93" w:rsidP="00D270D8">
      <w:pPr>
        <w:shd w:val="clear" w:color="auto" w:fill="FFFFFF"/>
        <w:spacing w:before="120"/>
        <w:ind w:left="10" w:firstLine="341"/>
        <w:jc w:val="both"/>
        <w:rPr>
          <w:sz w:val="22"/>
          <w:szCs w:val="22"/>
        </w:rPr>
      </w:pPr>
      <w:r w:rsidRPr="00D270D8">
        <w:rPr>
          <w:b/>
          <w:bCs/>
          <w:sz w:val="22"/>
          <w:szCs w:val="22"/>
        </w:rPr>
        <w:t xml:space="preserve">23. </w:t>
      </w:r>
      <w:r w:rsidRPr="00D270D8">
        <w:rPr>
          <w:sz w:val="22"/>
          <w:szCs w:val="22"/>
        </w:rPr>
        <w:t xml:space="preserve">The Authority is a public authority to which Division 3 of Part XI of the </w:t>
      </w:r>
      <w:r w:rsidRPr="00D270D8">
        <w:rPr>
          <w:i/>
          <w:iCs/>
          <w:sz w:val="22"/>
          <w:szCs w:val="22"/>
        </w:rPr>
        <w:t xml:space="preserve">Audit Act 1901 </w:t>
      </w:r>
      <w:r w:rsidRPr="00D270D8">
        <w:rPr>
          <w:sz w:val="22"/>
          <w:szCs w:val="22"/>
        </w:rPr>
        <w:t>applies.</w:t>
      </w:r>
    </w:p>
    <w:p w14:paraId="05C71058" w14:textId="77777777" w:rsidR="008E2DA6" w:rsidRPr="00D270D8" w:rsidRDefault="008E2DA6" w:rsidP="00D270D8">
      <w:pPr>
        <w:shd w:val="clear" w:color="auto" w:fill="FFFFFF"/>
        <w:spacing w:before="120"/>
        <w:ind w:left="10" w:firstLine="341"/>
        <w:jc w:val="both"/>
        <w:rPr>
          <w:sz w:val="22"/>
          <w:szCs w:val="22"/>
        </w:rPr>
      </w:pPr>
    </w:p>
    <w:p w14:paraId="52A7D16F" w14:textId="40CAABF4" w:rsidR="00AE6A3D" w:rsidRPr="00D270D8" w:rsidRDefault="00BA7F93" w:rsidP="00D270D8">
      <w:pPr>
        <w:shd w:val="clear" w:color="auto" w:fill="FFFFFF"/>
        <w:spacing w:before="120"/>
        <w:jc w:val="center"/>
        <w:rPr>
          <w:sz w:val="22"/>
          <w:szCs w:val="22"/>
        </w:rPr>
      </w:pPr>
      <w:r w:rsidRPr="00D270D8">
        <w:rPr>
          <w:b/>
          <w:bCs/>
          <w:sz w:val="22"/>
          <w:szCs w:val="22"/>
        </w:rPr>
        <w:t>PART 6</w:t>
      </w:r>
      <w:r w:rsidRPr="00D270D8">
        <w:rPr>
          <w:rFonts w:eastAsia="Times New Roman"/>
          <w:b/>
          <w:bCs/>
          <w:sz w:val="22"/>
          <w:szCs w:val="22"/>
        </w:rPr>
        <w:t>—ADMINISTRATIVE PROVISIONS RELATING TO THE AUTHORITY</w:t>
      </w:r>
    </w:p>
    <w:p w14:paraId="0B1A6319" w14:textId="77777777" w:rsidR="00AE6A3D" w:rsidRPr="00D270D8" w:rsidRDefault="00BA7F93" w:rsidP="00D270D8">
      <w:pPr>
        <w:shd w:val="clear" w:color="auto" w:fill="FFFFFF"/>
        <w:spacing w:before="120"/>
        <w:jc w:val="center"/>
        <w:rPr>
          <w:sz w:val="22"/>
          <w:szCs w:val="22"/>
        </w:rPr>
      </w:pPr>
      <w:r w:rsidRPr="00D270D8">
        <w:rPr>
          <w:b/>
          <w:bCs/>
          <w:i/>
          <w:iCs/>
          <w:sz w:val="22"/>
          <w:szCs w:val="22"/>
        </w:rPr>
        <w:t>Division 1</w:t>
      </w:r>
      <w:r w:rsidRPr="00D270D8">
        <w:rPr>
          <w:rFonts w:eastAsia="Times New Roman"/>
          <w:b/>
          <w:bCs/>
          <w:sz w:val="22"/>
          <w:szCs w:val="22"/>
        </w:rPr>
        <w:t>—</w:t>
      </w:r>
      <w:r w:rsidRPr="00D270D8">
        <w:rPr>
          <w:rFonts w:eastAsia="Times New Roman"/>
          <w:b/>
          <w:bCs/>
          <w:i/>
          <w:iCs/>
          <w:sz w:val="22"/>
          <w:szCs w:val="22"/>
        </w:rPr>
        <w:t>Membership etc.</w:t>
      </w:r>
    </w:p>
    <w:p w14:paraId="0E586C69" w14:textId="77777777" w:rsidR="00AE6A3D" w:rsidRPr="00D270D8" w:rsidRDefault="00BA7F93" w:rsidP="00D270D8">
      <w:pPr>
        <w:shd w:val="clear" w:color="auto" w:fill="FFFFFF"/>
        <w:spacing w:before="120" w:after="60"/>
        <w:rPr>
          <w:sz w:val="22"/>
          <w:szCs w:val="22"/>
        </w:rPr>
      </w:pPr>
      <w:r w:rsidRPr="00D270D8">
        <w:rPr>
          <w:b/>
          <w:bCs/>
          <w:sz w:val="22"/>
          <w:szCs w:val="22"/>
        </w:rPr>
        <w:t>Membership of the Authority</w:t>
      </w:r>
    </w:p>
    <w:p w14:paraId="71439FB4" w14:textId="77777777" w:rsidR="00AE6A3D" w:rsidRPr="00D270D8" w:rsidRDefault="00BA7F93" w:rsidP="00D270D8">
      <w:pPr>
        <w:shd w:val="clear" w:color="auto" w:fill="FFFFFF"/>
        <w:spacing w:before="120"/>
        <w:ind w:left="355"/>
        <w:rPr>
          <w:sz w:val="22"/>
          <w:szCs w:val="22"/>
        </w:rPr>
      </w:pPr>
      <w:r w:rsidRPr="00D270D8">
        <w:rPr>
          <w:b/>
          <w:bCs/>
          <w:sz w:val="22"/>
          <w:szCs w:val="22"/>
        </w:rPr>
        <w:t xml:space="preserve">24.(1) </w:t>
      </w:r>
      <w:r w:rsidRPr="00D270D8">
        <w:rPr>
          <w:sz w:val="22"/>
          <w:szCs w:val="22"/>
        </w:rPr>
        <w:t>The Authority consists of the following members:</w:t>
      </w:r>
    </w:p>
    <w:p w14:paraId="4A52B8FF" w14:textId="77777777" w:rsidR="00AE6A3D" w:rsidRPr="00D270D8" w:rsidRDefault="00BA7F93" w:rsidP="00D270D8">
      <w:pPr>
        <w:numPr>
          <w:ilvl w:val="0"/>
          <w:numId w:val="28"/>
        </w:numPr>
        <w:shd w:val="clear" w:color="auto" w:fill="FFFFFF"/>
        <w:tabs>
          <w:tab w:val="left" w:pos="792"/>
        </w:tabs>
        <w:spacing w:before="120"/>
        <w:ind w:left="398"/>
        <w:rPr>
          <w:sz w:val="22"/>
          <w:szCs w:val="22"/>
        </w:rPr>
      </w:pPr>
      <w:r w:rsidRPr="00D270D8">
        <w:rPr>
          <w:sz w:val="22"/>
          <w:szCs w:val="22"/>
        </w:rPr>
        <w:t>a Chairperson;</w:t>
      </w:r>
    </w:p>
    <w:p w14:paraId="628FEB2C" w14:textId="77777777" w:rsidR="00AE6A3D" w:rsidRPr="00D270D8" w:rsidRDefault="00BA7F93" w:rsidP="00D270D8">
      <w:pPr>
        <w:numPr>
          <w:ilvl w:val="0"/>
          <w:numId w:val="28"/>
        </w:numPr>
        <w:shd w:val="clear" w:color="auto" w:fill="FFFFFF"/>
        <w:tabs>
          <w:tab w:val="left" w:pos="792"/>
        </w:tabs>
        <w:spacing w:before="120"/>
        <w:ind w:left="398"/>
        <w:rPr>
          <w:sz w:val="22"/>
          <w:szCs w:val="22"/>
        </w:rPr>
      </w:pPr>
      <w:r w:rsidRPr="00D270D8">
        <w:rPr>
          <w:sz w:val="22"/>
          <w:szCs w:val="22"/>
        </w:rPr>
        <w:t>a Deputy Chairperson;</w:t>
      </w:r>
    </w:p>
    <w:p w14:paraId="463DDD56" w14:textId="77777777" w:rsidR="00AE6A3D" w:rsidRPr="00D270D8" w:rsidRDefault="00BA7F93" w:rsidP="00D270D8">
      <w:pPr>
        <w:numPr>
          <w:ilvl w:val="0"/>
          <w:numId w:val="28"/>
        </w:numPr>
        <w:shd w:val="clear" w:color="auto" w:fill="FFFFFF"/>
        <w:tabs>
          <w:tab w:val="left" w:pos="792"/>
        </w:tabs>
        <w:spacing w:before="120"/>
        <w:ind w:left="398"/>
        <w:rPr>
          <w:sz w:val="22"/>
          <w:szCs w:val="22"/>
        </w:rPr>
      </w:pPr>
      <w:r w:rsidRPr="00D270D8">
        <w:rPr>
          <w:sz w:val="22"/>
          <w:szCs w:val="22"/>
        </w:rPr>
        <w:t>3 other members.</w:t>
      </w:r>
    </w:p>
    <w:p w14:paraId="4E610ABA" w14:textId="77777777" w:rsidR="00AE6A3D" w:rsidRPr="00D270D8" w:rsidRDefault="00BA7F93" w:rsidP="00D270D8">
      <w:pPr>
        <w:shd w:val="clear" w:color="auto" w:fill="FFFFFF"/>
        <w:spacing w:before="120"/>
        <w:ind w:left="19" w:firstLine="336"/>
        <w:jc w:val="both"/>
        <w:rPr>
          <w:sz w:val="22"/>
          <w:szCs w:val="22"/>
        </w:rPr>
      </w:pPr>
      <w:r w:rsidRPr="00D270D8">
        <w:rPr>
          <w:b/>
          <w:bCs/>
          <w:sz w:val="22"/>
          <w:szCs w:val="22"/>
        </w:rPr>
        <w:t>(2)</w:t>
      </w:r>
      <w:r w:rsidRPr="00D270D8">
        <w:rPr>
          <w:sz w:val="22"/>
          <w:szCs w:val="22"/>
        </w:rPr>
        <w:t xml:space="preserve"> The Authority may perform its functions and exercise its powers so long as there are not more than 2 vacancies in its membership.</w:t>
      </w:r>
    </w:p>
    <w:p w14:paraId="7BE55D47" w14:textId="77777777" w:rsidR="00AE6A3D" w:rsidRPr="00D270D8" w:rsidRDefault="00BA7F93" w:rsidP="00D270D8">
      <w:pPr>
        <w:shd w:val="clear" w:color="auto" w:fill="FFFFFF"/>
        <w:spacing w:before="120" w:after="60"/>
        <w:rPr>
          <w:sz w:val="22"/>
          <w:szCs w:val="22"/>
        </w:rPr>
      </w:pPr>
      <w:r w:rsidRPr="00D270D8">
        <w:rPr>
          <w:b/>
          <w:bCs/>
          <w:sz w:val="22"/>
          <w:szCs w:val="22"/>
        </w:rPr>
        <w:t>Appointment of members</w:t>
      </w:r>
    </w:p>
    <w:p w14:paraId="29387996" w14:textId="77777777" w:rsidR="00AE6A3D" w:rsidRPr="00D270D8" w:rsidRDefault="00BA7F93" w:rsidP="00D270D8">
      <w:pPr>
        <w:shd w:val="clear" w:color="auto" w:fill="FFFFFF"/>
        <w:tabs>
          <w:tab w:val="left" w:pos="768"/>
        </w:tabs>
        <w:spacing w:before="120"/>
        <w:ind w:left="14" w:firstLine="346"/>
        <w:jc w:val="both"/>
        <w:rPr>
          <w:sz w:val="22"/>
          <w:szCs w:val="22"/>
        </w:rPr>
      </w:pPr>
      <w:r w:rsidRPr="00D270D8">
        <w:rPr>
          <w:b/>
          <w:bCs/>
          <w:sz w:val="22"/>
          <w:szCs w:val="22"/>
        </w:rPr>
        <w:t>25.</w:t>
      </w:r>
      <w:r w:rsidRPr="00D270D8">
        <w:rPr>
          <w:b/>
          <w:bCs/>
          <w:sz w:val="22"/>
          <w:szCs w:val="22"/>
        </w:rPr>
        <w:tab/>
      </w:r>
      <w:r w:rsidRPr="00D270D8">
        <w:rPr>
          <w:sz w:val="22"/>
          <w:szCs w:val="22"/>
        </w:rPr>
        <w:t>The members of the Authority are to be appointed by the</w:t>
      </w:r>
      <w:r w:rsidR="001C3D28" w:rsidRPr="00D270D8">
        <w:rPr>
          <w:sz w:val="22"/>
          <w:szCs w:val="22"/>
        </w:rPr>
        <w:t xml:space="preserve"> </w:t>
      </w:r>
      <w:r w:rsidRPr="00D270D8">
        <w:rPr>
          <w:sz w:val="22"/>
          <w:szCs w:val="22"/>
        </w:rPr>
        <w:t>Governor-General on the nomination of the Ministerial Council.</w:t>
      </w:r>
    </w:p>
    <w:p w14:paraId="769D2EA7" w14:textId="77777777" w:rsidR="00AE6A3D" w:rsidRPr="00D270D8" w:rsidRDefault="00BA7F93" w:rsidP="00D270D8">
      <w:pPr>
        <w:shd w:val="clear" w:color="auto" w:fill="FFFFFF"/>
        <w:spacing w:before="120" w:after="60"/>
        <w:rPr>
          <w:sz w:val="22"/>
          <w:szCs w:val="22"/>
        </w:rPr>
      </w:pPr>
      <w:r w:rsidRPr="00D270D8">
        <w:rPr>
          <w:b/>
          <w:bCs/>
          <w:sz w:val="22"/>
          <w:szCs w:val="22"/>
        </w:rPr>
        <w:t>Membership to be full-time or part-time</w:t>
      </w:r>
    </w:p>
    <w:p w14:paraId="0713C198" w14:textId="77777777" w:rsidR="00AE6A3D" w:rsidRPr="00D270D8" w:rsidRDefault="00BA7F93" w:rsidP="00D270D8">
      <w:pPr>
        <w:shd w:val="clear" w:color="auto" w:fill="FFFFFF"/>
        <w:tabs>
          <w:tab w:val="left" w:pos="768"/>
        </w:tabs>
        <w:spacing w:before="120"/>
        <w:ind w:left="14" w:firstLine="346"/>
        <w:jc w:val="both"/>
        <w:rPr>
          <w:sz w:val="22"/>
          <w:szCs w:val="22"/>
        </w:rPr>
      </w:pPr>
      <w:r w:rsidRPr="00D270D8">
        <w:rPr>
          <w:b/>
          <w:bCs/>
          <w:sz w:val="22"/>
          <w:szCs w:val="22"/>
        </w:rPr>
        <w:t>26.</w:t>
      </w:r>
      <w:r w:rsidRPr="00D270D8">
        <w:rPr>
          <w:b/>
          <w:bCs/>
          <w:sz w:val="22"/>
          <w:szCs w:val="22"/>
        </w:rPr>
        <w:tab/>
      </w:r>
      <w:r w:rsidRPr="00D270D8">
        <w:rPr>
          <w:sz w:val="22"/>
          <w:szCs w:val="22"/>
        </w:rPr>
        <w:t>The members may be appointed on a full-time or part-time</w:t>
      </w:r>
      <w:r w:rsidR="001C3D28" w:rsidRPr="00D270D8">
        <w:rPr>
          <w:sz w:val="22"/>
          <w:szCs w:val="22"/>
        </w:rPr>
        <w:t xml:space="preserve"> </w:t>
      </w:r>
      <w:r w:rsidRPr="00D270D8">
        <w:rPr>
          <w:sz w:val="22"/>
          <w:szCs w:val="22"/>
        </w:rPr>
        <w:t>basis.</w:t>
      </w:r>
    </w:p>
    <w:p w14:paraId="1BF6A0B0" w14:textId="77777777" w:rsidR="00AE6A3D" w:rsidRPr="00D270D8" w:rsidRDefault="00AE6A3D" w:rsidP="00D270D8">
      <w:pPr>
        <w:shd w:val="clear" w:color="auto" w:fill="FFFFFF"/>
        <w:tabs>
          <w:tab w:val="left" w:pos="768"/>
        </w:tabs>
        <w:spacing w:before="120"/>
        <w:ind w:left="14" w:firstLine="346"/>
        <w:jc w:val="both"/>
        <w:rPr>
          <w:sz w:val="22"/>
          <w:szCs w:val="22"/>
        </w:rPr>
        <w:sectPr w:rsidR="00AE6A3D" w:rsidRPr="00D270D8" w:rsidSect="001C3D28">
          <w:pgSz w:w="12240" w:h="15840" w:code="1"/>
          <w:pgMar w:top="1440" w:right="1440" w:bottom="1440" w:left="1440" w:header="720" w:footer="720" w:gutter="0"/>
          <w:cols w:space="60"/>
          <w:noEndnote/>
        </w:sectPr>
      </w:pPr>
    </w:p>
    <w:p w14:paraId="5F7F49D1" w14:textId="77777777" w:rsidR="00AE6A3D" w:rsidRPr="00D270D8" w:rsidRDefault="00BA7F93" w:rsidP="00D270D8">
      <w:pPr>
        <w:shd w:val="clear" w:color="auto" w:fill="FFFFFF"/>
        <w:spacing w:before="120" w:after="60"/>
        <w:rPr>
          <w:sz w:val="22"/>
          <w:szCs w:val="22"/>
        </w:rPr>
      </w:pPr>
      <w:r w:rsidRPr="00D270D8">
        <w:rPr>
          <w:b/>
          <w:bCs/>
          <w:sz w:val="22"/>
          <w:szCs w:val="22"/>
        </w:rPr>
        <w:lastRenderedPageBreak/>
        <w:t>Term of appointment</w:t>
      </w:r>
    </w:p>
    <w:p w14:paraId="313FB483" w14:textId="77777777" w:rsidR="00AE6A3D" w:rsidRPr="00D270D8" w:rsidRDefault="00BA7F93" w:rsidP="00D270D8">
      <w:pPr>
        <w:shd w:val="clear" w:color="auto" w:fill="FFFFFF"/>
        <w:spacing w:before="120"/>
        <w:ind w:left="19" w:firstLine="341"/>
        <w:jc w:val="both"/>
        <w:rPr>
          <w:sz w:val="22"/>
          <w:szCs w:val="22"/>
        </w:rPr>
      </w:pPr>
      <w:r w:rsidRPr="00D270D8">
        <w:rPr>
          <w:b/>
          <w:bCs/>
          <w:sz w:val="22"/>
          <w:szCs w:val="22"/>
        </w:rPr>
        <w:t>27.</w:t>
      </w:r>
      <w:r w:rsidRPr="00D270D8">
        <w:rPr>
          <w:sz w:val="22"/>
          <w:szCs w:val="22"/>
        </w:rPr>
        <w:t xml:space="preserve"> A member holds office for such period, not exceeding 3 years, as is specified in the document of appointment, but is eligible for re-appointment.</w:t>
      </w:r>
    </w:p>
    <w:p w14:paraId="73FCDA68" w14:textId="77777777" w:rsidR="00AE6A3D" w:rsidRPr="00D270D8" w:rsidRDefault="00BA7F93" w:rsidP="00D270D8">
      <w:pPr>
        <w:shd w:val="clear" w:color="auto" w:fill="FFFFFF"/>
        <w:spacing w:before="120" w:after="60"/>
        <w:rPr>
          <w:sz w:val="22"/>
          <w:szCs w:val="22"/>
        </w:rPr>
      </w:pPr>
      <w:r w:rsidRPr="00D270D8">
        <w:rPr>
          <w:b/>
          <w:bCs/>
          <w:sz w:val="22"/>
          <w:szCs w:val="22"/>
        </w:rPr>
        <w:t>Remuneration and allowances of members</w:t>
      </w:r>
    </w:p>
    <w:p w14:paraId="4653B94C" w14:textId="77777777" w:rsidR="00AE6A3D" w:rsidRPr="00D270D8" w:rsidRDefault="00BA7F93" w:rsidP="00D270D8">
      <w:pPr>
        <w:shd w:val="clear" w:color="auto" w:fill="FFFFFF"/>
        <w:spacing w:before="120"/>
        <w:ind w:left="19" w:firstLine="341"/>
        <w:jc w:val="both"/>
        <w:rPr>
          <w:sz w:val="22"/>
          <w:szCs w:val="22"/>
        </w:rPr>
      </w:pPr>
      <w:r w:rsidRPr="00D270D8">
        <w:rPr>
          <w:b/>
          <w:bCs/>
          <w:sz w:val="22"/>
          <w:szCs w:val="22"/>
        </w:rPr>
        <w:t xml:space="preserve">28.(1) </w:t>
      </w:r>
      <w:r w:rsidRPr="00D270D8">
        <w:rPr>
          <w:sz w:val="22"/>
          <w:szCs w:val="22"/>
        </w:rPr>
        <w:t>The members are to be paid such remuneration as is determined by the Remuneration Tribunal.</w:t>
      </w:r>
    </w:p>
    <w:p w14:paraId="14F879A5" w14:textId="77777777" w:rsidR="00AE6A3D" w:rsidRPr="00D270D8" w:rsidRDefault="00BA7F93" w:rsidP="00D270D8">
      <w:pPr>
        <w:numPr>
          <w:ilvl w:val="0"/>
          <w:numId w:val="29"/>
        </w:numPr>
        <w:shd w:val="clear" w:color="auto" w:fill="FFFFFF"/>
        <w:tabs>
          <w:tab w:val="left" w:pos="754"/>
        </w:tabs>
        <w:spacing w:before="120"/>
        <w:ind w:firstLine="360"/>
        <w:jc w:val="both"/>
        <w:rPr>
          <w:b/>
          <w:bCs/>
          <w:sz w:val="22"/>
          <w:szCs w:val="22"/>
        </w:rPr>
      </w:pPr>
      <w:r w:rsidRPr="00D270D8">
        <w:rPr>
          <w:sz w:val="22"/>
          <w:szCs w:val="22"/>
        </w:rPr>
        <w:t>If no determination of the Remuneration Tribunal is in force, the members are to be paid such remuneration as is determined by the Chairperson of the Ministerial Council.</w:t>
      </w:r>
    </w:p>
    <w:p w14:paraId="1B5F6B09" w14:textId="77777777" w:rsidR="00AE6A3D" w:rsidRPr="00D270D8" w:rsidRDefault="00BA7F93" w:rsidP="00D270D8">
      <w:pPr>
        <w:numPr>
          <w:ilvl w:val="0"/>
          <w:numId w:val="29"/>
        </w:numPr>
        <w:shd w:val="clear" w:color="auto" w:fill="FFFFFF"/>
        <w:tabs>
          <w:tab w:val="left" w:pos="754"/>
        </w:tabs>
        <w:spacing w:before="120"/>
        <w:ind w:firstLine="360"/>
        <w:jc w:val="both"/>
        <w:rPr>
          <w:b/>
          <w:bCs/>
          <w:sz w:val="22"/>
          <w:szCs w:val="22"/>
        </w:rPr>
      </w:pPr>
      <w:r w:rsidRPr="00D270D8">
        <w:rPr>
          <w:sz w:val="22"/>
          <w:szCs w:val="22"/>
        </w:rPr>
        <w:t>The members are to be paid such allowances as are determined by the Chairperson of the Ministerial Council.</w:t>
      </w:r>
    </w:p>
    <w:p w14:paraId="369A05AC" w14:textId="77777777" w:rsidR="00AE6A3D" w:rsidRPr="00D270D8" w:rsidRDefault="00BA7F93" w:rsidP="00D270D8">
      <w:pPr>
        <w:numPr>
          <w:ilvl w:val="0"/>
          <w:numId w:val="29"/>
        </w:numPr>
        <w:shd w:val="clear" w:color="auto" w:fill="FFFFFF"/>
        <w:tabs>
          <w:tab w:val="left" w:pos="754"/>
        </w:tabs>
        <w:spacing w:before="120"/>
        <w:ind w:left="360"/>
        <w:rPr>
          <w:b/>
          <w:bCs/>
          <w:sz w:val="22"/>
          <w:szCs w:val="22"/>
        </w:rPr>
      </w:pPr>
      <w:r w:rsidRPr="00D270D8">
        <w:rPr>
          <w:sz w:val="22"/>
          <w:szCs w:val="22"/>
        </w:rPr>
        <w:t>A determination for the purpose of subsection (2) or (3):</w:t>
      </w:r>
    </w:p>
    <w:p w14:paraId="4DD86350" w14:textId="77777777" w:rsidR="00AE6A3D" w:rsidRPr="00D270D8" w:rsidRDefault="00BA7F93" w:rsidP="00D270D8">
      <w:pPr>
        <w:numPr>
          <w:ilvl w:val="0"/>
          <w:numId w:val="30"/>
        </w:numPr>
        <w:shd w:val="clear" w:color="auto" w:fill="FFFFFF"/>
        <w:tabs>
          <w:tab w:val="left" w:pos="802"/>
        </w:tabs>
        <w:spacing w:before="120"/>
        <w:ind w:left="802" w:hanging="398"/>
        <w:rPr>
          <w:sz w:val="22"/>
          <w:szCs w:val="22"/>
        </w:rPr>
      </w:pPr>
      <w:r w:rsidRPr="00D270D8">
        <w:rPr>
          <w:sz w:val="22"/>
          <w:szCs w:val="22"/>
        </w:rPr>
        <w:t>may only be made with the approval of the Ministerial Council; and</w:t>
      </w:r>
    </w:p>
    <w:p w14:paraId="0166C703" w14:textId="77777777" w:rsidR="00AE6A3D" w:rsidRPr="00D270D8" w:rsidRDefault="00BA7F93" w:rsidP="00D270D8">
      <w:pPr>
        <w:numPr>
          <w:ilvl w:val="0"/>
          <w:numId w:val="30"/>
        </w:numPr>
        <w:shd w:val="clear" w:color="auto" w:fill="FFFFFF"/>
        <w:tabs>
          <w:tab w:val="left" w:pos="802"/>
        </w:tabs>
        <w:spacing w:before="120"/>
        <w:ind w:left="802" w:hanging="398"/>
        <w:rPr>
          <w:sz w:val="22"/>
          <w:szCs w:val="22"/>
        </w:rPr>
      </w:pPr>
      <w:r w:rsidRPr="00D270D8">
        <w:rPr>
          <w:sz w:val="22"/>
          <w:szCs w:val="22"/>
        </w:rPr>
        <w:t>must be in writing signed by the Chairperson of the Council; and</w:t>
      </w:r>
    </w:p>
    <w:p w14:paraId="5EED747C" w14:textId="77777777" w:rsidR="00AE6A3D" w:rsidRPr="00D270D8" w:rsidRDefault="00BA7F93" w:rsidP="00D270D8">
      <w:pPr>
        <w:numPr>
          <w:ilvl w:val="0"/>
          <w:numId w:val="30"/>
        </w:numPr>
        <w:shd w:val="clear" w:color="auto" w:fill="FFFFFF"/>
        <w:tabs>
          <w:tab w:val="left" w:pos="802"/>
        </w:tabs>
        <w:spacing w:before="120"/>
        <w:ind w:left="802" w:hanging="398"/>
        <w:rPr>
          <w:sz w:val="22"/>
          <w:szCs w:val="22"/>
        </w:rPr>
      </w:pPr>
      <w:r w:rsidRPr="00D270D8">
        <w:rPr>
          <w:sz w:val="22"/>
          <w:szCs w:val="22"/>
        </w:rPr>
        <w:t xml:space="preserve">is a disallowable instrument for the purposes of section 46A of the </w:t>
      </w:r>
      <w:r w:rsidRPr="00D270D8">
        <w:rPr>
          <w:i/>
          <w:iCs/>
          <w:sz w:val="22"/>
          <w:szCs w:val="22"/>
        </w:rPr>
        <w:t>Acts Interpretation Act 1901.</w:t>
      </w:r>
    </w:p>
    <w:p w14:paraId="569AB44E" w14:textId="77777777" w:rsidR="00AE6A3D" w:rsidRPr="00D270D8" w:rsidRDefault="00BA7F93" w:rsidP="00D270D8">
      <w:pPr>
        <w:numPr>
          <w:ilvl w:val="0"/>
          <w:numId w:val="31"/>
        </w:numPr>
        <w:shd w:val="clear" w:color="auto" w:fill="FFFFFF"/>
        <w:tabs>
          <w:tab w:val="left" w:pos="754"/>
        </w:tabs>
        <w:spacing w:before="120"/>
        <w:ind w:firstLine="360"/>
        <w:jc w:val="both"/>
        <w:rPr>
          <w:b/>
          <w:bCs/>
          <w:sz w:val="22"/>
          <w:szCs w:val="22"/>
        </w:rPr>
      </w:pPr>
      <w:r w:rsidRPr="00D270D8">
        <w:rPr>
          <w:sz w:val="22"/>
          <w:szCs w:val="22"/>
        </w:rPr>
        <w:t>Remuneration and allowances payable to a member under this section are to be paid out of the money of the Authority.</w:t>
      </w:r>
    </w:p>
    <w:p w14:paraId="0803F1ED" w14:textId="77777777" w:rsidR="00AE6A3D" w:rsidRPr="00D270D8" w:rsidRDefault="00BA7F93" w:rsidP="00D270D8">
      <w:pPr>
        <w:numPr>
          <w:ilvl w:val="0"/>
          <w:numId w:val="31"/>
        </w:numPr>
        <w:shd w:val="clear" w:color="auto" w:fill="FFFFFF"/>
        <w:tabs>
          <w:tab w:val="left" w:pos="754"/>
        </w:tabs>
        <w:spacing w:before="120"/>
        <w:ind w:firstLine="360"/>
        <w:jc w:val="both"/>
        <w:rPr>
          <w:b/>
          <w:bCs/>
          <w:sz w:val="22"/>
          <w:szCs w:val="22"/>
        </w:rPr>
      </w:pPr>
      <w:r w:rsidRPr="00D270D8">
        <w:rPr>
          <w:sz w:val="22"/>
          <w:szCs w:val="22"/>
        </w:rPr>
        <w:t xml:space="preserve">This section, other than subsection (5), has effect subject to the </w:t>
      </w:r>
      <w:r w:rsidRPr="00D270D8">
        <w:rPr>
          <w:i/>
          <w:iCs/>
          <w:sz w:val="22"/>
          <w:szCs w:val="22"/>
        </w:rPr>
        <w:t>Remuneration Tribunal Act 1973.</w:t>
      </w:r>
    </w:p>
    <w:p w14:paraId="1A64BF8E" w14:textId="77777777" w:rsidR="00AE6A3D" w:rsidRPr="00D270D8" w:rsidRDefault="00BA7F93" w:rsidP="00D270D8">
      <w:pPr>
        <w:numPr>
          <w:ilvl w:val="0"/>
          <w:numId w:val="31"/>
        </w:numPr>
        <w:shd w:val="clear" w:color="auto" w:fill="FFFFFF"/>
        <w:tabs>
          <w:tab w:val="left" w:pos="754"/>
        </w:tabs>
        <w:spacing w:before="120"/>
        <w:ind w:firstLine="360"/>
        <w:jc w:val="both"/>
        <w:rPr>
          <w:b/>
          <w:bCs/>
          <w:sz w:val="22"/>
          <w:szCs w:val="22"/>
        </w:rPr>
      </w:pPr>
      <w:r w:rsidRPr="00D270D8">
        <w:rPr>
          <w:sz w:val="22"/>
          <w:szCs w:val="22"/>
        </w:rPr>
        <w:t xml:space="preserve">Subsection (5) has effect in spite of the </w:t>
      </w:r>
      <w:r w:rsidRPr="00D270D8">
        <w:rPr>
          <w:i/>
          <w:iCs/>
          <w:sz w:val="22"/>
          <w:szCs w:val="22"/>
        </w:rPr>
        <w:t>Remuneration Tribunal Act 1973.</w:t>
      </w:r>
    </w:p>
    <w:p w14:paraId="261575BE" w14:textId="77777777" w:rsidR="00AE6A3D" w:rsidRPr="00D270D8" w:rsidRDefault="00BA7F93" w:rsidP="00D270D8">
      <w:pPr>
        <w:shd w:val="clear" w:color="auto" w:fill="FFFFFF"/>
        <w:spacing w:before="120" w:after="60"/>
        <w:rPr>
          <w:sz w:val="22"/>
          <w:szCs w:val="22"/>
        </w:rPr>
      </w:pPr>
      <w:r w:rsidRPr="00D270D8">
        <w:rPr>
          <w:b/>
          <w:bCs/>
          <w:sz w:val="22"/>
          <w:szCs w:val="22"/>
        </w:rPr>
        <w:t>Other benefits</w:t>
      </w:r>
    </w:p>
    <w:p w14:paraId="2052B49F" w14:textId="77777777" w:rsidR="00AE6A3D" w:rsidRPr="00D270D8" w:rsidRDefault="00BA7F93" w:rsidP="00D270D8">
      <w:pPr>
        <w:shd w:val="clear" w:color="auto" w:fill="FFFFFF"/>
        <w:spacing w:before="120"/>
        <w:ind w:left="14" w:firstLine="346"/>
        <w:jc w:val="both"/>
        <w:rPr>
          <w:sz w:val="22"/>
          <w:szCs w:val="22"/>
        </w:rPr>
      </w:pPr>
      <w:r w:rsidRPr="00D270D8">
        <w:rPr>
          <w:b/>
          <w:bCs/>
          <w:sz w:val="22"/>
          <w:szCs w:val="22"/>
        </w:rPr>
        <w:t xml:space="preserve">29.(1) </w:t>
      </w:r>
      <w:r w:rsidRPr="00D270D8">
        <w:rPr>
          <w:sz w:val="22"/>
          <w:szCs w:val="22"/>
        </w:rPr>
        <w:t>In addition to remuneration and allowances under section 28, a member is to be provided with such other benefits (if any) as the Chairperson of the Ministerial Council determines.</w:t>
      </w:r>
    </w:p>
    <w:p w14:paraId="1FE7ECE3" w14:textId="77777777" w:rsidR="00AE6A3D" w:rsidRPr="00D270D8" w:rsidRDefault="00BA7F93" w:rsidP="00D270D8">
      <w:pPr>
        <w:shd w:val="clear" w:color="auto" w:fill="FFFFFF"/>
        <w:tabs>
          <w:tab w:val="left" w:pos="754"/>
        </w:tabs>
        <w:spacing w:before="120"/>
        <w:ind w:left="355"/>
        <w:rPr>
          <w:sz w:val="22"/>
          <w:szCs w:val="22"/>
        </w:rPr>
      </w:pPr>
      <w:r w:rsidRPr="00D270D8">
        <w:rPr>
          <w:b/>
          <w:bCs/>
          <w:sz w:val="22"/>
          <w:szCs w:val="22"/>
        </w:rPr>
        <w:t>(2)</w:t>
      </w:r>
      <w:r w:rsidRPr="00D270D8">
        <w:rPr>
          <w:sz w:val="22"/>
          <w:szCs w:val="22"/>
        </w:rPr>
        <w:tab/>
        <w:t>A determination under subsection (1):</w:t>
      </w:r>
    </w:p>
    <w:p w14:paraId="1F7791FD" w14:textId="77777777" w:rsidR="00AE6A3D" w:rsidRPr="00D270D8" w:rsidRDefault="00BA7F93" w:rsidP="00D270D8">
      <w:pPr>
        <w:numPr>
          <w:ilvl w:val="0"/>
          <w:numId w:val="32"/>
        </w:numPr>
        <w:shd w:val="clear" w:color="auto" w:fill="FFFFFF"/>
        <w:tabs>
          <w:tab w:val="left" w:pos="797"/>
        </w:tabs>
        <w:spacing w:before="120"/>
        <w:ind w:left="797" w:hanging="394"/>
        <w:rPr>
          <w:sz w:val="22"/>
          <w:szCs w:val="22"/>
        </w:rPr>
      </w:pPr>
      <w:r w:rsidRPr="00D270D8">
        <w:rPr>
          <w:sz w:val="22"/>
          <w:szCs w:val="22"/>
        </w:rPr>
        <w:t>may only be made with the approval of the Ministerial Council; and</w:t>
      </w:r>
    </w:p>
    <w:p w14:paraId="4928625D" w14:textId="77777777" w:rsidR="00AE6A3D" w:rsidRPr="00D270D8" w:rsidRDefault="00BA7F93" w:rsidP="00D270D8">
      <w:pPr>
        <w:numPr>
          <w:ilvl w:val="0"/>
          <w:numId w:val="32"/>
        </w:numPr>
        <w:shd w:val="clear" w:color="auto" w:fill="FFFFFF"/>
        <w:tabs>
          <w:tab w:val="left" w:pos="797"/>
        </w:tabs>
        <w:spacing w:before="120"/>
        <w:ind w:left="797" w:hanging="394"/>
        <w:rPr>
          <w:sz w:val="22"/>
          <w:szCs w:val="22"/>
        </w:rPr>
      </w:pPr>
      <w:r w:rsidRPr="00D270D8">
        <w:rPr>
          <w:sz w:val="22"/>
          <w:szCs w:val="22"/>
        </w:rPr>
        <w:t>must be in writing signed by the Chairperson of the Council; and</w:t>
      </w:r>
    </w:p>
    <w:p w14:paraId="2D526041" w14:textId="77777777" w:rsidR="00AE6A3D" w:rsidRPr="00D270D8" w:rsidRDefault="00BA7F93" w:rsidP="00D270D8">
      <w:pPr>
        <w:numPr>
          <w:ilvl w:val="0"/>
          <w:numId w:val="32"/>
        </w:numPr>
        <w:shd w:val="clear" w:color="auto" w:fill="FFFFFF"/>
        <w:tabs>
          <w:tab w:val="left" w:pos="797"/>
        </w:tabs>
        <w:spacing w:before="120"/>
        <w:ind w:left="797" w:hanging="394"/>
        <w:rPr>
          <w:sz w:val="22"/>
          <w:szCs w:val="22"/>
        </w:rPr>
      </w:pPr>
      <w:r w:rsidRPr="00D270D8">
        <w:rPr>
          <w:sz w:val="22"/>
          <w:szCs w:val="22"/>
        </w:rPr>
        <w:t xml:space="preserve">is a disallowable instrument for the purposes of section 46A of the </w:t>
      </w:r>
      <w:r w:rsidRPr="00D270D8">
        <w:rPr>
          <w:i/>
          <w:iCs/>
          <w:sz w:val="22"/>
          <w:szCs w:val="22"/>
        </w:rPr>
        <w:t>Acts Interpretation Act 1901.</w:t>
      </w:r>
    </w:p>
    <w:p w14:paraId="4C43689E" w14:textId="77777777" w:rsidR="00AE6A3D" w:rsidRPr="00D270D8" w:rsidRDefault="00BA7F93" w:rsidP="00D270D8">
      <w:pPr>
        <w:shd w:val="clear" w:color="auto" w:fill="FFFFFF"/>
        <w:tabs>
          <w:tab w:val="left" w:pos="754"/>
        </w:tabs>
        <w:spacing w:before="120"/>
        <w:ind w:left="14" w:firstLine="341"/>
        <w:jc w:val="both"/>
        <w:rPr>
          <w:sz w:val="22"/>
          <w:szCs w:val="22"/>
        </w:rPr>
      </w:pPr>
      <w:r w:rsidRPr="00D270D8">
        <w:rPr>
          <w:b/>
          <w:bCs/>
          <w:sz w:val="22"/>
          <w:szCs w:val="22"/>
        </w:rPr>
        <w:t>(3)</w:t>
      </w:r>
      <w:r w:rsidRPr="00D270D8">
        <w:rPr>
          <w:sz w:val="22"/>
          <w:szCs w:val="22"/>
        </w:rPr>
        <w:tab/>
        <w:t>The benefits in respect of which a determination may be made</w:t>
      </w:r>
      <w:r w:rsidR="001C3D28" w:rsidRPr="00D270D8">
        <w:rPr>
          <w:sz w:val="22"/>
          <w:szCs w:val="22"/>
        </w:rPr>
        <w:t xml:space="preserve"> </w:t>
      </w:r>
      <w:r w:rsidRPr="00D270D8">
        <w:rPr>
          <w:sz w:val="22"/>
          <w:szCs w:val="22"/>
        </w:rPr>
        <w:t>under subsection (1) are such benefits as the Ministerial Council</w:t>
      </w:r>
      <w:r w:rsidR="001C3D28" w:rsidRPr="00D270D8">
        <w:rPr>
          <w:sz w:val="22"/>
          <w:szCs w:val="22"/>
        </w:rPr>
        <w:t xml:space="preserve"> </w:t>
      </w:r>
      <w:r w:rsidRPr="00D270D8">
        <w:rPr>
          <w:sz w:val="22"/>
          <w:szCs w:val="22"/>
        </w:rPr>
        <w:t>considers necessary or desirable to assist a member in, or place a</w:t>
      </w:r>
      <w:r w:rsidR="001C3D28" w:rsidRPr="00D270D8">
        <w:rPr>
          <w:sz w:val="22"/>
          <w:szCs w:val="22"/>
        </w:rPr>
        <w:t xml:space="preserve"> </w:t>
      </w:r>
      <w:r w:rsidRPr="00D270D8">
        <w:rPr>
          <w:sz w:val="22"/>
          <w:szCs w:val="22"/>
        </w:rPr>
        <w:t>member in a position that may facilitate, the performance of his or her</w:t>
      </w:r>
      <w:r w:rsidR="001C3D28" w:rsidRPr="00D270D8">
        <w:rPr>
          <w:sz w:val="22"/>
          <w:szCs w:val="22"/>
        </w:rPr>
        <w:t xml:space="preserve"> </w:t>
      </w:r>
      <w:r w:rsidRPr="00D270D8">
        <w:rPr>
          <w:sz w:val="22"/>
          <w:szCs w:val="22"/>
        </w:rPr>
        <w:t>functions.</w:t>
      </w:r>
    </w:p>
    <w:p w14:paraId="5111486B" w14:textId="77777777" w:rsidR="00AE6A3D" w:rsidRPr="00D270D8" w:rsidRDefault="00AE6A3D" w:rsidP="00D270D8">
      <w:pPr>
        <w:shd w:val="clear" w:color="auto" w:fill="FFFFFF"/>
        <w:tabs>
          <w:tab w:val="left" w:pos="754"/>
        </w:tabs>
        <w:spacing w:before="120"/>
        <w:ind w:left="14" w:firstLine="341"/>
        <w:jc w:val="both"/>
        <w:rPr>
          <w:sz w:val="22"/>
          <w:szCs w:val="22"/>
        </w:rPr>
        <w:sectPr w:rsidR="00AE6A3D" w:rsidRPr="00D270D8" w:rsidSect="001C3D28">
          <w:pgSz w:w="12240" w:h="15840" w:code="1"/>
          <w:pgMar w:top="1440" w:right="1440" w:bottom="1440" w:left="1440" w:header="720" w:footer="720" w:gutter="0"/>
          <w:cols w:space="60"/>
          <w:noEndnote/>
        </w:sectPr>
      </w:pPr>
    </w:p>
    <w:p w14:paraId="1F14149A" w14:textId="77777777" w:rsidR="00AE6A3D" w:rsidRPr="00D270D8" w:rsidRDefault="00BA7F93" w:rsidP="00D270D8">
      <w:pPr>
        <w:shd w:val="clear" w:color="auto" w:fill="FFFFFF"/>
        <w:spacing w:before="120"/>
        <w:ind w:firstLine="341"/>
        <w:jc w:val="both"/>
        <w:rPr>
          <w:sz w:val="22"/>
          <w:szCs w:val="22"/>
        </w:rPr>
      </w:pPr>
      <w:r w:rsidRPr="00D270D8">
        <w:rPr>
          <w:b/>
          <w:bCs/>
          <w:sz w:val="22"/>
          <w:szCs w:val="22"/>
        </w:rPr>
        <w:lastRenderedPageBreak/>
        <w:t>(4)</w:t>
      </w:r>
      <w:r w:rsidRPr="00D270D8">
        <w:rPr>
          <w:sz w:val="22"/>
          <w:szCs w:val="22"/>
        </w:rPr>
        <w:t xml:space="preserve"> Benefits provided to a member under this section are to be provided, or paid for, out of the money of the Authority.</w:t>
      </w:r>
    </w:p>
    <w:p w14:paraId="606728B7" w14:textId="77777777" w:rsidR="00AE6A3D" w:rsidRPr="00D270D8" w:rsidRDefault="00BA7F93" w:rsidP="00D270D8">
      <w:pPr>
        <w:shd w:val="clear" w:color="auto" w:fill="FFFFFF"/>
        <w:spacing w:before="120" w:after="60"/>
        <w:rPr>
          <w:sz w:val="22"/>
          <w:szCs w:val="22"/>
        </w:rPr>
      </w:pPr>
      <w:r w:rsidRPr="00D270D8">
        <w:rPr>
          <w:b/>
          <w:bCs/>
          <w:sz w:val="22"/>
          <w:szCs w:val="22"/>
        </w:rPr>
        <w:t>Leave of absence</w:t>
      </w:r>
    </w:p>
    <w:p w14:paraId="7091ED56" w14:textId="6B428BBE" w:rsidR="00AE6A3D" w:rsidRPr="00D270D8" w:rsidRDefault="00BA7F93" w:rsidP="00D270D8">
      <w:pPr>
        <w:shd w:val="clear" w:color="auto" w:fill="FFFFFF"/>
        <w:spacing w:before="120"/>
        <w:ind w:left="10" w:firstLine="326"/>
        <w:jc w:val="both"/>
        <w:rPr>
          <w:sz w:val="22"/>
          <w:szCs w:val="22"/>
        </w:rPr>
      </w:pPr>
      <w:r w:rsidRPr="00D270D8">
        <w:rPr>
          <w:b/>
          <w:bCs/>
          <w:sz w:val="22"/>
          <w:szCs w:val="22"/>
        </w:rPr>
        <w:t xml:space="preserve">30.(1) </w:t>
      </w:r>
      <w:r w:rsidRPr="00D270D8">
        <w:rPr>
          <w:sz w:val="22"/>
          <w:szCs w:val="22"/>
        </w:rPr>
        <w:t xml:space="preserve">Subject to section 87E of the </w:t>
      </w:r>
      <w:r w:rsidRPr="00D270D8">
        <w:rPr>
          <w:i/>
          <w:iCs/>
          <w:sz w:val="22"/>
          <w:szCs w:val="22"/>
        </w:rPr>
        <w:t>Public Service Act 1922</w:t>
      </w:r>
      <w:r w:rsidRPr="008E2DA6">
        <w:rPr>
          <w:iCs/>
          <w:sz w:val="22"/>
          <w:szCs w:val="22"/>
        </w:rPr>
        <w:t>,</w:t>
      </w:r>
      <w:r w:rsidRPr="00D270D8">
        <w:rPr>
          <w:i/>
          <w:iCs/>
          <w:sz w:val="22"/>
          <w:szCs w:val="22"/>
        </w:rPr>
        <w:t xml:space="preserve"> </w:t>
      </w:r>
      <w:r w:rsidRPr="00D270D8">
        <w:rPr>
          <w:sz w:val="22"/>
          <w:szCs w:val="22"/>
        </w:rPr>
        <w:t>a full-time member has such recreation leave entitlements as are determined by the Remuneration Tribunal.</w:t>
      </w:r>
    </w:p>
    <w:p w14:paraId="294AFBEC" w14:textId="77777777" w:rsidR="00AE6A3D" w:rsidRPr="00D270D8" w:rsidRDefault="00BA7F93" w:rsidP="00D270D8">
      <w:pPr>
        <w:numPr>
          <w:ilvl w:val="0"/>
          <w:numId w:val="33"/>
        </w:numPr>
        <w:shd w:val="clear" w:color="auto" w:fill="FFFFFF"/>
        <w:tabs>
          <w:tab w:val="left" w:pos="734"/>
        </w:tabs>
        <w:spacing w:before="120"/>
        <w:ind w:left="5" w:firstLine="336"/>
        <w:jc w:val="both"/>
        <w:rPr>
          <w:b/>
          <w:bCs/>
          <w:sz w:val="22"/>
          <w:szCs w:val="22"/>
        </w:rPr>
      </w:pPr>
      <w:r w:rsidRPr="00D270D8">
        <w:rPr>
          <w:sz w:val="22"/>
          <w:szCs w:val="22"/>
        </w:rPr>
        <w:t>The Ministerial Council may grant a full-time member leave of absence, other than recreation leave, on such terms and conditions as to remuneration or otherwise, as the Ministerial Council determines.</w:t>
      </w:r>
    </w:p>
    <w:p w14:paraId="3CAF53FE" w14:textId="77777777" w:rsidR="00AE6A3D" w:rsidRPr="00D270D8" w:rsidRDefault="00BA7F93" w:rsidP="00D270D8">
      <w:pPr>
        <w:numPr>
          <w:ilvl w:val="0"/>
          <w:numId w:val="33"/>
        </w:numPr>
        <w:shd w:val="clear" w:color="auto" w:fill="FFFFFF"/>
        <w:tabs>
          <w:tab w:val="left" w:pos="734"/>
        </w:tabs>
        <w:spacing w:before="120"/>
        <w:ind w:left="5" w:firstLine="336"/>
        <w:jc w:val="both"/>
        <w:rPr>
          <w:b/>
          <w:bCs/>
          <w:sz w:val="22"/>
          <w:szCs w:val="22"/>
        </w:rPr>
      </w:pPr>
      <w:r w:rsidRPr="00D270D8">
        <w:rPr>
          <w:sz w:val="22"/>
          <w:szCs w:val="22"/>
        </w:rPr>
        <w:t>If the Chairperson is appointed on a part-time basis, the Ministerial Council may grant the Chairperson leave of absence on such terms and conditions as the Ministerial Council determines.</w:t>
      </w:r>
    </w:p>
    <w:p w14:paraId="2D360726" w14:textId="77777777" w:rsidR="00AE6A3D" w:rsidRPr="00D270D8" w:rsidRDefault="00BA7F93" w:rsidP="00D270D8">
      <w:pPr>
        <w:numPr>
          <w:ilvl w:val="0"/>
          <w:numId w:val="33"/>
        </w:numPr>
        <w:shd w:val="clear" w:color="auto" w:fill="FFFFFF"/>
        <w:tabs>
          <w:tab w:val="left" w:pos="734"/>
        </w:tabs>
        <w:spacing w:before="120"/>
        <w:ind w:left="5" w:firstLine="336"/>
        <w:jc w:val="both"/>
        <w:rPr>
          <w:b/>
          <w:bCs/>
          <w:sz w:val="22"/>
          <w:szCs w:val="22"/>
        </w:rPr>
      </w:pPr>
      <w:r w:rsidRPr="00D270D8">
        <w:rPr>
          <w:sz w:val="22"/>
          <w:szCs w:val="22"/>
        </w:rPr>
        <w:t>The Chairperson may grant a part-time member other than the Chairperson leave of absence on such terms and conditions as the Chairperson determines.</w:t>
      </w:r>
    </w:p>
    <w:p w14:paraId="0CBD0869" w14:textId="77777777" w:rsidR="00AE6A3D" w:rsidRPr="00D270D8" w:rsidRDefault="00BA7F93" w:rsidP="00D270D8">
      <w:pPr>
        <w:shd w:val="clear" w:color="auto" w:fill="FFFFFF"/>
        <w:spacing w:before="120" w:after="60"/>
        <w:rPr>
          <w:sz w:val="22"/>
          <w:szCs w:val="22"/>
        </w:rPr>
      </w:pPr>
      <w:r w:rsidRPr="00D270D8">
        <w:rPr>
          <w:b/>
          <w:bCs/>
          <w:sz w:val="22"/>
          <w:szCs w:val="22"/>
        </w:rPr>
        <w:t>Resignation</w:t>
      </w:r>
    </w:p>
    <w:p w14:paraId="4AF8622F" w14:textId="77777777" w:rsidR="00AE6A3D" w:rsidRPr="00D270D8" w:rsidRDefault="00BA7F93" w:rsidP="00D270D8">
      <w:pPr>
        <w:shd w:val="clear" w:color="auto" w:fill="FFFFFF"/>
        <w:spacing w:before="120"/>
        <w:ind w:left="10" w:firstLine="331"/>
        <w:jc w:val="both"/>
        <w:rPr>
          <w:sz w:val="22"/>
          <w:szCs w:val="22"/>
        </w:rPr>
      </w:pPr>
      <w:r w:rsidRPr="00D270D8">
        <w:rPr>
          <w:b/>
          <w:bCs/>
          <w:sz w:val="22"/>
          <w:szCs w:val="22"/>
        </w:rPr>
        <w:t xml:space="preserve">31. </w:t>
      </w:r>
      <w:r w:rsidRPr="00D270D8">
        <w:rPr>
          <w:sz w:val="22"/>
          <w:szCs w:val="22"/>
        </w:rPr>
        <w:t>A member may resign by giving a signed notice of resignation to the Governor-General.</w:t>
      </w:r>
    </w:p>
    <w:p w14:paraId="35DB8E33" w14:textId="77777777" w:rsidR="00AE6A3D" w:rsidRPr="00D270D8" w:rsidRDefault="00BA7F93" w:rsidP="00D270D8">
      <w:pPr>
        <w:shd w:val="clear" w:color="auto" w:fill="FFFFFF"/>
        <w:spacing w:before="120" w:after="60"/>
        <w:rPr>
          <w:sz w:val="22"/>
          <w:szCs w:val="22"/>
        </w:rPr>
      </w:pPr>
      <w:r w:rsidRPr="00D270D8">
        <w:rPr>
          <w:b/>
          <w:bCs/>
          <w:sz w:val="22"/>
          <w:szCs w:val="22"/>
        </w:rPr>
        <w:t>Termination of appointment</w:t>
      </w:r>
    </w:p>
    <w:p w14:paraId="42EB0E4C" w14:textId="77777777" w:rsidR="00AE6A3D" w:rsidRPr="00D270D8" w:rsidRDefault="00BA7F93" w:rsidP="00D270D8">
      <w:pPr>
        <w:shd w:val="clear" w:color="auto" w:fill="FFFFFF"/>
        <w:spacing w:before="120"/>
        <w:ind w:left="10" w:firstLine="331"/>
        <w:jc w:val="both"/>
        <w:rPr>
          <w:sz w:val="22"/>
          <w:szCs w:val="22"/>
        </w:rPr>
      </w:pPr>
      <w:r w:rsidRPr="00D270D8">
        <w:rPr>
          <w:b/>
          <w:bCs/>
          <w:sz w:val="22"/>
          <w:szCs w:val="22"/>
        </w:rPr>
        <w:t xml:space="preserve">32.(1) </w:t>
      </w:r>
      <w:r w:rsidRPr="00D270D8">
        <w:rPr>
          <w:sz w:val="22"/>
          <w:szCs w:val="22"/>
        </w:rPr>
        <w:t xml:space="preserve">The Governor-General may terminate the appointment of a member for </w:t>
      </w:r>
      <w:proofErr w:type="spellStart"/>
      <w:r w:rsidRPr="00D270D8">
        <w:rPr>
          <w:sz w:val="22"/>
          <w:szCs w:val="22"/>
        </w:rPr>
        <w:t>misbehaviour</w:t>
      </w:r>
      <w:proofErr w:type="spellEnd"/>
      <w:r w:rsidRPr="00D270D8">
        <w:rPr>
          <w:sz w:val="22"/>
          <w:szCs w:val="22"/>
        </w:rPr>
        <w:t xml:space="preserve"> or for physical or mental incapacity.</w:t>
      </w:r>
    </w:p>
    <w:p w14:paraId="4E90564C" w14:textId="77777777" w:rsidR="00AE6A3D" w:rsidRPr="00D270D8" w:rsidRDefault="00BA7F93" w:rsidP="00D270D8">
      <w:pPr>
        <w:shd w:val="clear" w:color="auto" w:fill="FFFFFF"/>
        <w:tabs>
          <w:tab w:val="left" w:pos="734"/>
        </w:tabs>
        <w:spacing w:before="120"/>
        <w:ind w:left="346"/>
        <w:rPr>
          <w:sz w:val="22"/>
          <w:szCs w:val="22"/>
        </w:rPr>
      </w:pPr>
      <w:r w:rsidRPr="00D270D8">
        <w:rPr>
          <w:b/>
          <w:bCs/>
          <w:sz w:val="22"/>
          <w:szCs w:val="22"/>
        </w:rPr>
        <w:t>(2)</w:t>
      </w:r>
      <w:r w:rsidRPr="00D270D8">
        <w:rPr>
          <w:sz w:val="22"/>
          <w:szCs w:val="22"/>
        </w:rPr>
        <w:tab/>
        <w:t>If a member:</w:t>
      </w:r>
    </w:p>
    <w:p w14:paraId="124B6F8A" w14:textId="77777777" w:rsidR="00AE6A3D" w:rsidRPr="00D270D8" w:rsidRDefault="00BA7F93" w:rsidP="00D270D8">
      <w:pPr>
        <w:numPr>
          <w:ilvl w:val="0"/>
          <w:numId w:val="34"/>
        </w:numPr>
        <w:shd w:val="clear" w:color="auto" w:fill="FFFFFF"/>
        <w:tabs>
          <w:tab w:val="left" w:pos="778"/>
        </w:tabs>
        <w:spacing w:before="120"/>
        <w:ind w:left="778" w:hanging="389"/>
        <w:jc w:val="both"/>
        <w:rPr>
          <w:sz w:val="22"/>
          <w:szCs w:val="22"/>
        </w:rPr>
      </w:pPr>
      <w:r w:rsidRPr="00D270D8">
        <w:rPr>
          <w:sz w:val="22"/>
          <w:szCs w:val="22"/>
        </w:rPr>
        <w:t>is absent from three consecutive meetings of the Authority, except on leave granted under section 30; or</w:t>
      </w:r>
    </w:p>
    <w:p w14:paraId="7302B102" w14:textId="77777777" w:rsidR="00AE6A3D" w:rsidRPr="00D270D8" w:rsidRDefault="00BA7F93" w:rsidP="00D270D8">
      <w:pPr>
        <w:numPr>
          <w:ilvl w:val="0"/>
          <w:numId w:val="34"/>
        </w:numPr>
        <w:shd w:val="clear" w:color="auto" w:fill="FFFFFF"/>
        <w:tabs>
          <w:tab w:val="left" w:pos="778"/>
        </w:tabs>
        <w:spacing w:before="120"/>
        <w:ind w:left="389"/>
        <w:rPr>
          <w:sz w:val="22"/>
          <w:szCs w:val="22"/>
        </w:rPr>
      </w:pPr>
      <w:r w:rsidRPr="00D270D8">
        <w:rPr>
          <w:sz w:val="22"/>
          <w:szCs w:val="22"/>
        </w:rPr>
        <w:t>contravenes section 39 without reasonable excuse;</w:t>
      </w:r>
    </w:p>
    <w:p w14:paraId="494D9C8D" w14:textId="77777777" w:rsidR="00AE6A3D" w:rsidRPr="00D270D8" w:rsidRDefault="00BA7F93" w:rsidP="00D270D8">
      <w:pPr>
        <w:shd w:val="clear" w:color="auto" w:fill="FFFFFF"/>
        <w:spacing w:before="120"/>
        <w:ind w:left="5"/>
        <w:rPr>
          <w:sz w:val="22"/>
          <w:szCs w:val="22"/>
        </w:rPr>
      </w:pPr>
      <w:r w:rsidRPr="00D270D8">
        <w:rPr>
          <w:sz w:val="22"/>
          <w:szCs w:val="22"/>
        </w:rPr>
        <w:t>the Governor-General may terminate the appointment of the member.</w:t>
      </w:r>
    </w:p>
    <w:p w14:paraId="417BACC2" w14:textId="77777777" w:rsidR="00AE6A3D" w:rsidRPr="00D270D8" w:rsidRDefault="00BA7F93" w:rsidP="00D270D8">
      <w:pPr>
        <w:shd w:val="clear" w:color="auto" w:fill="FFFFFF"/>
        <w:tabs>
          <w:tab w:val="left" w:pos="734"/>
        </w:tabs>
        <w:spacing w:before="120"/>
        <w:ind w:left="5" w:firstLine="341"/>
        <w:jc w:val="both"/>
        <w:rPr>
          <w:sz w:val="22"/>
          <w:szCs w:val="22"/>
        </w:rPr>
      </w:pPr>
      <w:r w:rsidRPr="00D270D8">
        <w:rPr>
          <w:b/>
          <w:bCs/>
          <w:sz w:val="22"/>
          <w:szCs w:val="22"/>
        </w:rPr>
        <w:t>(3)</w:t>
      </w:r>
      <w:r w:rsidRPr="00D270D8">
        <w:rPr>
          <w:sz w:val="22"/>
          <w:szCs w:val="22"/>
        </w:rPr>
        <w:tab/>
        <w:t>The Governor-General must not terminate the appointment of</w:t>
      </w:r>
      <w:r w:rsidR="001C3D28" w:rsidRPr="00D270D8">
        <w:rPr>
          <w:sz w:val="22"/>
          <w:szCs w:val="22"/>
        </w:rPr>
        <w:t xml:space="preserve"> </w:t>
      </w:r>
      <w:r w:rsidRPr="00D270D8">
        <w:rPr>
          <w:sz w:val="22"/>
          <w:szCs w:val="22"/>
        </w:rPr>
        <w:t>a member unless the Ministerial Council has, by resolution,</w:t>
      </w:r>
      <w:r w:rsidR="001C3D28" w:rsidRPr="00D270D8">
        <w:rPr>
          <w:sz w:val="22"/>
          <w:szCs w:val="22"/>
        </w:rPr>
        <w:t xml:space="preserve"> </w:t>
      </w:r>
      <w:r w:rsidRPr="00D270D8">
        <w:rPr>
          <w:sz w:val="22"/>
          <w:szCs w:val="22"/>
        </w:rPr>
        <w:t>recommended the termination of the member</w:t>
      </w:r>
      <w:r w:rsidR="005B73B4" w:rsidRPr="00D270D8">
        <w:rPr>
          <w:sz w:val="22"/>
          <w:szCs w:val="22"/>
        </w:rPr>
        <w:t>’</w:t>
      </w:r>
      <w:r w:rsidRPr="00D270D8">
        <w:rPr>
          <w:sz w:val="22"/>
          <w:szCs w:val="22"/>
        </w:rPr>
        <w:t>s appointment.</w:t>
      </w:r>
    </w:p>
    <w:p w14:paraId="409F58A8" w14:textId="77777777" w:rsidR="00AE6A3D" w:rsidRPr="00D270D8" w:rsidRDefault="00BA7F93" w:rsidP="00D270D8">
      <w:pPr>
        <w:shd w:val="clear" w:color="auto" w:fill="FFFFFF"/>
        <w:spacing w:before="120" w:after="60"/>
        <w:rPr>
          <w:sz w:val="22"/>
          <w:szCs w:val="22"/>
        </w:rPr>
      </w:pPr>
      <w:r w:rsidRPr="00D270D8">
        <w:rPr>
          <w:b/>
          <w:bCs/>
          <w:sz w:val="22"/>
          <w:szCs w:val="22"/>
        </w:rPr>
        <w:t>Terms and conditions not provided for by Act</w:t>
      </w:r>
    </w:p>
    <w:p w14:paraId="3C18F821" w14:textId="77777777" w:rsidR="00AE6A3D" w:rsidRPr="00D270D8" w:rsidRDefault="00BA7F93" w:rsidP="00D270D8">
      <w:pPr>
        <w:shd w:val="clear" w:color="auto" w:fill="FFFFFF"/>
        <w:spacing w:before="120"/>
        <w:ind w:left="10" w:firstLine="331"/>
        <w:jc w:val="both"/>
        <w:rPr>
          <w:sz w:val="22"/>
          <w:szCs w:val="22"/>
        </w:rPr>
      </w:pPr>
      <w:r w:rsidRPr="00D270D8">
        <w:rPr>
          <w:b/>
          <w:bCs/>
          <w:sz w:val="22"/>
          <w:szCs w:val="22"/>
        </w:rPr>
        <w:t xml:space="preserve">33. </w:t>
      </w:r>
      <w:r w:rsidRPr="00D270D8">
        <w:rPr>
          <w:sz w:val="22"/>
          <w:szCs w:val="22"/>
        </w:rPr>
        <w:t>A member holds office on such terms and conditions (if any) in relation to matters not provided for by this Act as are determined, from time to time, by the Ministerial Council.</w:t>
      </w:r>
    </w:p>
    <w:p w14:paraId="24F3CE53" w14:textId="77777777" w:rsidR="00AE6A3D" w:rsidRPr="00D270D8" w:rsidRDefault="00BA7F93" w:rsidP="00D270D8">
      <w:pPr>
        <w:shd w:val="clear" w:color="auto" w:fill="FFFFFF"/>
        <w:spacing w:before="120" w:after="60"/>
        <w:rPr>
          <w:sz w:val="22"/>
          <w:szCs w:val="22"/>
        </w:rPr>
      </w:pPr>
      <w:r w:rsidRPr="00D270D8">
        <w:rPr>
          <w:b/>
          <w:bCs/>
          <w:sz w:val="22"/>
          <w:szCs w:val="22"/>
        </w:rPr>
        <w:t>Acting appointments etc.</w:t>
      </w:r>
    </w:p>
    <w:p w14:paraId="383F12CE" w14:textId="77777777" w:rsidR="00AE6A3D" w:rsidRPr="00D270D8" w:rsidRDefault="00BA7F93" w:rsidP="00D270D8">
      <w:pPr>
        <w:shd w:val="clear" w:color="auto" w:fill="FFFFFF"/>
        <w:spacing w:before="120"/>
        <w:ind w:left="341"/>
        <w:rPr>
          <w:sz w:val="22"/>
          <w:szCs w:val="22"/>
        </w:rPr>
      </w:pPr>
      <w:r w:rsidRPr="00D270D8">
        <w:rPr>
          <w:b/>
          <w:bCs/>
          <w:sz w:val="22"/>
          <w:szCs w:val="22"/>
        </w:rPr>
        <w:t xml:space="preserve">34.(1) </w:t>
      </w:r>
      <w:r w:rsidRPr="00D270D8">
        <w:rPr>
          <w:sz w:val="22"/>
          <w:szCs w:val="22"/>
        </w:rPr>
        <w:t>The Deputy Chairperson is to act as the Chairperson:</w:t>
      </w:r>
    </w:p>
    <w:p w14:paraId="66C13BB4" w14:textId="77777777" w:rsidR="00AE6A3D" w:rsidRPr="00D270D8" w:rsidRDefault="00BA7F93" w:rsidP="00D270D8">
      <w:pPr>
        <w:numPr>
          <w:ilvl w:val="0"/>
          <w:numId w:val="35"/>
        </w:numPr>
        <w:shd w:val="clear" w:color="auto" w:fill="FFFFFF"/>
        <w:tabs>
          <w:tab w:val="left" w:pos="782"/>
        </w:tabs>
        <w:spacing w:before="120"/>
        <w:ind w:left="782" w:hanging="394"/>
        <w:jc w:val="both"/>
        <w:rPr>
          <w:sz w:val="22"/>
          <w:szCs w:val="22"/>
        </w:rPr>
      </w:pPr>
      <w:r w:rsidRPr="00D270D8">
        <w:rPr>
          <w:sz w:val="22"/>
          <w:szCs w:val="22"/>
        </w:rPr>
        <w:t>during a vacancy in the office of Chairperson, whether or not an appointment has previously been made to that office; or</w:t>
      </w:r>
    </w:p>
    <w:p w14:paraId="1E1C648D" w14:textId="77777777" w:rsidR="00AE6A3D" w:rsidRPr="00D270D8" w:rsidRDefault="00BA7F93" w:rsidP="00D270D8">
      <w:pPr>
        <w:numPr>
          <w:ilvl w:val="0"/>
          <w:numId w:val="35"/>
        </w:numPr>
        <w:shd w:val="clear" w:color="auto" w:fill="FFFFFF"/>
        <w:tabs>
          <w:tab w:val="left" w:pos="782"/>
        </w:tabs>
        <w:spacing w:before="120"/>
        <w:ind w:left="782" w:hanging="394"/>
        <w:jc w:val="both"/>
        <w:rPr>
          <w:sz w:val="22"/>
          <w:szCs w:val="22"/>
        </w:rPr>
      </w:pPr>
      <w:r w:rsidRPr="00D270D8">
        <w:rPr>
          <w:sz w:val="22"/>
          <w:szCs w:val="22"/>
        </w:rPr>
        <w:t>during any period, or during all periods, when the Chairperson is absent from duty or from Australia or is, for any reason, unable to perform the duties of that office.</w:t>
      </w:r>
    </w:p>
    <w:p w14:paraId="424A27E0" w14:textId="77777777" w:rsidR="00AE6A3D" w:rsidRPr="00D270D8" w:rsidRDefault="00AE6A3D" w:rsidP="00D270D8">
      <w:pPr>
        <w:numPr>
          <w:ilvl w:val="0"/>
          <w:numId w:val="35"/>
        </w:numPr>
        <w:shd w:val="clear" w:color="auto" w:fill="FFFFFF"/>
        <w:tabs>
          <w:tab w:val="left" w:pos="782"/>
        </w:tabs>
        <w:spacing w:before="120"/>
        <w:ind w:left="782" w:hanging="394"/>
        <w:jc w:val="both"/>
        <w:rPr>
          <w:sz w:val="22"/>
          <w:szCs w:val="22"/>
        </w:rPr>
        <w:sectPr w:rsidR="00AE6A3D" w:rsidRPr="00D270D8" w:rsidSect="001C3D28">
          <w:pgSz w:w="12240" w:h="15840" w:code="1"/>
          <w:pgMar w:top="1440" w:right="1440" w:bottom="1440" w:left="1440" w:header="720" w:footer="720" w:gutter="0"/>
          <w:cols w:space="60"/>
          <w:noEndnote/>
        </w:sectPr>
      </w:pPr>
    </w:p>
    <w:p w14:paraId="31E88E1F" w14:textId="77777777" w:rsidR="00AE6A3D" w:rsidRPr="00D270D8" w:rsidRDefault="00BA7F93" w:rsidP="00D270D8">
      <w:pPr>
        <w:shd w:val="clear" w:color="auto" w:fill="FFFFFF"/>
        <w:tabs>
          <w:tab w:val="left" w:pos="734"/>
        </w:tabs>
        <w:spacing w:before="120"/>
        <w:ind w:firstLine="341"/>
        <w:rPr>
          <w:sz w:val="22"/>
          <w:szCs w:val="22"/>
        </w:rPr>
      </w:pPr>
      <w:r w:rsidRPr="00D270D8">
        <w:rPr>
          <w:b/>
          <w:bCs/>
          <w:sz w:val="22"/>
          <w:szCs w:val="22"/>
        </w:rPr>
        <w:lastRenderedPageBreak/>
        <w:t>(2)</w:t>
      </w:r>
      <w:r w:rsidRPr="00D270D8">
        <w:rPr>
          <w:b/>
          <w:bCs/>
          <w:sz w:val="22"/>
          <w:szCs w:val="22"/>
        </w:rPr>
        <w:tab/>
      </w:r>
      <w:r w:rsidRPr="00D270D8">
        <w:rPr>
          <w:sz w:val="22"/>
          <w:szCs w:val="22"/>
        </w:rPr>
        <w:t>The Ministerial Council may appoint a person to act in the</w:t>
      </w:r>
      <w:r w:rsidR="001C3D28" w:rsidRPr="00D270D8">
        <w:rPr>
          <w:sz w:val="22"/>
          <w:szCs w:val="22"/>
        </w:rPr>
        <w:t xml:space="preserve"> </w:t>
      </w:r>
      <w:r w:rsidRPr="00D270D8">
        <w:rPr>
          <w:sz w:val="22"/>
          <w:szCs w:val="22"/>
        </w:rPr>
        <w:t>office of a member:</w:t>
      </w:r>
    </w:p>
    <w:p w14:paraId="41A11B9F" w14:textId="77777777" w:rsidR="00AE6A3D" w:rsidRPr="00D270D8" w:rsidRDefault="00BA7F93" w:rsidP="00D270D8">
      <w:pPr>
        <w:numPr>
          <w:ilvl w:val="0"/>
          <w:numId w:val="36"/>
        </w:numPr>
        <w:shd w:val="clear" w:color="auto" w:fill="FFFFFF"/>
        <w:tabs>
          <w:tab w:val="left" w:pos="787"/>
        </w:tabs>
        <w:spacing w:before="120"/>
        <w:ind w:left="787" w:hanging="398"/>
        <w:jc w:val="both"/>
        <w:rPr>
          <w:sz w:val="22"/>
          <w:szCs w:val="22"/>
        </w:rPr>
      </w:pPr>
      <w:r w:rsidRPr="00D270D8">
        <w:rPr>
          <w:sz w:val="22"/>
          <w:szCs w:val="22"/>
        </w:rPr>
        <w:t>during a vacancy in that office, whether or not an appointment has previously been made to the office; or</w:t>
      </w:r>
    </w:p>
    <w:p w14:paraId="5CAD6CDD" w14:textId="77777777" w:rsidR="00AE6A3D" w:rsidRPr="00D270D8" w:rsidRDefault="00BA7F93" w:rsidP="00D270D8">
      <w:pPr>
        <w:numPr>
          <w:ilvl w:val="0"/>
          <w:numId w:val="36"/>
        </w:numPr>
        <w:shd w:val="clear" w:color="auto" w:fill="FFFFFF"/>
        <w:tabs>
          <w:tab w:val="left" w:pos="787"/>
        </w:tabs>
        <w:spacing w:before="120"/>
        <w:ind w:left="787" w:hanging="398"/>
        <w:jc w:val="both"/>
        <w:rPr>
          <w:sz w:val="22"/>
          <w:szCs w:val="22"/>
        </w:rPr>
      </w:pPr>
      <w:r w:rsidRPr="00D270D8">
        <w:rPr>
          <w:sz w:val="22"/>
          <w:szCs w:val="22"/>
        </w:rPr>
        <w:t>during any period, or during all periods, when the member is absent from Australia or is, for any reason, unable to perform the duties of that office.</w:t>
      </w:r>
    </w:p>
    <w:p w14:paraId="04364CC8" w14:textId="77777777" w:rsidR="00AE6A3D" w:rsidRPr="00D270D8" w:rsidRDefault="00BA7F93" w:rsidP="00D270D8">
      <w:pPr>
        <w:numPr>
          <w:ilvl w:val="0"/>
          <w:numId w:val="37"/>
        </w:numPr>
        <w:shd w:val="clear" w:color="auto" w:fill="FFFFFF"/>
        <w:tabs>
          <w:tab w:val="left" w:pos="734"/>
        </w:tabs>
        <w:spacing w:before="120"/>
        <w:ind w:firstLine="341"/>
        <w:rPr>
          <w:b/>
          <w:bCs/>
          <w:sz w:val="22"/>
          <w:szCs w:val="22"/>
        </w:rPr>
      </w:pPr>
      <w:r w:rsidRPr="00D270D8">
        <w:rPr>
          <w:sz w:val="22"/>
          <w:szCs w:val="22"/>
        </w:rPr>
        <w:t>A person acting under this section during a vacancy is not to continue to act for more than 12 months.</w:t>
      </w:r>
    </w:p>
    <w:p w14:paraId="322C36C0" w14:textId="77777777" w:rsidR="00AE6A3D" w:rsidRPr="00D270D8" w:rsidRDefault="00BA7F93" w:rsidP="00D270D8">
      <w:pPr>
        <w:numPr>
          <w:ilvl w:val="0"/>
          <w:numId w:val="37"/>
        </w:numPr>
        <w:shd w:val="clear" w:color="auto" w:fill="FFFFFF"/>
        <w:tabs>
          <w:tab w:val="left" w:pos="734"/>
        </w:tabs>
        <w:spacing w:before="120"/>
        <w:ind w:firstLine="341"/>
        <w:rPr>
          <w:sz w:val="22"/>
          <w:szCs w:val="22"/>
        </w:rPr>
      </w:pPr>
      <w:r w:rsidRPr="00D270D8">
        <w:rPr>
          <w:sz w:val="22"/>
          <w:szCs w:val="22"/>
        </w:rPr>
        <w:t>Nothing done by or in relation to a person purporting to act under this section is invalid on the ground that:</w:t>
      </w:r>
    </w:p>
    <w:p w14:paraId="653D3006" w14:textId="77777777" w:rsidR="00AE6A3D" w:rsidRPr="00D270D8" w:rsidRDefault="00BA7F93" w:rsidP="00D270D8">
      <w:pPr>
        <w:numPr>
          <w:ilvl w:val="0"/>
          <w:numId w:val="38"/>
        </w:numPr>
        <w:shd w:val="clear" w:color="auto" w:fill="FFFFFF"/>
        <w:tabs>
          <w:tab w:val="left" w:pos="792"/>
        </w:tabs>
        <w:spacing w:before="120"/>
        <w:ind w:left="792" w:hanging="394"/>
        <w:jc w:val="both"/>
        <w:rPr>
          <w:sz w:val="22"/>
          <w:szCs w:val="22"/>
        </w:rPr>
      </w:pPr>
      <w:r w:rsidRPr="00D270D8">
        <w:rPr>
          <w:sz w:val="22"/>
          <w:szCs w:val="22"/>
        </w:rPr>
        <w:t>the occasion for the person</w:t>
      </w:r>
      <w:r w:rsidR="005B73B4" w:rsidRPr="00D270D8">
        <w:rPr>
          <w:sz w:val="22"/>
          <w:szCs w:val="22"/>
        </w:rPr>
        <w:t>’</w:t>
      </w:r>
      <w:r w:rsidRPr="00D270D8">
        <w:rPr>
          <w:sz w:val="22"/>
          <w:szCs w:val="22"/>
        </w:rPr>
        <w:t>s appointment to act had not arisen; or</w:t>
      </w:r>
    </w:p>
    <w:p w14:paraId="776852EF" w14:textId="77777777" w:rsidR="00AE6A3D" w:rsidRPr="00D270D8" w:rsidRDefault="00BA7F93" w:rsidP="00D270D8">
      <w:pPr>
        <w:numPr>
          <w:ilvl w:val="0"/>
          <w:numId w:val="38"/>
        </w:numPr>
        <w:shd w:val="clear" w:color="auto" w:fill="FFFFFF"/>
        <w:tabs>
          <w:tab w:val="left" w:pos="792"/>
        </w:tabs>
        <w:spacing w:before="120"/>
        <w:ind w:left="792" w:hanging="394"/>
        <w:jc w:val="both"/>
        <w:rPr>
          <w:sz w:val="22"/>
          <w:szCs w:val="22"/>
        </w:rPr>
      </w:pPr>
      <w:r w:rsidRPr="00D270D8">
        <w:rPr>
          <w:sz w:val="22"/>
          <w:szCs w:val="22"/>
        </w:rPr>
        <w:t>there is a technical defect or irregularity in connection with the person</w:t>
      </w:r>
      <w:r w:rsidR="005B73B4" w:rsidRPr="00D270D8">
        <w:rPr>
          <w:sz w:val="22"/>
          <w:szCs w:val="22"/>
        </w:rPr>
        <w:t>’</w:t>
      </w:r>
      <w:r w:rsidRPr="00D270D8">
        <w:rPr>
          <w:sz w:val="22"/>
          <w:szCs w:val="22"/>
        </w:rPr>
        <w:t>s appointment; or</w:t>
      </w:r>
    </w:p>
    <w:p w14:paraId="78428538" w14:textId="77777777" w:rsidR="00AE6A3D" w:rsidRPr="00D270D8" w:rsidRDefault="00BA7F93" w:rsidP="00D270D8">
      <w:pPr>
        <w:numPr>
          <w:ilvl w:val="0"/>
          <w:numId w:val="38"/>
        </w:numPr>
        <w:shd w:val="clear" w:color="auto" w:fill="FFFFFF"/>
        <w:tabs>
          <w:tab w:val="left" w:pos="792"/>
        </w:tabs>
        <w:spacing w:before="120"/>
        <w:ind w:left="398"/>
        <w:rPr>
          <w:sz w:val="22"/>
          <w:szCs w:val="22"/>
        </w:rPr>
      </w:pPr>
      <w:r w:rsidRPr="00D270D8">
        <w:rPr>
          <w:sz w:val="22"/>
          <w:szCs w:val="22"/>
        </w:rPr>
        <w:t>the person</w:t>
      </w:r>
      <w:r w:rsidR="005B73B4" w:rsidRPr="00D270D8">
        <w:rPr>
          <w:sz w:val="22"/>
          <w:szCs w:val="22"/>
        </w:rPr>
        <w:t>’</w:t>
      </w:r>
      <w:r w:rsidRPr="00D270D8">
        <w:rPr>
          <w:sz w:val="22"/>
          <w:szCs w:val="22"/>
        </w:rPr>
        <w:t>s appointment had ceased to have effect; or</w:t>
      </w:r>
    </w:p>
    <w:p w14:paraId="2AFDB2DA" w14:textId="77777777" w:rsidR="00AE6A3D" w:rsidRPr="00D270D8" w:rsidRDefault="00BA7F93" w:rsidP="00D270D8">
      <w:pPr>
        <w:numPr>
          <w:ilvl w:val="0"/>
          <w:numId w:val="38"/>
        </w:numPr>
        <w:shd w:val="clear" w:color="auto" w:fill="FFFFFF"/>
        <w:tabs>
          <w:tab w:val="left" w:pos="792"/>
        </w:tabs>
        <w:spacing w:before="120"/>
        <w:ind w:left="398"/>
        <w:rPr>
          <w:sz w:val="22"/>
          <w:szCs w:val="22"/>
        </w:rPr>
      </w:pPr>
      <w:r w:rsidRPr="00D270D8">
        <w:rPr>
          <w:sz w:val="22"/>
          <w:szCs w:val="22"/>
        </w:rPr>
        <w:t>the occasion for the person to act had not arisen or had ceased.</w:t>
      </w:r>
    </w:p>
    <w:p w14:paraId="61C31243" w14:textId="6A3009FA" w:rsidR="00AE6A3D" w:rsidRPr="00D270D8" w:rsidRDefault="00BA7F93" w:rsidP="008E2DA6">
      <w:pPr>
        <w:shd w:val="clear" w:color="auto" w:fill="FFFFFF"/>
        <w:spacing w:before="240"/>
        <w:jc w:val="center"/>
        <w:rPr>
          <w:sz w:val="22"/>
          <w:szCs w:val="22"/>
        </w:rPr>
      </w:pPr>
      <w:r w:rsidRPr="00D270D8">
        <w:rPr>
          <w:b/>
          <w:bCs/>
          <w:i/>
          <w:iCs/>
          <w:sz w:val="22"/>
          <w:szCs w:val="22"/>
        </w:rPr>
        <w:t>Division 2</w:t>
      </w:r>
      <w:r w:rsidRPr="00D270D8">
        <w:rPr>
          <w:rFonts w:eastAsia="Times New Roman"/>
          <w:sz w:val="22"/>
          <w:szCs w:val="22"/>
        </w:rPr>
        <w:t>—</w:t>
      </w:r>
      <w:r w:rsidRPr="00D270D8">
        <w:rPr>
          <w:rFonts w:eastAsia="Times New Roman"/>
          <w:b/>
          <w:bCs/>
          <w:i/>
          <w:iCs/>
          <w:sz w:val="22"/>
          <w:szCs w:val="22"/>
        </w:rPr>
        <w:t>Meetings</w:t>
      </w:r>
    </w:p>
    <w:p w14:paraId="13A06F9B" w14:textId="77777777" w:rsidR="00AE6A3D" w:rsidRPr="00D270D8" w:rsidRDefault="00BA7F93" w:rsidP="00D270D8">
      <w:pPr>
        <w:shd w:val="clear" w:color="auto" w:fill="FFFFFF"/>
        <w:spacing w:before="120" w:after="60"/>
        <w:rPr>
          <w:sz w:val="22"/>
          <w:szCs w:val="22"/>
        </w:rPr>
      </w:pPr>
      <w:r w:rsidRPr="00D270D8">
        <w:rPr>
          <w:b/>
          <w:bCs/>
          <w:sz w:val="22"/>
          <w:szCs w:val="22"/>
        </w:rPr>
        <w:t>Convening of meetings</w:t>
      </w:r>
    </w:p>
    <w:p w14:paraId="0CE649EE" w14:textId="77777777" w:rsidR="00AE6A3D" w:rsidRPr="00D270D8" w:rsidRDefault="00BA7F93" w:rsidP="00D270D8">
      <w:pPr>
        <w:shd w:val="clear" w:color="auto" w:fill="FFFFFF"/>
        <w:spacing w:before="120"/>
        <w:ind w:left="19" w:firstLine="336"/>
        <w:rPr>
          <w:sz w:val="22"/>
          <w:szCs w:val="22"/>
        </w:rPr>
      </w:pPr>
      <w:r w:rsidRPr="00D270D8">
        <w:rPr>
          <w:b/>
          <w:bCs/>
          <w:sz w:val="22"/>
          <w:szCs w:val="22"/>
        </w:rPr>
        <w:t xml:space="preserve">35.(1) </w:t>
      </w:r>
      <w:r w:rsidRPr="00D270D8">
        <w:rPr>
          <w:sz w:val="22"/>
          <w:szCs w:val="22"/>
        </w:rPr>
        <w:t>The Authority is to hold such meetings as are necessary for the efficient performance of its functions.</w:t>
      </w:r>
    </w:p>
    <w:p w14:paraId="79AEE0E9" w14:textId="77777777" w:rsidR="00AE6A3D" w:rsidRPr="00D270D8" w:rsidRDefault="00BA7F93" w:rsidP="00D270D8">
      <w:pPr>
        <w:shd w:val="clear" w:color="auto" w:fill="FFFFFF"/>
        <w:spacing w:before="120"/>
        <w:ind w:left="360"/>
        <w:rPr>
          <w:sz w:val="22"/>
          <w:szCs w:val="22"/>
        </w:rPr>
      </w:pPr>
      <w:r w:rsidRPr="00D270D8">
        <w:rPr>
          <w:b/>
          <w:bCs/>
          <w:sz w:val="22"/>
          <w:szCs w:val="22"/>
        </w:rPr>
        <w:t>(2)</w:t>
      </w:r>
      <w:r w:rsidRPr="00D270D8">
        <w:rPr>
          <w:sz w:val="22"/>
          <w:szCs w:val="22"/>
        </w:rPr>
        <w:t xml:space="preserve"> The Chairperson:</w:t>
      </w:r>
    </w:p>
    <w:p w14:paraId="44F7465A" w14:textId="77777777" w:rsidR="00AE6A3D" w:rsidRPr="00D270D8" w:rsidRDefault="00BA7F93" w:rsidP="00D270D8">
      <w:pPr>
        <w:numPr>
          <w:ilvl w:val="0"/>
          <w:numId w:val="39"/>
        </w:numPr>
        <w:shd w:val="clear" w:color="auto" w:fill="FFFFFF"/>
        <w:tabs>
          <w:tab w:val="left" w:pos="806"/>
        </w:tabs>
        <w:spacing w:before="120"/>
        <w:ind w:left="408"/>
        <w:rPr>
          <w:sz w:val="22"/>
          <w:szCs w:val="22"/>
        </w:rPr>
      </w:pPr>
      <w:r w:rsidRPr="00D270D8">
        <w:rPr>
          <w:sz w:val="22"/>
          <w:szCs w:val="22"/>
        </w:rPr>
        <w:t>may, at any time, convene a meeting of the Authority; and</w:t>
      </w:r>
    </w:p>
    <w:p w14:paraId="5D52C056" w14:textId="77777777" w:rsidR="00AE6A3D" w:rsidRPr="00D270D8" w:rsidRDefault="00BA7F93" w:rsidP="00D270D8">
      <w:pPr>
        <w:numPr>
          <w:ilvl w:val="0"/>
          <w:numId w:val="39"/>
        </w:numPr>
        <w:shd w:val="clear" w:color="auto" w:fill="FFFFFF"/>
        <w:tabs>
          <w:tab w:val="left" w:pos="806"/>
        </w:tabs>
        <w:spacing w:before="120"/>
        <w:ind w:left="806" w:hanging="398"/>
        <w:jc w:val="both"/>
        <w:rPr>
          <w:sz w:val="22"/>
          <w:szCs w:val="22"/>
        </w:rPr>
      </w:pPr>
      <w:r w:rsidRPr="00D270D8">
        <w:rPr>
          <w:sz w:val="22"/>
          <w:szCs w:val="22"/>
        </w:rPr>
        <w:t>must convene a meeting of the Authority if so requested in writing by 2 other members or if so directed by the Ministerial Council.</w:t>
      </w:r>
    </w:p>
    <w:p w14:paraId="4AA994AF" w14:textId="77777777" w:rsidR="00AE6A3D" w:rsidRPr="00D270D8" w:rsidRDefault="00BA7F93" w:rsidP="00D270D8">
      <w:pPr>
        <w:shd w:val="clear" w:color="auto" w:fill="FFFFFF"/>
        <w:spacing w:before="120" w:after="60"/>
        <w:rPr>
          <w:sz w:val="22"/>
          <w:szCs w:val="22"/>
        </w:rPr>
      </w:pPr>
      <w:r w:rsidRPr="00D270D8">
        <w:rPr>
          <w:b/>
          <w:bCs/>
          <w:sz w:val="22"/>
          <w:szCs w:val="22"/>
        </w:rPr>
        <w:t>Procedure at meetings</w:t>
      </w:r>
    </w:p>
    <w:p w14:paraId="66B9D790" w14:textId="77777777" w:rsidR="00AE6A3D" w:rsidRPr="00D270D8" w:rsidRDefault="00BA7F93" w:rsidP="00D270D8">
      <w:pPr>
        <w:shd w:val="clear" w:color="auto" w:fill="FFFFFF"/>
        <w:spacing w:before="120"/>
        <w:ind w:left="29" w:firstLine="331"/>
        <w:rPr>
          <w:sz w:val="22"/>
          <w:szCs w:val="22"/>
        </w:rPr>
      </w:pPr>
      <w:r w:rsidRPr="00D270D8">
        <w:rPr>
          <w:b/>
          <w:bCs/>
          <w:sz w:val="22"/>
          <w:szCs w:val="22"/>
        </w:rPr>
        <w:t xml:space="preserve">36.(1) </w:t>
      </w:r>
      <w:r w:rsidRPr="00D270D8">
        <w:rPr>
          <w:sz w:val="22"/>
          <w:szCs w:val="22"/>
        </w:rPr>
        <w:t>The Chairperson is to preside at all meetings at which he or she is present.</w:t>
      </w:r>
    </w:p>
    <w:p w14:paraId="028F8EED" w14:textId="77777777" w:rsidR="00AE6A3D" w:rsidRPr="00D270D8" w:rsidRDefault="00BA7F93" w:rsidP="00D270D8">
      <w:pPr>
        <w:numPr>
          <w:ilvl w:val="0"/>
          <w:numId w:val="40"/>
        </w:numPr>
        <w:shd w:val="clear" w:color="auto" w:fill="FFFFFF"/>
        <w:tabs>
          <w:tab w:val="left" w:pos="758"/>
        </w:tabs>
        <w:spacing w:before="120"/>
        <w:ind w:left="29" w:firstLine="336"/>
        <w:rPr>
          <w:b/>
          <w:bCs/>
          <w:sz w:val="22"/>
          <w:szCs w:val="22"/>
        </w:rPr>
      </w:pPr>
      <w:r w:rsidRPr="00D270D8">
        <w:rPr>
          <w:sz w:val="22"/>
          <w:szCs w:val="22"/>
        </w:rPr>
        <w:t>If the Chairperson is not present at a meeting but the Deputy Chairperson is present, the Deputy Chairperson is to preside.</w:t>
      </w:r>
    </w:p>
    <w:p w14:paraId="586AC4E1" w14:textId="77777777" w:rsidR="00AE6A3D" w:rsidRPr="00D270D8" w:rsidRDefault="00BA7F93" w:rsidP="00D270D8">
      <w:pPr>
        <w:numPr>
          <w:ilvl w:val="0"/>
          <w:numId w:val="40"/>
        </w:numPr>
        <w:shd w:val="clear" w:color="auto" w:fill="FFFFFF"/>
        <w:tabs>
          <w:tab w:val="left" w:pos="758"/>
        </w:tabs>
        <w:spacing w:before="120"/>
        <w:ind w:left="365"/>
        <w:rPr>
          <w:b/>
          <w:bCs/>
          <w:sz w:val="22"/>
          <w:szCs w:val="22"/>
        </w:rPr>
      </w:pPr>
      <w:r w:rsidRPr="00D270D8">
        <w:rPr>
          <w:sz w:val="22"/>
          <w:szCs w:val="22"/>
        </w:rPr>
        <w:t>At a meeting, 3 members constitute a quorum.</w:t>
      </w:r>
    </w:p>
    <w:p w14:paraId="130FE115" w14:textId="77777777" w:rsidR="00AE6A3D" w:rsidRPr="00D270D8" w:rsidRDefault="00BA7F93" w:rsidP="00D270D8">
      <w:pPr>
        <w:numPr>
          <w:ilvl w:val="0"/>
          <w:numId w:val="40"/>
        </w:numPr>
        <w:shd w:val="clear" w:color="auto" w:fill="FFFFFF"/>
        <w:tabs>
          <w:tab w:val="left" w:pos="758"/>
        </w:tabs>
        <w:spacing w:before="120"/>
        <w:ind w:left="29" w:firstLine="336"/>
        <w:rPr>
          <w:b/>
          <w:bCs/>
          <w:sz w:val="22"/>
          <w:szCs w:val="22"/>
        </w:rPr>
      </w:pPr>
      <w:r w:rsidRPr="00D270D8">
        <w:rPr>
          <w:sz w:val="22"/>
          <w:szCs w:val="22"/>
        </w:rPr>
        <w:t>At a meeting, all questions are to be decided by a majority of votes of the members present and voting.</w:t>
      </w:r>
    </w:p>
    <w:p w14:paraId="633A97FA" w14:textId="77777777" w:rsidR="00AE6A3D" w:rsidRPr="00D270D8" w:rsidRDefault="00BA7F93" w:rsidP="00D270D8">
      <w:pPr>
        <w:numPr>
          <w:ilvl w:val="0"/>
          <w:numId w:val="40"/>
        </w:numPr>
        <w:shd w:val="clear" w:color="auto" w:fill="FFFFFF"/>
        <w:tabs>
          <w:tab w:val="left" w:pos="758"/>
        </w:tabs>
        <w:spacing w:before="120"/>
        <w:ind w:left="29" w:firstLine="336"/>
        <w:rPr>
          <w:b/>
          <w:bCs/>
          <w:sz w:val="22"/>
          <w:szCs w:val="22"/>
        </w:rPr>
      </w:pPr>
      <w:r w:rsidRPr="00D270D8">
        <w:rPr>
          <w:sz w:val="22"/>
          <w:szCs w:val="22"/>
        </w:rPr>
        <w:t>For the purpose of subsection (4), the majority of votes must consist of at least 3 members.</w:t>
      </w:r>
    </w:p>
    <w:p w14:paraId="59E5383F" w14:textId="77777777" w:rsidR="00AE6A3D" w:rsidRPr="00D270D8" w:rsidRDefault="00AE6A3D" w:rsidP="00D270D8">
      <w:pPr>
        <w:numPr>
          <w:ilvl w:val="0"/>
          <w:numId w:val="40"/>
        </w:numPr>
        <w:shd w:val="clear" w:color="auto" w:fill="FFFFFF"/>
        <w:tabs>
          <w:tab w:val="left" w:pos="758"/>
        </w:tabs>
        <w:spacing w:before="120"/>
        <w:ind w:left="29" w:firstLine="336"/>
        <w:rPr>
          <w:b/>
          <w:bCs/>
          <w:sz w:val="22"/>
          <w:szCs w:val="22"/>
        </w:rPr>
        <w:sectPr w:rsidR="00AE6A3D" w:rsidRPr="00D270D8" w:rsidSect="001C3D28">
          <w:pgSz w:w="12240" w:h="15840" w:code="1"/>
          <w:pgMar w:top="1440" w:right="1440" w:bottom="1440" w:left="1440" w:header="720" w:footer="720" w:gutter="0"/>
          <w:cols w:space="60"/>
          <w:noEndnote/>
        </w:sectPr>
      </w:pPr>
    </w:p>
    <w:p w14:paraId="49ABAE57" w14:textId="77777777" w:rsidR="00AE6A3D" w:rsidRPr="00D270D8" w:rsidRDefault="00BA7F93" w:rsidP="00D270D8">
      <w:pPr>
        <w:shd w:val="clear" w:color="auto" w:fill="FFFFFF"/>
        <w:spacing w:before="120" w:after="60"/>
        <w:rPr>
          <w:sz w:val="22"/>
          <w:szCs w:val="22"/>
        </w:rPr>
      </w:pPr>
      <w:r w:rsidRPr="00D270D8">
        <w:rPr>
          <w:b/>
          <w:bCs/>
          <w:sz w:val="22"/>
          <w:szCs w:val="22"/>
        </w:rPr>
        <w:lastRenderedPageBreak/>
        <w:t>Conduct of meetings</w:t>
      </w:r>
    </w:p>
    <w:p w14:paraId="5A4C1732" w14:textId="77777777" w:rsidR="00AE6A3D" w:rsidRPr="00D270D8" w:rsidRDefault="00BA7F93" w:rsidP="00D270D8">
      <w:pPr>
        <w:shd w:val="clear" w:color="auto" w:fill="FFFFFF"/>
        <w:spacing w:before="120"/>
        <w:ind w:firstLine="336"/>
        <w:jc w:val="both"/>
        <w:rPr>
          <w:sz w:val="22"/>
          <w:szCs w:val="22"/>
        </w:rPr>
      </w:pPr>
      <w:r w:rsidRPr="00D270D8">
        <w:rPr>
          <w:b/>
          <w:bCs/>
          <w:sz w:val="22"/>
          <w:szCs w:val="22"/>
        </w:rPr>
        <w:t xml:space="preserve">37.(1) </w:t>
      </w:r>
      <w:r w:rsidRPr="00D270D8">
        <w:rPr>
          <w:sz w:val="22"/>
          <w:szCs w:val="22"/>
        </w:rPr>
        <w:t>Subject to this Division, the Authority may regulate proceedings at its meetings as it considers appropriate and is to keep minutes of those proceedings.</w:t>
      </w:r>
    </w:p>
    <w:p w14:paraId="3422BFF7" w14:textId="77777777" w:rsidR="00AE6A3D" w:rsidRPr="00D270D8" w:rsidRDefault="00BA7F93" w:rsidP="00D270D8">
      <w:pPr>
        <w:shd w:val="clear" w:color="auto" w:fill="FFFFFF"/>
        <w:tabs>
          <w:tab w:val="left" w:pos="734"/>
        </w:tabs>
        <w:spacing w:before="120"/>
        <w:ind w:left="5" w:firstLine="336"/>
        <w:jc w:val="both"/>
        <w:rPr>
          <w:sz w:val="22"/>
          <w:szCs w:val="22"/>
        </w:rPr>
      </w:pPr>
      <w:r w:rsidRPr="00D270D8">
        <w:rPr>
          <w:b/>
          <w:bCs/>
          <w:sz w:val="22"/>
          <w:szCs w:val="22"/>
        </w:rPr>
        <w:t>(2)</w:t>
      </w:r>
      <w:r w:rsidRPr="00D270D8">
        <w:rPr>
          <w:sz w:val="22"/>
          <w:szCs w:val="22"/>
        </w:rPr>
        <w:tab/>
        <w:t>Without limiting subsection (1), the Authority may permit</w:t>
      </w:r>
      <w:r w:rsidR="001C3D28" w:rsidRPr="00D270D8">
        <w:rPr>
          <w:sz w:val="22"/>
          <w:szCs w:val="22"/>
        </w:rPr>
        <w:t xml:space="preserve"> </w:t>
      </w:r>
      <w:r w:rsidRPr="00D270D8">
        <w:rPr>
          <w:sz w:val="22"/>
          <w:szCs w:val="22"/>
        </w:rPr>
        <w:t>members to participate in a particular meeting, or all meetings, by:</w:t>
      </w:r>
    </w:p>
    <w:p w14:paraId="342B48AA" w14:textId="77777777" w:rsidR="00AE6A3D" w:rsidRPr="00D270D8" w:rsidRDefault="00BA7F93" w:rsidP="00D270D8">
      <w:pPr>
        <w:numPr>
          <w:ilvl w:val="0"/>
          <w:numId w:val="41"/>
        </w:numPr>
        <w:shd w:val="clear" w:color="auto" w:fill="FFFFFF"/>
        <w:tabs>
          <w:tab w:val="left" w:pos="778"/>
        </w:tabs>
        <w:spacing w:before="120"/>
        <w:ind w:left="384"/>
        <w:rPr>
          <w:sz w:val="22"/>
          <w:szCs w:val="22"/>
        </w:rPr>
      </w:pPr>
      <w:r w:rsidRPr="00D270D8">
        <w:rPr>
          <w:sz w:val="22"/>
          <w:szCs w:val="22"/>
        </w:rPr>
        <w:t>telephone; or</w:t>
      </w:r>
    </w:p>
    <w:p w14:paraId="7B8F64BE" w14:textId="77777777" w:rsidR="00AE6A3D" w:rsidRPr="00D270D8" w:rsidRDefault="00BA7F93" w:rsidP="00D270D8">
      <w:pPr>
        <w:numPr>
          <w:ilvl w:val="0"/>
          <w:numId w:val="41"/>
        </w:numPr>
        <w:shd w:val="clear" w:color="auto" w:fill="FFFFFF"/>
        <w:tabs>
          <w:tab w:val="left" w:pos="778"/>
        </w:tabs>
        <w:spacing w:before="120"/>
        <w:ind w:left="384"/>
        <w:rPr>
          <w:sz w:val="22"/>
          <w:szCs w:val="22"/>
        </w:rPr>
      </w:pPr>
      <w:r w:rsidRPr="00D270D8">
        <w:rPr>
          <w:sz w:val="22"/>
          <w:szCs w:val="22"/>
        </w:rPr>
        <w:t>closed-circuit television; or</w:t>
      </w:r>
    </w:p>
    <w:p w14:paraId="4718B5B3" w14:textId="77777777" w:rsidR="00AE6A3D" w:rsidRPr="00D270D8" w:rsidRDefault="00BA7F93" w:rsidP="00D270D8">
      <w:pPr>
        <w:numPr>
          <w:ilvl w:val="0"/>
          <w:numId w:val="41"/>
        </w:numPr>
        <w:shd w:val="clear" w:color="auto" w:fill="FFFFFF"/>
        <w:tabs>
          <w:tab w:val="left" w:pos="778"/>
        </w:tabs>
        <w:spacing w:before="120"/>
        <w:ind w:left="384"/>
        <w:rPr>
          <w:sz w:val="22"/>
          <w:szCs w:val="22"/>
        </w:rPr>
      </w:pPr>
      <w:r w:rsidRPr="00D270D8">
        <w:rPr>
          <w:sz w:val="22"/>
          <w:szCs w:val="22"/>
        </w:rPr>
        <w:t>any other means of communication.</w:t>
      </w:r>
    </w:p>
    <w:p w14:paraId="19FF646E" w14:textId="77777777" w:rsidR="00AE6A3D" w:rsidRPr="00D270D8" w:rsidRDefault="00BA7F93" w:rsidP="00D270D8">
      <w:pPr>
        <w:shd w:val="clear" w:color="auto" w:fill="FFFFFF"/>
        <w:tabs>
          <w:tab w:val="left" w:pos="734"/>
        </w:tabs>
        <w:spacing w:before="120"/>
        <w:ind w:left="5" w:firstLine="336"/>
        <w:jc w:val="both"/>
        <w:rPr>
          <w:sz w:val="22"/>
          <w:szCs w:val="22"/>
        </w:rPr>
      </w:pPr>
      <w:r w:rsidRPr="00D270D8">
        <w:rPr>
          <w:b/>
          <w:bCs/>
          <w:sz w:val="22"/>
          <w:szCs w:val="22"/>
        </w:rPr>
        <w:t>(3)</w:t>
      </w:r>
      <w:r w:rsidRPr="00D270D8">
        <w:rPr>
          <w:sz w:val="22"/>
          <w:szCs w:val="22"/>
        </w:rPr>
        <w:tab/>
        <w:t>A member who is permitted to participate in a meeting under</w:t>
      </w:r>
      <w:r w:rsidR="001C3D28" w:rsidRPr="00D270D8">
        <w:rPr>
          <w:sz w:val="22"/>
          <w:szCs w:val="22"/>
        </w:rPr>
        <w:t xml:space="preserve"> </w:t>
      </w:r>
      <w:r w:rsidRPr="00D270D8">
        <w:rPr>
          <w:sz w:val="22"/>
          <w:szCs w:val="22"/>
        </w:rPr>
        <w:t>subsection (2) is to be regarded as being present at that meeting.</w:t>
      </w:r>
    </w:p>
    <w:p w14:paraId="75BC7F9D" w14:textId="77777777" w:rsidR="00AE6A3D" w:rsidRPr="00D270D8" w:rsidRDefault="00BA7F93" w:rsidP="00D270D8">
      <w:pPr>
        <w:shd w:val="clear" w:color="auto" w:fill="FFFFFF"/>
        <w:spacing w:before="120" w:after="60"/>
        <w:rPr>
          <w:sz w:val="22"/>
          <w:szCs w:val="22"/>
        </w:rPr>
      </w:pPr>
      <w:r w:rsidRPr="00D270D8">
        <w:rPr>
          <w:b/>
          <w:bCs/>
          <w:sz w:val="22"/>
          <w:szCs w:val="22"/>
        </w:rPr>
        <w:t>Resolutions without formal meetings</w:t>
      </w:r>
    </w:p>
    <w:p w14:paraId="5B7897F4" w14:textId="77777777" w:rsidR="00AE6A3D" w:rsidRPr="00D270D8" w:rsidRDefault="00BA7F93" w:rsidP="00D270D8">
      <w:pPr>
        <w:shd w:val="clear" w:color="auto" w:fill="FFFFFF"/>
        <w:spacing w:before="120"/>
        <w:ind w:left="5" w:firstLine="336"/>
        <w:jc w:val="both"/>
        <w:rPr>
          <w:sz w:val="22"/>
          <w:szCs w:val="22"/>
        </w:rPr>
      </w:pPr>
      <w:r w:rsidRPr="00D270D8">
        <w:rPr>
          <w:b/>
          <w:bCs/>
          <w:sz w:val="22"/>
          <w:szCs w:val="22"/>
        </w:rPr>
        <w:t xml:space="preserve">38. </w:t>
      </w:r>
      <w:r w:rsidRPr="00D270D8">
        <w:rPr>
          <w:sz w:val="22"/>
          <w:szCs w:val="22"/>
        </w:rPr>
        <w:t>Where the Authority so determines, a resolution is taken to have been carried at a meeting of the Authority if, without meeting, at least 3 members indicate agreement with the resolution according to the method determined by the Authority.</w:t>
      </w:r>
    </w:p>
    <w:p w14:paraId="3C6A5777" w14:textId="77777777" w:rsidR="00AE6A3D" w:rsidRPr="00D270D8" w:rsidRDefault="00BA7F93" w:rsidP="00D270D8">
      <w:pPr>
        <w:shd w:val="clear" w:color="auto" w:fill="FFFFFF"/>
        <w:spacing w:before="120" w:after="60"/>
        <w:rPr>
          <w:sz w:val="22"/>
          <w:szCs w:val="22"/>
        </w:rPr>
      </w:pPr>
      <w:r w:rsidRPr="00D270D8">
        <w:rPr>
          <w:b/>
          <w:bCs/>
          <w:sz w:val="22"/>
          <w:szCs w:val="22"/>
        </w:rPr>
        <w:t>Disclosure of interests</w:t>
      </w:r>
    </w:p>
    <w:p w14:paraId="56AA3251" w14:textId="77777777" w:rsidR="00AE6A3D" w:rsidRPr="00D270D8" w:rsidRDefault="00BA7F93" w:rsidP="00D270D8">
      <w:pPr>
        <w:shd w:val="clear" w:color="auto" w:fill="FFFFFF"/>
        <w:spacing w:before="120"/>
        <w:ind w:left="5" w:firstLine="331"/>
        <w:jc w:val="both"/>
        <w:rPr>
          <w:sz w:val="22"/>
          <w:szCs w:val="22"/>
        </w:rPr>
      </w:pPr>
      <w:r w:rsidRPr="00D270D8">
        <w:rPr>
          <w:b/>
          <w:bCs/>
          <w:sz w:val="22"/>
          <w:szCs w:val="22"/>
        </w:rPr>
        <w:t xml:space="preserve">39.(1) </w:t>
      </w:r>
      <w:r w:rsidRPr="00D270D8">
        <w:rPr>
          <w:sz w:val="22"/>
          <w:szCs w:val="22"/>
        </w:rPr>
        <w:t>A member who has a direct or indirect pecuniary interest in a matter being considered, or about to be considered, by the Authority must, as soon as possible after the relevant facts come to the member</w:t>
      </w:r>
      <w:r w:rsidR="005B73B4" w:rsidRPr="00D270D8">
        <w:rPr>
          <w:sz w:val="22"/>
          <w:szCs w:val="22"/>
        </w:rPr>
        <w:t>’</w:t>
      </w:r>
      <w:r w:rsidRPr="00D270D8">
        <w:rPr>
          <w:sz w:val="22"/>
          <w:szCs w:val="22"/>
        </w:rPr>
        <w:t>s knowledge, disclose the nature of the interest at a meeting of the Authority.</w:t>
      </w:r>
    </w:p>
    <w:p w14:paraId="5A592F35" w14:textId="77777777" w:rsidR="00AE6A3D" w:rsidRPr="00D270D8" w:rsidRDefault="00BA7F93" w:rsidP="00D270D8">
      <w:pPr>
        <w:shd w:val="clear" w:color="auto" w:fill="FFFFFF"/>
        <w:spacing w:before="120"/>
        <w:ind w:left="5" w:firstLine="341"/>
        <w:jc w:val="both"/>
        <w:rPr>
          <w:sz w:val="22"/>
          <w:szCs w:val="22"/>
        </w:rPr>
      </w:pPr>
      <w:r w:rsidRPr="00D270D8">
        <w:rPr>
          <w:b/>
          <w:bCs/>
          <w:sz w:val="22"/>
          <w:szCs w:val="22"/>
        </w:rPr>
        <w:t>(2)</w:t>
      </w:r>
      <w:r w:rsidRPr="00D270D8">
        <w:rPr>
          <w:sz w:val="22"/>
          <w:szCs w:val="22"/>
        </w:rPr>
        <w:t xml:space="preserve"> The disclosure is to be recorded in the minutes of the meeting and, unless the Ministerial Council otherwise determines, the member must not:</w:t>
      </w:r>
    </w:p>
    <w:p w14:paraId="2A74DFAB" w14:textId="77777777" w:rsidR="00AE6A3D" w:rsidRPr="00D270D8" w:rsidRDefault="00BA7F93" w:rsidP="00D270D8">
      <w:pPr>
        <w:numPr>
          <w:ilvl w:val="0"/>
          <w:numId w:val="42"/>
        </w:numPr>
        <w:shd w:val="clear" w:color="auto" w:fill="FFFFFF"/>
        <w:tabs>
          <w:tab w:val="left" w:pos="778"/>
        </w:tabs>
        <w:spacing w:before="120"/>
        <w:ind w:left="778" w:hanging="389"/>
        <w:rPr>
          <w:sz w:val="22"/>
          <w:szCs w:val="22"/>
        </w:rPr>
      </w:pPr>
      <w:r w:rsidRPr="00D270D8">
        <w:rPr>
          <w:sz w:val="22"/>
          <w:szCs w:val="22"/>
        </w:rPr>
        <w:t>be present during any deliberation of the Authority in relation to the matter; or</w:t>
      </w:r>
    </w:p>
    <w:p w14:paraId="60B56DAC" w14:textId="77777777" w:rsidR="00AE6A3D" w:rsidRDefault="00BA7F93" w:rsidP="00D270D8">
      <w:pPr>
        <w:numPr>
          <w:ilvl w:val="0"/>
          <w:numId w:val="42"/>
        </w:numPr>
        <w:shd w:val="clear" w:color="auto" w:fill="FFFFFF"/>
        <w:tabs>
          <w:tab w:val="left" w:pos="778"/>
        </w:tabs>
        <w:spacing w:before="120"/>
        <w:ind w:left="778" w:hanging="389"/>
        <w:rPr>
          <w:sz w:val="22"/>
          <w:szCs w:val="22"/>
        </w:rPr>
      </w:pPr>
      <w:r w:rsidRPr="00D270D8">
        <w:rPr>
          <w:sz w:val="22"/>
          <w:szCs w:val="22"/>
        </w:rPr>
        <w:t>take part in any decision of the Authority in relation to the matter.</w:t>
      </w:r>
    </w:p>
    <w:p w14:paraId="7C218388" w14:textId="77777777" w:rsidR="008E2DA6" w:rsidRPr="00D270D8" w:rsidRDefault="008E2DA6" w:rsidP="008E2DA6">
      <w:pPr>
        <w:shd w:val="clear" w:color="auto" w:fill="FFFFFF"/>
        <w:tabs>
          <w:tab w:val="left" w:pos="778"/>
        </w:tabs>
        <w:spacing w:before="120"/>
        <w:ind w:left="778"/>
        <w:rPr>
          <w:sz w:val="22"/>
          <w:szCs w:val="22"/>
        </w:rPr>
      </w:pPr>
    </w:p>
    <w:p w14:paraId="2B3D556C" w14:textId="2CBFFCCE" w:rsidR="00AE6A3D" w:rsidRPr="00D270D8" w:rsidRDefault="00BA7F93" w:rsidP="00D270D8">
      <w:pPr>
        <w:shd w:val="clear" w:color="auto" w:fill="FFFFFF"/>
        <w:spacing w:before="120"/>
        <w:jc w:val="center"/>
        <w:rPr>
          <w:sz w:val="22"/>
          <w:szCs w:val="22"/>
        </w:rPr>
      </w:pPr>
      <w:r w:rsidRPr="00D270D8">
        <w:rPr>
          <w:b/>
          <w:bCs/>
          <w:sz w:val="22"/>
          <w:szCs w:val="22"/>
        </w:rPr>
        <w:t>PART 7</w:t>
      </w:r>
      <w:r w:rsidRPr="00D270D8">
        <w:rPr>
          <w:rFonts w:eastAsia="Times New Roman"/>
          <w:b/>
          <w:bCs/>
          <w:sz w:val="22"/>
          <w:szCs w:val="22"/>
        </w:rPr>
        <w:t>—CHIEF EXECUTIVE OFFICER, STAFF AND CONSULTANTS</w:t>
      </w:r>
    </w:p>
    <w:p w14:paraId="6B02E653" w14:textId="77777777" w:rsidR="00AE6A3D" w:rsidRPr="00D270D8" w:rsidRDefault="00BA7F93" w:rsidP="00D270D8">
      <w:pPr>
        <w:shd w:val="clear" w:color="auto" w:fill="FFFFFF"/>
        <w:spacing w:before="120"/>
        <w:ind w:left="19"/>
        <w:jc w:val="center"/>
        <w:rPr>
          <w:sz w:val="22"/>
          <w:szCs w:val="22"/>
        </w:rPr>
      </w:pPr>
      <w:r w:rsidRPr="00D270D8">
        <w:rPr>
          <w:b/>
          <w:bCs/>
          <w:i/>
          <w:iCs/>
          <w:sz w:val="22"/>
          <w:szCs w:val="22"/>
        </w:rPr>
        <w:t>Division 1</w:t>
      </w:r>
      <w:r w:rsidRPr="00D270D8">
        <w:rPr>
          <w:rFonts w:eastAsia="Times New Roman"/>
          <w:b/>
          <w:bCs/>
          <w:sz w:val="22"/>
          <w:szCs w:val="22"/>
        </w:rPr>
        <w:t>—</w:t>
      </w:r>
      <w:r w:rsidRPr="00D270D8">
        <w:rPr>
          <w:rFonts w:eastAsia="Times New Roman"/>
          <w:b/>
          <w:bCs/>
          <w:i/>
          <w:iCs/>
          <w:sz w:val="22"/>
          <w:szCs w:val="22"/>
        </w:rPr>
        <w:t>Chief Executive Officer</w:t>
      </w:r>
    </w:p>
    <w:p w14:paraId="694AF30A" w14:textId="77777777" w:rsidR="00AE6A3D" w:rsidRPr="00D270D8" w:rsidRDefault="00BA7F93" w:rsidP="00D270D8">
      <w:pPr>
        <w:shd w:val="clear" w:color="auto" w:fill="FFFFFF"/>
        <w:spacing w:before="120" w:after="60"/>
        <w:rPr>
          <w:sz w:val="22"/>
          <w:szCs w:val="22"/>
        </w:rPr>
      </w:pPr>
      <w:r w:rsidRPr="00D270D8">
        <w:rPr>
          <w:b/>
          <w:bCs/>
          <w:sz w:val="22"/>
          <w:szCs w:val="22"/>
        </w:rPr>
        <w:t>Appointment and functions of Chief Executive Officer</w:t>
      </w:r>
    </w:p>
    <w:p w14:paraId="7B5AAE41" w14:textId="77777777" w:rsidR="00AE6A3D" w:rsidRPr="00D270D8" w:rsidRDefault="00BA7F93" w:rsidP="00D270D8">
      <w:pPr>
        <w:shd w:val="clear" w:color="auto" w:fill="FFFFFF"/>
        <w:spacing w:before="120"/>
        <w:ind w:left="5" w:firstLine="331"/>
        <w:jc w:val="both"/>
        <w:rPr>
          <w:sz w:val="22"/>
          <w:szCs w:val="22"/>
        </w:rPr>
      </w:pPr>
      <w:r w:rsidRPr="00D270D8">
        <w:rPr>
          <w:b/>
          <w:bCs/>
          <w:sz w:val="22"/>
          <w:szCs w:val="22"/>
        </w:rPr>
        <w:t xml:space="preserve">40.(1) </w:t>
      </w:r>
      <w:r w:rsidRPr="00D270D8">
        <w:rPr>
          <w:sz w:val="22"/>
          <w:szCs w:val="22"/>
        </w:rPr>
        <w:t>There is to be a Chief Executive Officer of the Authority, who is to be appointed by the Authority after consultation with the Ministerial Council.</w:t>
      </w:r>
    </w:p>
    <w:p w14:paraId="60DBFBD5" w14:textId="77777777" w:rsidR="00AE6A3D" w:rsidRPr="00D270D8" w:rsidRDefault="00BA7F93" w:rsidP="00D270D8">
      <w:pPr>
        <w:shd w:val="clear" w:color="auto" w:fill="FFFFFF"/>
        <w:spacing w:before="120"/>
        <w:ind w:left="5" w:firstLine="341"/>
        <w:jc w:val="both"/>
        <w:rPr>
          <w:sz w:val="22"/>
          <w:szCs w:val="22"/>
        </w:rPr>
      </w:pPr>
      <w:r w:rsidRPr="00D270D8">
        <w:rPr>
          <w:b/>
          <w:bCs/>
          <w:sz w:val="22"/>
          <w:szCs w:val="22"/>
        </w:rPr>
        <w:t>(2)</w:t>
      </w:r>
      <w:r w:rsidRPr="00D270D8">
        <w:rPr>
          <w:sz w:val="22"/>
          <w:szCs w:val="22"/>
        </w:rPr>
        <w:t xml:space="preserve"> The Chief Executive Officer is to manage the affairs of the Authority subject to the directions of, and in accordance with policies determined by, the Authority.</w:t>
      </w:r>
    </w:p>
    <w:p w14:paraId="7258FCE8" w14:textId="77777777" w:rsidR="00AE6A3D" w:rsidRPr="00D270D8" w:rsidRDefault="00AE6A3D" w:rsidP="00D270D8">
      <w:pPr>
        <w:shd w:val="clear" w:color="auto" w:fill="FFFFFF"/>
        <w:spacing w:before="120"/>
        <w:ind w:left="5" w:firstLine="341"/>
        <w:jc w:val="both"/>
        <w:rPr>
          <w:sz w:val="22"/>
          <w:szCs w:val="22"/>
        </w:rPr>
        <w:sectPr w:rsidR="00AE6A3D" w:rsidRPr="00D270D8" w:rsidSect="001C3D28">
          <w:pgSz w:w="12240" w:h="15840" w:code="1"/>
          <w:pgMar w:top="1440" w:right="1440" w:bottom="1440" w:left="1440" w:header="720" w:footer="720" w:gutter="0"/>
          <w:cols w:space="60"/>
          <w:noEndnote/>
        </w:sectPr>
      </w:pPr>
    </w:p>
    <w:p w14:paraId="5AEB4B03" w14:textId="77777777" w:rsidR="00AE6A3D" w:rsidRPr="00D270D8" w:rsidRDefault="00BA7F93" w:rsidP="00D270D8">
      <w:pPr>
        <w:shd w:val="clear" w:color="auto" w:fill="FFFFFF"/>
        <w:spacing w:before="120"/>
        <w:ind w:firstLine="341"/>
        <w:jc w:val="both"/>
        <w:rPr>
          <w:sz w:val="22"/>
          <w:szCs w:val="22"/>
        </w:rPr>
      </w:pPr>
      <w:r w:rsidRPr="00D270D8">
        <w:rPr>
          <w:b/>
          <w:bCs/>
          <w:sz w:val="22"/>
          <w:szCs w:val="22"/>
        </w:rPr>
        <w:lastRenderedPageBreak/>
        <w:t>(3)</w:t>
      </w:r>
      <w:r w:rsidRPr="00D270D8">
        <w:rPr>
          <w:sz w:val="22"/>
          <w:szCs w:val="22"/>
        </w:rPr>
        <w:t xml:space="preserve"> All acts and things done, for the purposes of this Act, in the name of the Authority or on behalf of the Authority by the Chief Executive Officer are to be taken to have been done by the Authority.</w:t>
      </w:r>
    </w:p>
    <w:p w14:paraId="0FA9A050" w14:textId="77777777" w:rsidR="00AE6A3D" w:rsidRPr="00D270D8" w:rsidRDefault="00BA7F93" w:rsidP="00D270D8">
      <w:pPr>
        <w:shd w:val="clear" w:color="auto" w:fill="FFFFFF"/>
        <w:spacing w:before="120" w:after="60"/>
        <w:rPr>
          <w:sz w:val="22"/>
          <w:szCs w:val="22"/>
        </w:rPr>
      </w:pPr>
      <w:r w:rsidRPr="00D270D8">
        <w:rPr>
          <w:b/>
          <w:bCs/>
          <w:sz w:val="22"/>
          <w:szCs w:val="22"/>
        </w:rPr>
        <w:t>Remuneration and allowances</w:t>
      </w:r>
    </w:p>
    <w:p w14:paraId="7977D7F4" w14:textId="77777777" w:rsidR="00AE6A3D" w:rsidRPr="00D270D8" w:rsidRDefault="00BA7F93" w:rsidP="00D270D8">
      <w:pPr>
        <w:shd w:val="clear" w:color="auto" w:fill="FFFFFF"/>
        <w:spacing w:before="120"/>
        <w:ind w:firstLine="336"/>
        <w:jc w:val="both"/>
        <w:rPr>
          <w:sz w:val="22"/>
          <w:szCs w:val="22"/>
        </w:rPr>
      </w:pPr>
      <w:r w:rsidRPr="00D270D8">
        <w:rPr>
          <w:b/>
          <w:bCs/>
          <w:sz w:val="22"/>
          <w:szCs w:val="22"/>
        </w:rPr>
        <w:t xml:space="preserve">41.(1) </w:t>
      </w:r>
      <w:r w:rsidRPr="00D270D8">
        <w:rPr>
          <w:sz w:val="22"/>
          <w:szCs w:val="22"/>
        </w:rPr>
        <w:t>The Chief Executive Officer is to be paid such remuneration as is determined by the Remuneration Tribunal.</w:t>
      </w:r>
    </w:p>
    <w:p w14:paraId="05A4A301" w14:textId="77777777" w:rsidR="00AE6A3D" w:rsidRPr="00D270D8" w:rsidRDefault="00BA7F93" w:rsidP="00D270D8">
      <w:pPr>
        <w:numPr>
          <w:ilvl w:val="0"/>
          <w:numId w:val="43"/>
        </w:numPr>
        <w:shd w:val="clear" w:color="auto" w:fill="FFFFFF"/>
        <w:tabs>
          <w:tab w:val="left" w:pos="744"/>
        </w:tabs>
        <w:spacing w:before="120"/>
        <w:ind w:firstLine="346"/>
        <w:jc w:val="both"/>
        <w:rPr>
          <w:b/>
          <w:bCs/>
          <w:sz w:val="22"/>
          <w:szCs w:val="22"/>
        </w:rPr>
      </w:pPr>
      <w:r w:rsidRPr="00D270D8">
        <w:rPr>
          <w:sz w:val="22"/>
          <w:szCs w:val="22"/>
        </w:rPr>
        <w:t>If no determination of the Remuneration Tribunal is in force, the Chief Executive Officer is to be paid such remuneration as is determined by the Chairperson of the Ministerial Council.</w:t>
      </w:r>
    </w:p>
    <w:p w14:paraId="180E1E7B" w14:textId="77777777" w:rsidR="00AE6A3D" w:rsidRPr="00D270D8" w:rsidRDefault="00BA7F93" w:rsidP="00D270D8">
      <w:pPr>
        <w:numPr>
          <w:ilvl w:val="0"/>
          <w:numId w:val="43"/>
        </w:numPr>
        <w:shd w:val="clear" w:color="auto" w:fill="FFFFFF"/>
        <w:tabs>
          <w:tab w:val="left" w:pos="744"/>
        </w:tabs>
        <w:spacing w:before="120"/>
        <w:ind w:firstLine="346"/>
        <w:jc w:val="both"/>
        <w:rPr>
          <w:b/>
          <w:bCs/>
          <w:sz w:val="22"/>
          <w:szCs w:val="22"/>
        </w:rPr>
      </w:pPr>
      <w:r w:rsidRPr="00D270D8">
        <w:rPr>
          <w:sz w:val="22"/>
          <w:szCs w:val="22"/>
        </w:rPr>
        <w:t>The Chief Executive Officer is to be paid such allowances as are determined by the Chairperson of the Ministerial Council.</w:t>
      </w:r>
    </w:p>
    <w:p w14:paraId="70B4023D" w14:textId="77777777" w:rsidR="00AE6A3D" w:rsidRPr="00D270D8" w:rsidRDefault="00BA7F93" w:rsidP="00D270D8">
      <w:pPr>
        <w:numPr>
          <w:ilvl w:val="0"/>
          <w:numId w:val="43"/>
        </w:numPr>
        <w:shd w:val="clear" w:color="auto" w:fill="FFFFFF"/>
        <w:tabs>
          <w:tab w:val="left" w:pos="744"/>
        </w:tabs>
        <w:spacing w:before="120"/>
        <w:ind w:left="346"/>
        <w:rPr>
          <w:b/>
          <w:bCs/>
          <w:sz w:val="22"/>
          <w:szCs w:val="22"/>
        </w:rPr>
      </w:pPr>
      <w:r w:rsidRPr="00D270D8">
        <w:rPr>
          <w:sz w:val="22"/>
          <w:szCs w:val="22"/>
        </w:rPr>
        <w:t>A determination for the purpose of subsection (2) or (3):</w:t>
      </w:r>
    </w:p>
    <w:p w14:paraId="44C6C8C8" w14:textId="77777777" w:rsidR="00AE6A3D" w:rsidRPr="00D270D8" w:rsidRDefault="00BA7F93" w:rsidP="00D270D8">
      <w:pPr>
        <w:numPr>
          <w:ilvl w:val="0"/>
          <w:numId w:val="44"/>
        </w:numPr>
        <w:shd w:val="clear" w:color="auto" w:fill="FFFFFF"/>
        <w:tabs>
          <w:tab w:val="left" w:pos="792"/>
        </w:tabs>
        <w:spacing w:before="120"/>
        <w:ind w:left="792" w:hanging="394"/>
        <w:rPr>
          <w:sz w:val="22"/>
          <w:szCs w:val="22"/>
        </w:rPr>
      </w:pPr>
      <w:r w:rsidRPr="00D270D8">
        <w:rPr>
          <w:sz w:val="22"/>
          <w:szCs w:val="22"/>
        </w:rPr>
        <w:t>may only be made in accordance with a resolution of the Ministerial Council; and</w:t>
      </w:r>
    </w:p>
    <w:p w14:paraId="19118CC8" w14:textId="77777777" w:rsidR="00AE6A3D" w:rsidRPr="00D270D8" w:rsidRDefault="00BA7F93" w:rsidP="00D270D8">
      <w:pPr>
        <w:numPr>
          <w:ilvl w:val="0"/>
          <w:numId w:val="44"/>
        </w:numPr>
        <w:shd w:val="clear" w:color="auto" w:fill="FFFFFF"/>
        <w:tabs>
          <w:tab w:val="left" w:pos="792"/>
        </w:tabs>
        <w:spacing w:before="120"/>
        <w:ind w:left="792" w:hanging="394"/>
        <w:rPr>
          <w:sz w:val="22"/>
          <w:szCs w:val="22"/>
        </w:rPr>
      </w:pPr>
      <w:r w:rsidRPr="00D270D8">
        <w:rPr>
          <w:sz w:val="22"/>
          <w:szCs w:val="22"/>
        </w:rPr>
        <w:t>must be in writing signed by the Chairperson of the Council; and</w:t>
      </w:r>
    </w:p>
    <w:p w14:paraId="51528C41" w14:textId="77777777" w:rsidR="00AE6A3D" w:rsidRPr="00D270D8" w:rsidRDefault="00BA7F93" w:rsidP="00D270D8">
      <w:pPr>
        <w:numPr>
          <w:ilvl w:val="0"/>
          <w:numId w:val="44"/>
        </w:numPr>
        <w:shd w:val="clear" w:color="auto" w:fill="FFFFFF"/>
        <w:tabs>
          <w:tab w:val="left" w:pos="792"/>
        </w:tabs>
        <w:spacing w:before="120"/>
        <w:ind w:left="792" w:hanging="394"/>
        <w:rPr>
          <w:sz w:val="22"/>
          <w:szCs w:val="22"/>
        </w:rPr>
      </w:pPr>
      <w:r w:rsidRPr="00D270D8">
        <w:rPr>
          <w:sz w:val="22"/>
          <w:szCs w:val="22"/>
        </w:rPr>
        <w:t xml:space="preserve">is a disallowable instrument for the purposes of section 46A of the </w:t>
      </w:r>
      <w:r w:rsidRPr="00D270D8">
        <w:rPr>
          <w:i/>
          <w:iCs/>
          <w:sz w:val="22"/>
          <w:szCs w:val="22"/>
        </w:rPr>
        <w:t>Acts Interpretation Act 1901.</w:t>
      </w:r>
    </w:p>
    <w:p w14:paraId="66DB6AE9" w14:textId="77777777" w:rsidR="00AE6A3D" w:rsidRPr="00D270D8" w:rsidRDefault="00BA7F93" w:rsidP="00D270D8">
      <w:pPr>
        <w:numPr>
          <w:ilvl w:val="0"/>
          <w:numId w:val="45"/>
        </w:numPr>
        <w:shd w:val="clear" w:color="auto" w:fill="FFFFFF"/>
        <w:tabs>
          <w:tab w:val="left" w:pos="744"/>
        </w:tabs>
        <w:spacing w:before="120"/>
        <w:ind w:firstLine="346"/>
        <w:jc w:val="both"/>
        <w:rPr>
          <w:b/>
          <w:bCs/>
          <w:sz w:val="22"/>
          <w:szCs w:val="22"/>
        </w:rPr>
      </w:pPr>
      <w:r w:rsidRPr="00D270D8">
        <w:rPr>
          <w:sz w:val="22"/>
          <w:szCs w:val="22"/>
        </w:rPr>
        <w:t>Remuneration and allowances payable to the Chief Executive Officer under this section are to be paid out of the money of the Authority.</w:t>
      </w:r>
    </w:p>
    <w:p w14:paraId="0AA1498F" w14:textId="77777777" w:rsidR="00AE6A3D" w:rsidRPr="00D270D8" w:rsidRDefault="00BA7F93" w:rsidP="00D270D8">
      <w:pPr>
        <w:numPr>
          <w:ilvl w:val="0"/>
          <w:numId w:val="45"/>
        </w:numPr>
        <w:shd w:val="clear" w:color="auto" w:fill="FFFFFF"/>
        <w:tabs>
          <w:tab w:val="left" w:pos="744"/>
        </w:tabs>
        <w:spacing w:before="120"/>
        <w:ind w:firstLine="346"/>
        <w:jc w:val="both"/>
        <w:rPr>
          <w:b/>
          <w:bCs/>
          <w:sz w:val="22"/>
          <w:szCs w:val="22"/>
        </w:rPr>
      </w:pPr>
      <w:r w:rsidRPr="00D270D8">
        <w:rPr>
          <w:sz w:val="22"/>
          <w:szCs w:val="22"/>
        </w:rPr>
        <w:t xml:space="preserve">This section, other than subsection (5), has effect subject to the </w:t>
      </w:r>
      <w:r w:rsidRPr="00D270D8">
        <w:rPr>
          <w:i/>
          <w:iCs/>
          <w:sz w:val="22"/>
          <w:szCs w:val="22"/>
        </w:rPr>
        <w:t>Remuneration Tribunal Act 1973.</w:t>
      </w:r>
    </w:p>
    <w:p w14:paraId="688FAF6A" w14:textId="77777777" w:rsidR="00AE6A3D" w:rsidRPr="00D270D8" w:rsidRDefault="00BA7F93" w:rsidP="00D270D8">
      <w:pPr>
        <w:numPr>
          <w:ilvl w:val="0"/>
          <w:numId w:val="45"/>
        </w:numPr>
        <w:shd w:val="clear" w:color="auto" w:fill="FFFFFF"/>
        <w:tabs>
          <w:tab w:val="left" w:pos="744"/>
        </w:tabs>
        <w:spacing w:before="120"/>
        <w:ind w:firstLine="346"/>
        <w:jc w:val="both"/>
        <w:rPr>
          <w:b/>
          <w:bCs/>
          <w:sz w:val="22"/>
          <w:szCs w:val="22"/>
        </w:rPr>
      </w:pPr>
      <w:r w:rsidRPr="00D270D8">
        <w:rPr>
          <w:sz w:val="22"/>
          <w:szCs w:val="22"/>
        </w:rPr>
        <w:t xml:space="preserve">Subsection (5) has effect in spite of the </w:t>
      </w:r>
      <w:r w:rsidRPr="00D270D8">
        <w:rPr>
          <w:i/>
          <w:iCs/>
          <w:sz w:val="22"/>
          <w:szCs w:val="22"/>
        </w:rPr>
        <w:t>Remuneration Tribunal Act 1973.</w:t>
      </w:r>
    </w:p>
    <w:p w14:paraId="6B4965C0" w14:textId="77777777" w:rsidR="00AE6A3D" w:rsidRPr="00D270D8" w:rsidRDefault="00BA7F93" w:rsidP="00D270D8">
      <w:pPr>
        <w:shd w:val="clear" w:color="auto" w:fill="FFFFFF"/>
        <w:spacing w:before="120" w:after="60"/>
        <w:rPr>
          <w:sz w:val="22"/>
          <w:szCs w:val="22"/>
        </w:rPr>
      </w:pPr>
      <w:r w:rsidRPr="00D270D8">
        <w:rPr>
          <w:b/>
          <w:bCs/>
          <w:sz w:val="22"/>
          <w:szCs w:val="22"/>
        </w:rPr>
        <w:t>Other benefits</w:t>
      </w:r>
    </w:p>
    <w:p w14:paraId="79D15455" w14:textId="77777777" w:rsidR="00AE6A3D" w:rsidRPr="00D270D8" w:rsidRDefault="00BA7F93" w:rsidP="00D270D8">
      <w:pPr>
        <w:shd w:val="clear" w:color="auto" w:fill="FFFFFF"/>
        <w:spacing w:before="120"/>
        <w:ind w:left="14" w:firstLine="336"/>
        <w:jc w:val="both"/>
        <w:rPr>
          <w:sz w:val="22"/>
          <w:szCs w:val="22"/>
        </w:rPr>
      </w:pPr>
      <w:r w:rsidRPr="00D270D8">
        <w:rPr>
          <w:b/>
          <w:bCs/>
          <w:sz w:val="22"/>
          <w:szCs w:val="22"/>
        </w:rPr>
        <w:t xml:space="preserve">42.(1) </w:t>
      </w:r>
      <w:r w:rsidRPr="00D270D8">
        <w:rPr>
          <w:sz w:val="22"/>
          <w:szCs w:val="22"/>
        </w:rPr>
        <w:t>In addition to remuneration and allowances under section 41, the Chief Executive Officer is to be provided with such other benefits (if any) as the Chairperson of the Ministerial Council determines.</w:t>
      </w:r>
    </w:p>
    <w:p w14:paraId="6E9D3C22" w14:textId="77777777" w:rsidR="00AE6A3D" w:rsidRPr="00D270D8" w:rsidRDefault="00BA7F93" w:rsidP="00D270D8">
      <w:pPr>
        <w:shd w:val="clear" w:color="auto" w:fill="FFFFFF"/>
        <w:tabs>
          <w:tab w:val="left" w:pos="758"/>
        </w:tabs>
        <w:spacing w:before="120"/>
        <w:ind w:left="365"/>
        <w:rPr>
          <w:sz w:val="22"/>
          <w:szCs w:val="22"/>
        </w:rPr>
      </w:pPr>
      <w:r w:rsidRPr="00D270D8">
        <w:rPr>
          <w:b/>
          <w:bCs/>
          <w:sz w:val="22"/>
          <w:szCs w:val="22"/>
        </w:rPr>
        <w:t>(2)</w:t>
      </w:r>
      <w:r w:rsidRPr="00D270D8">
        <w:rPr>
          <w:sz w:val="22"/>
          <w:szCs w:val="22"/>
        </w:rPr>
        <w:tab/>
        <w:t>A determination under subsection (1):</w:t>
      </w:r>
    </w:p>
    <w:p w14:paraId="2118DCEA" w14:textId="77777777" w:rsidR="00AE6A3D" w:rsidRPr="00D270D8" w:rsidRDefault="00BA7F93" w:rsidP="00D270D8">
      <w:pPr>
        <w:numPr>
          <w:ilvl w:val="0"/>
          <w:numId w:val="46"/>
        </w:numPr>
        <w:shd w:val="clear" w:color="auto" w:fill="FFFFFF"/>
        <w:tabs>
          <w:tab w:val="left" w:pos="802"/>
        </w:tabs>
        <w:spacing w:before="120"/>
        <w:ind w:left="802" w:hanging="394"/>
        <w:rPr>
          <w:sz w:val="22"/>
          <w:szCs w:val="22"/>
        </w:rPr>
      </w:pPr>
      <w:r w:rsidRPr="00D270D8">
        <w:rPr>
          <w:sz w:val="22"/>
          <w:szCs w:val="22"/>
        </w:rPr>
        <w:t>may only be made in accordance with a resolution of the Ministerial Council; and</w:t>
      </w:r>
    </w:p>
    <w:p w14:paraId="51DFBA86" w14:textId="77777777" w:rsidR="00AE6A3D" w:rsidRPr="00D270D8" w:rsidRDefault="00BA7F93" w:rsidP="00D270D8">
      <w:pPr>
        <w:numPr>
          <w:ilvl w:val="0"/>
          <w:numId w:val="46"/>
        </w:numPr>
        <w:shd w:val="clear" w:color="auto" w:fill="FFFFFF"/>
        <w:tabs>
          <w:tab w:val="left" w:pos="802"/>
        </w:tabs>
        <w:spacing w:before="120"/>
        <w:ind w:left="802" w:hanging="394"/>
        <w:rPr>
          <w:sz w:val="22"/>
          <w:szCs w:val="22"/>
        </w:rPr>
      </w:pPr>
      <w:r w:rsidRPr="00D270D8">
        <w:rPr>
          <w:sz w:val="22"/>
          <w:szCs w:val="22"/>
        </w:rPr>
        <w:t>must be in writing signed by the Chairperson of the Council; and</w:t>
      </w:r>
    </w:p>
    <w:p w14:paraId="0F038564" w14:textId="77777777" w:rsidR="00AE6A3D" w:rsidRPr="00D270D8" w:rsidRDefault="00BA7F93" w:rsidP="00D270D8">
      <w:pPr>
        <w:numPr>
          <w:ilvl w:val="0"/>
          <w:numId w:val="46"/>
        </w:numPr>
        <w:shd w:val="clear" w:color="auto" w:fill="FFFFFF"/>
        <w:tabs>
          <w:tab w:val="left" w:pos="802"/>
        </w:tabs>
        <w:spacing w:before="120"/>
        <w:ind w:left="802" w:hanging="394"/>
        <w:rPr>
          <w:sz w:val="22"/>
          <w:szCs w:val="22"/>
        </w:rPr>
      </w:pPr>
      <w:r w:rsidRPr="00D270D8">
        <w:rPr>
          <w:sz w:val="22"/>
          <w:szCs w:val="22"/>
        </w:rPr>
        <w:t xml:space="preserve">is a disallowable instrument for the purposes of section 46A of the </w:t>
      </w:r>
      <w:r w:rsidRPr="00D270D8">
        <w:rPr>
          <w:i/>
          <w:iCs/>
          <w:sz w:val="22"/>
          <w:szCs w:val="22"/>
        </w:rPr>
        <w:t>Acts Interpretation Act 1901.</w:t>
      </w:r>
    </w:p>
    <w:p w14:paraId="15211796" w14:textId="77777777" w:rsidR="00AE6A3D" w:rsidRPr="00D270D8" w:rsidRDefault="00BA7F93" w:rsidP="00D270D8">
      <w:pPr>
        <w:shd w:val="clear" w:color="auto" w:fill="FFFFFF"/>
        <w:tabs>
          <w:tab w:val="left" w:pos="758"/>
        </w:tabs>
        <w:spacing w:before="120"/>
        <w:ind w:left="24" w:firstLine="341"/>
        <w:jc w:val="both"/>
        <w:rPr>
          <w:sz w:val="22"/>
          <w:szCs w:val="22"/>
        </w:rPr>
      </w:pPr>
      <w:r w:rsidRPr="00D270D8">
        <w:rPr>
          <w:b/>
          <w:bCs/>
          <w:sz w:val="22"/>
          <w:szCs w:val="22"/>
        </w:rPr>
        <w:t>(3)</w:t>
      </w:r>
      <w:r w:rsidRPr="00D270D8">
        <w:rPr>
          <w:sz w:val="22"/>
          <w:szCs w:val="22"/>
        </w:rPr>
        <w:tab/>
        <w:t>The benefits in respect of which a determination may be made</w:t>
      </w:r>
      <w:r w:rsidR="001C3D28" w:rsidRPr="00D270D8">
        <w:rPr>
          <w:sz w:val="22"/>
          <w:szCs w:val="22"/>
        </w:rPr>
        <w:t xml:space="preserve"> </w:t>
      </w:r>
      <w:r w:rsidRPr="00D270D8">
        <w:rPr>
          <w:sz w:val="22"/>
          <w:szCs w:val="22"/>
        </w:rPr>
        <w:t>are such benefits as the Ministerial Council considers necessary or</w:t>
      </w:r>
      <w:r w:rsidR="001C3D28" w:rsidRPr="00D270D8">
        <w:rPr>
          <w:sz w:val="22"/>
          <w:szCs w:val="22"/>
        </w:rPr>
        <w:t xml:space="preserve"> </w:t>
      </w:r>
      <w:r w:rsidRPr="00D270D8">
        <w:rPr>
          <w:sz w:val="22"/>
          <w:szCs w:val="22"/>
        </w:rPr>
        <w:t>desirable to assist the Chief Executive Officer in, or place the Chief</w:t>
      </w:r>
    </w:p>
    <w:p w14:paraId="31928932" w14:textId="77777777" w:rsidR="00AE6A3D" w:rsidRPr="00D270D8" w:rsidRDefault="00AE6A3D" w:rsidP="00D270D8">
      <w:pPr>
        <w:shd w:val="clear" w:color="auto" w:fill="FFFFFF"/>
        <w:tabs>
          <w:tab w:val="left" w:pos="758"/>
        </w:tabs>
        <w:spacing w:before="120"/>
        <w:ind w:left="24" w:firstLine="341"/>
        <w:jc w:val="both"/>
        <w:rPr>
          <w:sz w:val="22"/>
          <w:szCs w:val="22"/>
        </w:rPr>
        <w:sectPr w:rsidR="00AE6A3D" w:rsidRPr="00D270D8" w:rsidSect="001C3D28">
          <w:pgSz w:w="12240" w:h="15840" w:code="1"/>
          <w:pgMar w:top="1440" w:right="1440" w:bottom="1440" w:left="1440" w:header="720" w:footer="720" w:gutter="0"/>
          <w:cols w:space="60"/>
          <w:noEndnote/>
        </w:sectPr>
      </w:pPr>
    </w:p>
    <w:p w14:paraId="5DA60360" w14:textId="77777777" w:rsidR="00AE6A3D" w:rsidRPr="00D270D8" w:rsidRDefault="00BA7F93" w:rsidP="00D270D8">
      <w:pPr>
        <w:shd w:val="clear" w:color="auto" w:fill="FFFFFF"/>
        <w:spacing w:before="120"/>
        <w:rPr>
          <w:sz w:val="22"/>
          <w:szCs w:val="22"/>
        </w:rPr>
      </w:pPr>
      <w:r w:rsidRPr="00D270D8">
        <w:rPr>
          <w:sz w:val="22"/>
          <w:szCs w:val="22"/>
          <w:lang w:val="it-IT"/>
        </w:rPr>
        <w:lastRenderedPageBreak/>
        <w:t xml:space="preserve">Executive </w:t>
      </w:r>
      <w:r w:rsidRPr="00D270D8">
        <w:rPr>
          <w:sz w:val="22"/>
          <w:szCs w:val="22"/>
        </w:rPr>
        <w:t xml:space="preserve">Officer in a position that may </w:t>
      </w:r>
      <w:r w:rsidRPr="00D270D8">
        <w:rPr>
          <w:sz w:val="22"/>
          <w:szCs w:val="22"/>
          <w:lang w:val="it-IT"/>
        </w:rPr>
        <w:t xml:space="preserve">facilitate, the performance </w:t>
      </w:r>
      <w:r w:rsidRPr="00D270D8">
        <w:rPr>
          <w:sz w:val="22"/>
          <w:szCs w:val="22"/>
        </w:rPr>
        <w:t>of his or her functions.</w:t>
      </w:r>
    </w:p>
    <w:p w14:paraId="44DC6D44" w14:textId="77777777" w:rsidR="00AE6A3D" w:rsidRPr="00D270D8" w:rsidRDefault="00BA7F93" w:rsidP="00D270D8">
      <w:pPr>
        <w:shd w:val="clear" w:color="auto" w:fill="FFFFFF"/>
        <w:spacing w:before="120"/>
        <w:ind w:firstLine="341"/>
        <w:jc w:val="both"/>
        <w:rPr>
          <w:sz w:val="22"/>
          <w:szCs w:val="22"/>
        </w:rPr>
      </w:pPr>
      <w:r w:rsidRPr="00D270D8">
        <w:rPr>
          <w:b/>
          <w:bCs/>
          <w:sz w:val="22"/>
          <w:szCs w:val="22"/>
        </w:rPr>
        <w:t>(4)</w:t>
      </w:r>
      <w:r w:rsidRPr="00D270D8">
        <w:rPr>
          <w:sz w:val="22"/>
          <w:szCs w:val="22"/>
        </w:rPr>
        <w:t xml:space="preserve"> Benefits provided to the Chief Executive Officer under this section are to be provided, or paid for, out of the money of the Authority.</w:t>
      </w:r>
    </w:p>
    <w:p w14:paraId="5758990D" w14:textId="77777777" w:rsidR="00AE6A3D" w:rsidRPr="00D270D8" w:rsidRDefault="00BA7F93" w:rsidP="00D270D8">
      <w:pPr>
        <w:shd w:val="clear" w:color="auto" w:fill="FFFFFF"/>
        <w:spacing w:before="120" w:after="60"/>
        <w:rPr>
          <w:sz w:val="22"/>
          <w:szCs w:val="22"/>
        </w:rPr>
      </w:pPr>
      <w:r w:rsidRPr="00D270D8">
        <w:rPr>
          <w:b/>
          <w:bCs/>
          <w:sz w:val="22"/>
          <w:szCs w:val="22"/>
        </w:rPr>
        <w:t>Leave of absence</w:t>
      </w:r>
    </w:p>
    <w:p w14:paraId="7CF46F45" w14:textId="0C1EFA5A" w:rsidR="00AE6A3D" w:rsidRPr="00D270D8" w:rsidRDefault="00BA7F93" w:rsidP="00D270D8">
      <w:pPr>
        <w:shd w:val="clear" w:color="auto" w:fill="FFFFFF"/>
        <w:spacing w:before="120"/>
        <w:ind w:left="5" w:firstLine="331"/>
        <w:jc w:val="both"/>
        <w:rPr>
          <w:sz w:val="22"/>
          <w:szCs w:val="22"/>
        </w:rPr>
      </w:pPr>
      <w:r w:rsidRPr="00D270D8">
        <w:rPr>
          <w:b/>
          <w:bCs/>
          <w:sz w:val="22"/>
          <w:szCs w:val="22"/>
        </w:rPr>
        <w:t xml:space="preserve">43.(1) </w:t>
      </w:r>
      <w:r w:rsidRPr="00D270D8">
        <w:rPr>
          <w:sz w:val="22"/>
          <w:szCs w:val="22"/>
        </w:rPr>
        <w:t xml:space="preserve">Subject to section 87E of the </w:t>
      </w:r>
      <w:r w:rsidRPr="00D270D8">
        <w:rPr>
          <w:i/>
          <w:iCs/>
          <w:sz w:val="22"/>
          <w:szCs w:val="22"/>
        </w:rPr>
        <w:t>Public Service Act 1922</w:t>
      </w:r>
      <w:r w:rsidRPr="008E2DA6">
        <w:rPr>
          <w:iCs/>
          <w:sz w:val="22"/>
          <w:szCs w:val="22"/>
        </w:rPr>
        <w:t>,</w:t>
      </w:r>
      <w:r w:rsidRPr="00D270D8">
        <w:rPr>
          <w:i/>
          <w:iCs/>
          <w:sz w:val="22"/>
          <w:szCs w:val="22"/>
        </w:rPr>
        <w:t xml:space="preserve"> </w:t>
      </w:r>
      <w:r w:rsidRPr="00D270D8">
        <w:rPr>
          <w:sz w:val="22"/>
          <w:szCs w:val="22"/>
        </w:rPr>
        <w:t>the Chief Executive Officer has such recreation leave entitlements as are determined by the Remuneration Tribunal.</w:t>
      </w:r>
    </w:p>
    <w:p w14:paraId="485DAB51" w14:textId="77777777" w:rsidR="00AE6A3D" w:rsidRPr="00D270D8" w:rsidRDefault="00BA7F93" w:rsidP="00D270D8">
      <w:pPr>
        <w:shd w:val="clear" w:color="auto" w:fill="FFFFFF"/>
        <w:spacing w:before="120"/>
        <w:ind w:left="5" w:firstLine="341"/>
        <w:jc w:val="both"/>
        <w:rPr>
          <w:sz w:val="22"/>
          <w:szCs w:val="22"/>
        </w:rPr>
      </w:pPr>
      <w:r w:rsidRPr="00D270D8">
        <w:rPr>
          <w:b/>
          <w:bCs/>
          <w:sz w:val="22"/>
          <w:szCs w:val="22"/>
        </w:rPr>
        <w:t>(2)</w:t>
      </w:r>
      <w:r w:rsidRPr="00D270D8">
        <w:rPr>
          <w:sz w:val="22"/>
          <w:szCs w:val="22"/>
        </w:rPr>
        <w:t xml:space="preserve"> The Authority may grant the Chief Executive Officer leave of absence, other than recreation leave, on such terms and conditions as to remuneration or otherwise as the Authority determines.</w:t>
      </w:r>
    </w:p>
    <w:p w14:paraId="4C822901" w14:textId="77777777" w:rsidR="00AE6A3D" w:rsidRPr="00D270D8" w:rsidRDefault="00BA7F93" w:rsidP="00D270D8">
      <w:pPr>
        <w:shd w:val="clear" w:color="auto" w:fill="FFFFFF"/>
        <w:spacing w:before="120" w:after="60"/>
        <w:rPr>
          <w:sz w:val="22"/>
          <w:szCs w:val="22"/>
        </w:rPr>
      </w:pPr>
      <w:r w:rsidRPr="00D270D8">
        <w:rPr>
          <w:b/>
          <w:bCs/>
          <w:sz w:val="22"/>
          <w:szCs w:val="22"/>
        </w:rPr>
        <w:t>Terms and conditions not provided for by Act</w:t>
      </w:r>
    </w:p>
    <w:p w14:paraId="386BD864" w14:textId="77777777" w:rsidR="00AE6A3D" w:rsidRPr="00D270D8" w:rsidRDefault="00BA7F93" w:rsidP="00D270D8">
      <w:pPr>
        <w:shd w:val="clear" w:color="auto" w:fill="FFFFFF"/>
        <w:spacing w:before="120"/>
        <w:ind w:left="5" w:firstLine="331"/>
        <w:jc w:val="both"/>
        <w:rPr>
          <w:sz w:val="22"/>
          <w:szCs w:val="22"/>
        </w:rPr>
      </w:pPr>
      <w:r w:rsidRPr="00D270D8">
        <w:rPr>
          <w:b/>
          <w:bCs/>
          <w:sz w:val="22"/>
          <w:szCs w:val="22"/>
        </w:rPr>
        <w:t xml:space="preserve">44. </w:t>
      </w:r>
      <w:r w:rsidRPr="00D270D8">
        <w:rPr>
          <w:sz w:val="22"/>
          <w:szCs w:val="22"/>
        </w:rPr>
        <w:t>The Chief Executive Officer holds office on such terms and conditions (if any) in relation to matters not provided for by this Act as are determined, from time to time, by the Ministerial Council.</w:t>
      </w:r>
    </w:p>
    <w:p w14:paraId="1C5943AE" w14:textId="41311DCC" w:rsidR="00AE6A3D" w:rsidRPr="00D270D8" w:rsidRDefault="00BA7F93" w:rsidP="008E2DA6">
      <w:pPr>
        <w:shd w:val="clear" w:color="auto" w:fill="FFFFFF"/>
        <w:spacing w:before="240"/>
        <w:jc w:val="center"/>
        <w:rPr>
          <w:sz w:val="22"/>
          <w:szCs w:val="22"/>
        </w:rPr>
      </w:pPr>
      <w:r w:rsidRPr="00D270D8">
        <w:rPr>
          <w:b/>
          <w:bCs/>
          <w:i/>
          <w:iCs/>
          <w:sz w:val="22"/>
          <w:szCs w:val="22"/>
        </w:rPr>
        <w:t>Division 2</w:t>
      </w:r>
      <w:r w:rsidRPr="00D270D8">
        <w:rPr>
          <w:rFonts w:eastAsia="Times New Roman"/>
          <w:b/>
          <w:bCs/>
          <w:sz w:val="22"/>
          <w:szCs w:val="22"/>
        </w:rPr>
        <w:t>—</w:t>
      </w:r>
      <w:r w:rsidRPr="00D270D8">
        <w:rPr>
          <w:rFonts w:eastAsia="Times New Roman"/>
          <w:b/>
          <w:bCs/>
          <w:i/>
          <w:iCs/>
          <w:sz w:val="22"/>
          <w:szCs w:val="22"/>
        </w:rPr>
        <w:t>Staff and consultants</w:t>
      </w:r>
    </w:p>
    <w:p w14:paraId="27862B66" w14:textId="77777777" w:rsidR="00AE6A3D" w:rsidRPr="00D270D8" w:rsidRDefault="00BA7F93" w:rsidP="00D270D8">
      <w:pPr>
        <w:shd w:val="clear" w:color="auto" w:fill="FFFFFF"/>
        <w:spacing w:before="120" w:after="60"/>
        <w:rPr>
          <w:sz w:val="22"/>
          <w:szCs w:val="22"/>
        </w:rPr>
      </w:pPr>
      <w:r w:rsidRPr="00D270D8">
        <w:rPr>
          <w:b/>
          <w:bCs/>
          <w:sz w:val="22"/>
          <w:szCs w:val="22"/>
        </w:rPr>
        <w:t>Staff of the Authority</w:t>
      </w:r>
    </w:p>
    <w:p w14:paraId="613BC2F1" w14:textId="77777777" w:rsidR="00AE6A3D" w:rsidRPr="00D270D8" w:rsidRDefault="00BA7F93" w:rsidP="00D270D8">
      <w:pPr>
        <w:shd w:val="clear" w:color="auto" w:fill="FFFFFF"/>
        <w:spacing w:before="120"/>
        <w:ind w:left="5" w:firstLine="331"/>
        <w:jc w:val="both"/>
        <w:rPr>
          <w:sz w:val="22"/>
          <w:szCs w:val="22"/>
        </w:rPr>
      </w:pPr>
      <w:r w:rsidRPr="00D270D8">
        <w:rPr>
          <w:b/>
          <w:bCs/>
          <w:sz w:val="22"/>
          <w:szCs w:val="22"/>
        </w:rPr>
        <w:t xml:space="preserve">45.(1) </w:t>
      </w:r>
      <w:r w:rsidRPr="00D270D8">
        <w:rPr>
          <w:sz w:val="22"/>
          <w:szCs w:val="22"/>
        </w:rPr>
        <w:t>The Authority is to be assisted by a staff in accordance with this Division.</w:t>
      </w:r>
    </w:p>
    <w:p w14:paraId="4CB27E0D" w14:textId="77777777" w:rsidR="00AE6A3D" w:rsidRPr="00D270D8" w:rsidRDefault="00BA7F93" w:rsidP="00D270D8">
      <w:pPr>
        <w:numPr>
          <w:ilvl w:val="0"/>
          <w:numId w:val="47"/>
        </w:numPr>
        <w:shd w:val="clear" w:color="auto" w:fill="FFFFFF"/>
        <w:tabs>
          <w:tab w:val="left" w:pos="725"/>
        </w:tabs>
        <w:spacing w:before="120"/>
        <w:ind w:firstLine="341"/>
        <w:jc w:val="both"/>
        <w:rPr>
          <w:b/>
          <w:bCs/>
          <w:sz w:val="22"/>
          <w:szCs w:val="22"/>
        </w:rPr>
      </w:pPr>
      <w:r w:rsidRPr="00D270D8">
        <w:rPr>
          <w:sz w:val="22"/>
          <w:szCs w:val="22"/>
        </w:rPr>
        <w:t>The Authority may employ under a written agreement or written agreements such persons as the Authority thinks necessary for the performance or exercise of its powers or functions.</w:t>
      </w:r>
    </w:p>
    <w:p w14:paraId="769AA524" w14:textId="77777777" w:rsidR="00AE6A3D" w:rsidRPr="00D270D8" w:rsidRDefault="00BA7F93" w:rsidP="00D270D8">
      <w:pPr>
        <w:numPr>
          <w:ilvl w:val="0"/>
          <w:numId w:val="47"/>
        </w:numPr>
        <w:shd w:val="clear" w:color="auto" w:fill="FFFFFF"/>
        <w:tabs>
          <w:tab w:val="left" w:pos="725"/>
        </w:tabs>
        <w:spacing w:before="120"/>
        <w:ind w:firstLine="341"/>
        <w:jc w:val="both"/>
        <w:rPr>
          <w:b/>
          <w:bCs/>
          <w:sz w:val="22"/>
          <w:szCs w:val="22"/>
        </w:rPr>
      </w:pPr>
      <w:r w:rsidRPr="00D270D8">
        <w:rPr>
          <w:sz w:val="22"/>
          <w:szCs w:val="22"/>
        </w:rPr>
        <w:t>The terms and conditions of an agreement made for the purposes of subsection (2) are to be consistent with such guidelines (if any) as the Ministerial Council determines from time to time.</w:t>
      </w:r>
    </w:p>
    <w:p w14:paraId="25BE4FEA" w14:textId="77777777" w:rsidR="00AE6A3D" w:rsidRPr="00D270D8" w:rsidRDefault="00BA7F93" w:rsidP="00D270D8">
      <w:pPr>
        <w:numPr>
          <w:ilvl w:val="0"/>
          <w:numId w:val="47"/>
        </w:numPr>
        <w:shd w:val="clear" w:color="auto" w:fill="FFFFFF"/>
        <w:tabs>
          <w:tab w:val="left" w:pos="725"/>
        </w:tabs>
        <w:spacing w:before="120"/>
        <w:ind w:firstLine="341"/>
        <w:jc w:val="both"/>
        <w:rPr>
          <w:b/>
          <w:bCs/>
          <w:sz w:val="22"/>
          <w:szCs w:val="22"/>
        </w:rPr>
      </w:pPr>
      <w:r w:rsidRPr="00D270D8">
        <w:rPr>
          <w:sz w:val="22"/>
          <w:szCs w:val="22"/>
        </w:rPr>
        <w:t>The Authority</w:t>
      </w:r>
      <w:r w:rsidR="005B73B4" w:rsidRPr="00D270D8">
        <w:rPr>
          <w:sz w:val="22"/>
          <w:szCs w:val="22"/>
        </w:rPr>
        <w:t>’</w:t>
      </w:r>
      <w:r w:rsidRPr="00D270D8">
        <w:rPr>
          <w:sz w:val="22"/>
          <w:szCs w:val="22"/>
        </w:rPr>
        <w:t xml:space="preserve">s staff may also include persons appointed or employed under the </w:t>
      </w:r>
      <w:r w:rsidRPr="00D270D8">
        <w:rPr>
          <w:i/>
          <w:iCs/>
          <w:sz w:val="22"/>
          <w:szCs w:val="22"/>
        </w:rPr>
        <w:t>Public Service Act 1922.</w:t>
      </w:r>
    </w:p>
    <w:p w14:paraId="110C84F9" w14:textId="648A3578" w:rsidR="00AE6A3D" w:rsidRPr="00D270D8" w:rsidRDefault="00BA7F93" w:rsidP="00D270D8">
      <w:pPr>
        <w:numPr>
          <w:ilvl w:val="0"/>
          <w:numId w:val="47"/>
        </w:numPr>
        <w:shd w:val="clear" w:color="auto" w:fill="FFFFFF"/>
        <w:tabs>
          <w:tab w:val="left" w:pos="725"/>
        </w:tabs>
        <w:spacing w:before="120"/>
        <w:ind w:firstLine="341"/>
        <w:jc w:val="both"/>
        <w:rPr>
          <w:b/>
          <w:bCs/>
          <w:sz w:val="22"/>
          <w:szCs w:val="22"/>
        </w:rPr>
      </w:pPr>
      <w:r w:rsidRPr="00D270D8">
        <w:rPr>
          <w:sz w:val="22"/>
          <w:szCs w:val="22"/>
        </w:rPr>
        <w:t xml:space="preserve">The Chief Executive Officer has all the powers of, or exercisable by, a Secretary under the </w:t>
      </w:r>
      <w:r w:rsidRPr="00D270D8">
        <w:rPr>
          <w:i/>
          <w:iCs/>
          <w:sz w:val="22"/>
          <w:szCs w:val="22"/>
        </w:rPr>
        <w:t>Public Service Act 1922</w:t>
      </w:r>
      <w:r w:rsidRPr="008E2DA6">
        <w:rPr>
          <w:iCs/>
          <w:sz w:val="22"/>
          <w:szCs w:val="22"/>
        </w:rPr>
        <w:t>,</w:t>
      </w:r>
      <w:r w:rsidRPr="00D270D8">
        <w:rPr>
          <w:i/>
          <w:iCs/>
          <w:sz w:val="22"/>
          <w:szCs w:val="22"/>
        </w:rPr>
        <w:t xml:space="preserve"> </w:t>
      </w:r>
      <w:r w:rsidRPr="00D270D8">
        <w:rPr>
          <w:sz w:val="22"/>
          <w:szCs w:val="22"/>
        </w:rPr>
        <w:t>so far as those powers relate to the branch of the Australian Public Service comprising the persons referred to in subsection (4) as if that branch were a separate Department of the Australian Public Service.</w:t>
      </w:r>
    </w:p>
    <w:p w14:paraId="28560A71" w14:textId="77777777" w:rsidR="00AE6A3D" w:rsidRPr="00D270D8" w:rsidRDefault="00BA7F93" w:rsidP="00D270D8">
      <w:pPr>
        <w:numPr>
          <w:ilvl w:val="0"/>
          <w:numId w:val="47"/>
        </w:numPr>
        <w:shd w:val="clear" w:color="auto" w:fill="FFFFFF"/>
        <w:tabs>
          <w:tab w:val="left" w:pos="725"/>
        </w:tabs>
        <w:spacing w:before="120"/>
        <w:ind w:left="341"/>
        <w:rPr>
          <w:b/>
          <w:bCs/>
          <w:sz w:val="22"/>
          <w:szCs w:val="22"/>
        </w:rPr>
      </w:pPr>
      <w:r w:rsidRPr="00D270D8">
        <w:rPr>
          <w:sz w:val="22"/>
          <w:szCs w:val="22"/>
        </w:rPr>
        <w:t>If:</w:t>
      </w:r>
    </w:p>
    <w:p w14:paraId="07DB5D8E" w14:textId="77777777" w:rsidR="00AE6A3D" w:rsidRPr="00D270D8" w:rsidRDefault="00BA7F93" w:rsidP="00D270D8">
      <w:pPr>
        <w:numPr>
          <w:ilvl w:val="0"/>
          <w:numId w:val="48"/>
        </w:numPr>
        <w:shd w:val="clear" w:color="auto" w:fill="FFFFFF"/>
        <w:tabs>
          <w:tab w:val="left" w:pos="773"/>
        </w:tabs>
        <w:spacing w:before="120"/>
        <w:ind w:left="773" w:hanging="389"/>
        <w:rPr>
          <w:sz w:val="22"/>
          <w:szCs w:val="22"/>
        </w:rPr>
      </w:pPr>
      <w:r w:rsidRPr="00D270D8">
        <w:rPr>
          <w:sz w:val="22"/>
          <w:szCs w:val="22"/>
        </w:rPr>
        <w:t>the Authority notifies a person that he or she has been selected to become a member of its staff; and</w:t>
      </w:r>
    </w:p>
    <w:p w14:paraId="05A0D586" w14:textId="77777777" w:rsidR="00AE6A3D" w:rsidRPr="00D270D8" w:rsidRDefault="00BA7F93" w:rsidP="00D270D8">
      <w:pPr>
        <w:numPr>
          <w:ilvl w:val="0"/>
          <w:numId w:val="48"/>
        </w:numPr>
        <w:shd w:val="clear" w:color="auto" w:fill="FFFFFF"/>
        <w:tabs>
          <w:tab w:val="left" w:pos="773"/>
        </w:tabs>
        <w:spacing w:before="120"/>
        <w:ind w:left="384"/>
        <w:rPr>
          <w:sz w:val="22"/>
          <w:szCs w:val="22"/>
        </w:rPr>
      </w:pPr>
      <w:r w:rsidRPr="00D270D8">
        <w:rPr>
          <w:sz w:val="22"/>
          <w:szCs w:val="22"/>
        </w:rPr>
        <w:t>the person is an officer of the Australian Public Service;</w:t>
      </w:r>
    </w:p>
    <w:p w14:paraId="062C2D5B" w14:textId="77777777" w:rsidR="00AE6A3D" w:rsidRPr="00D270D8" w:rsidRDefault="00BA7F93" w:rsidP="00D270D8">
      <w:pPr>
        <w:shd w:val="clear" w:color="auto" w:fill="FFFFFF"/>
        <w:spacing w:before="120"/>
        <w:rPr>
          <w:sz w:val="22"/>
          <w:szCs w:val="22"/>
        </w:rPr>
      </w:pPr>
      <w:r w:rsidRPr="00D270D8">
        <w:rPr>
          <w:sz w:val="22"/>
          <w:szCs w:val="22"/>
        </w:rPr>
        <w:t>the person may inform the Authority in writing that he or she elects to become a member of the Authority</w:t>
      </w:r>
      <w:r w:rsidR="005B73B4" w:rsidRPr="00D270D8">
        <w:rPr>
          <w:sz w:val="22"/>
          <w:szCs w:val="22"/>
        </w:rPr>
        <w:t>’</w:t>
      </w:r>
      <w:r w:rsidRPr="00D270D8">
        <w:rPr>
          <w:sz w:val="22"/>
          <w:szCs w:val="22"/>
        </w:rPr>
        <w:t>s staff by means of an appropriate</w:t>
      </w:r>
    </w:p>
    <w:p w14:paraId="67D4ADF5" w14:textId="77777777" w:rsidR="00AE6A3D" w:rsidRPr="00D270D8" w:rsidRDefault="00AE6A3D" w:rsidP="00D270D8">
      <w:pPr>
        <w:shd w:val="clear" w:color="auto" w:fill="FFFFFF"/>
        <w:spacing w:before="120"/>
        <w:rPr>
          <w:sz w:val="22"/>
          <w:szCs w:val="22"/>
        </w:rPr>
        <w:sectPr w:rsidR="00AE6A3D" w:rsidRPr="00D270D8" w:rsidSect="001C3D28">
          <w:pgSz w:w="12240" w:h="15840" w:code="1"/>
          <w:pgMar w:top="1440" w:right="1440" w:bottom="1440" w:left="1440" w:header="720" w:footer="720" w:gutter="0"/>
          <w:cols w:space="60"/>
          <w:noEndnote/>
        </w:sectPr>
      </w:pPr>
    </w:p>
    <w:p w14:paraId="65228F28" w14:textId="77777777" w:rsidR="00AE6A3D" w:rsidRPr="00D270D8" w:rsidRDefault="00BA7F93" w:rsidP="00D270D8">
      <w:pPr>
        <w:shd w:val="clear" w:color="auto" w:fill="FFFFFF"/>
        <w:spacing w:before="120"/>
        <w:ind w:left="29"/>
        <w:rPr>
          <w:sz w:val="22"/>
          <w:szCs w:val="22"/>
        </w:rPr>
      </w:pPr>
      <w:r w:rsidRPr="00D270D8">
        <w:rPr>
          <w:sz w:val="22"/>
          <w:szCs w:val="22"/>
          <w:lang w:val="it-IT"/>
        </w:rPr>
        <w:lastRenderedPageBreak/>
        <w:t xml:space="preserve">procedure under the </w:t>
      </w:r>
      <w:r w:rsidRPr="00D270D8">
        <w:rPr>
          <w:i/>
          <w:iCs/>
          <w:sz w:val="22"/>
          <w:szCs w:val="22"/>
          <w:lang w:val="it-IT"/>
        </w:rPr>
        <w:t xml:space="preserve">Public Service </w:t>
      </w:r>
      <w:r w:rsidRPr="00D270D8">
        <w:rPr>
          <w:i/>
          <w:iCs/>
          <w:sz w:val="22"/>
          <w:szCs w:val="22"/>
        </w:rPr>
        <w:t xml:space="preserve">Act 1922 </w:t>
      </w:r>
      <w:r w:rsidRPr="00D270D8">
        <w:rPr>
          <w:sz w:val="22"/>
          <w:szCs w:val="22"/>
          <w:lang w:val="it-IT"/>
        </w:rPr>
        <w:t xml:space="preserve">or the Public Service </w:t>
      </w:r>
      <w:r w:rsidRPr="00D270D8">
        <w:rPr>
          <w:sz w:val="22"/>
          <w:szCs w:val="22"/>
        </w:rPr>
        <w:t>Regulations.</w:t>
      </w:r>
    </w:p>
    <w:p w14:paraId="79DAD4BC" w14:textId="77777777" w:rsidR="00AE6A3D" w:rsidRPr="00D270D8" w:rsidRDefault="00BA7F93" w:rsidP="00D270D8">
      <w:pPr>
        <w:shd w:val="clear" w:color="auto" w:fill="FFFFFF"/>
        <w:spacing w:before="120"/>
        <w:ind w:left="24" w:firstLine="341"/>
        <w:jc w:val="both"/>
        <w:rPr>
          <w:sz w:val="22"/>
          <w:szCs w:val="22"/>
        </w:rPr>
      </w:pPr>
      <w:r w:rsidRPr="00D270D8">
        <w:rPr>
          <w:b/>
          <w:bCs/>
          <w:sz w:val="22"/>
          <w:szCs w:val="22"/>
        </w:rPr>
        <w:t>(7)</w:t>
      </w:r>
      <w:r w:rsidRPr="00D270D8">
        <w:rPr>
          <w:sz w:val="22"/>
          <w:szCs w:val="22"/>
        </w:rPr>
        <w:t xml:space="preserve"> The Authority must, as far as possible, give effect to an election under subsection (6).</w:t>
      </w:r>
    </w:p>
    <w:p w14:paraId="5B201D04" w14:textId="77777777" w:rsidR="00AE6A3D" w:rsidRPr="00D270D8" w:rsidRDefault="00BA7F93" w:rsidP="00D270D8">
      <w:pPr>
        <w:shd w:val="clear" w:color="auto" w:fill="FFFFFF"/>
        <w:spacing w:before="120" w:after="60"/>
        <w:rPr>
          <w:sz w:val="22"/>
          <w:szCs w:val="22"/>
        </w:rPr>
      </w:pPr>
      <w:r w:rsidRPr="00D270D8">
        <w:rPr>
          <w:b/>
          <w:bCs/>
          <w:sz w:val="22"/>
          <w:szCs w:val="22"/>
        </w:rPr>
        <w:t>Staff seconded to the Authority</w:t>
      </w:r>
    </w:p>
    <w:p w14:paraId="7A0611DE" w14:textId="77777777" w:rsidR="00AE6A3D" w:rsidRPr="00D270D8" w:rsidRDefault="00BA7F93" w:rsidP="00D270D8">
      <w:pPr>
        <w:shd w:val="clear" w:color="auto" w:fill="FFFFFF"/>
        <w:spacing w:before="120"/>
        <w:ind w:left="360"/>
        <w:rPr>
          <w:sz w:val="22"/>
          <w:szCs w:val="22"/>
        </w:rPr>
      </w:pPr>
      <w:r w:rsidRPr="00D270D8">
        <w:rPr>
          <w:b/>
          <w:bCs/>
          <w:sz w:val="22"/>
          <w:szCs w:val="22"/>
        </w:rPr>
        <w:t xml:space="preserve">46.(1) </w:t>
      </w:r>
      <w:r w:rsidRPr="00D270D8">
        <w:rPr>
          <w:sz w:val="22"/>
          <w:szCs w:val="22"/>
        </w:rPr>
        <w:t>The Authority may be assisted by:</w:t>
      </w:r>
    </w:p>
    <w:p w14:paraId="55E875AC" w14:textId="77777777" w:rsidR="00AE6A3D" w:rsidRPr="00D270D8" w:rsidRDefault="00BA7F93" w:rsidP="00D270D8">
      <w:pPr>
        <w:numPr>
          <w:ilvl w:val="0"/>
          <w:numId w:val="49"/>
        </w:numPr>
        <w:shd w:val="clear" w:color="auto" w:fill="FFFFFF"/>
        <w:tabs>
          <w:tab w:val="left" w:pos="806"/>
        </w:tabs>
        <w:spacing w:before="120"/>
        <w:ind w:left="806" w:hanging="398"/>
        <w:jc w:val="both"/>
        <w:rPr>
          <w:sz w:val="22"/>
          <w:szCs w:val="22"/>
        </w:rPr>
      </w:pPr>
      <w:r w:rsidRPr="00D270D8">
        <w:rPr>
          <w:sz w:val="22"/>
          <w:szCs w:val="22"/>
        </w:rPr>
        <w:t>officers and employees of Departments of the Australian Public Service, and of authorities of the Commonwealth, whose services are made available to the Authority in connection with the performance or exercise of any of its functions or powers; and</w:t>
      </w:r>
    </w:p>
    <w:p w14:paraId="51F7236C" w14:textId="77777777" w:rsidR="00AE6A3D" w:rsidRPr="00D270D8" w:rsidRDefault="00BA7F93" w:rsidP="00D270D8">
      <w:pPr>
        <w:numPr>
          <w:ilvl w:val="0"/>
          <w:numId w:val="49"/>
        </w:numPr>
        <w:shd w:val="clear" w:color="auto" w:fill="FFFFFF"/>
        <w:tabs>
          <w:tab w:val="left" w:pos="806"/>
        </w:tabs>
        <w:spacing w:before="120"/>
        <w:ind w:left="806" w:hanging="398"/>
        <w:jc w:val="both"/>
        <w:rPr>
          <w:sz w:val="22"/>
          <w:szCs w:val="22"/>
        </w:rPr>
      </w:pPr>
      <w:r w:rsidRPr="00D270D8">
        <w:rPr>
          <w:sz w:val="22"/>
          <w:szCs w:val="22"/>
        </w:rPr>
        <w:t>persons whose services are made available under arrangements made under subsection (2).</w:t>
      </w:r>
    </w:p>
    <w:p w14:paraId="1116BB35" w14:textId="77777777" w:rsidR="00AE6A3D" w:rsidRPr="00D270D8" w:rsidRDefault="00BA7F93" w:rsidP="00D270D8">
      <w:pPr>
        <w:shd w:val="clear" w:color="auto" w:fill="FFFFFF"/>
        <w:spacing w:before="120"/>
        <w:ind w:left="14" w:firstLine="341"/>
        <w:jc w:val="both"/>
        <w:rPr>
          <w:sz w:val="22"/>
          <w:szCs w:val="22"/>
        </w:rPr>
      </w:pPr>
      <w:r w:rsidRPr="00D270D8">
        <w:rPr>
          <w:b/>
          <w:bCs/>
          <w:sz w:val="22"/>
          <w:szCs w:val="22"/>
        </w:rPr>
        <w:t>(2)</w:t>
      </w:r>
      <w:r w:rsidRPr="00D270D8">
        <w:rPr>
          <w:sz w:val="22"/>
          <w:szCs w:val="22"/>
        </w:rPr>
        <w:t xml:space="preserve"> The Authority may make with the appropriate authority or officer of a State an arrangement under which the State may make officers or employees available to the Authority to perform services in connection with the performance or exercise of any of the Authority</w:t>
      </w:r>
      <w:r w:rsidR="005B73B4" w:rsidRPr="00D270D8">
        <w:rPr>
          <w:sz w:val="22"/>
          <w:szCs w:val="22"/>
        </w:rPr>
        <w:t>’</w:t>
      </w:r>
      <w:r w:rsidRPr="00D270D8">
        <w:rPr>
          <w:sz w:val="22"/>
          <w:szCs w:val="22"/>
        </w:rPr>
        <w:t>s functions or powers.</w:t>
      </w:r>
    </w:p>
    <w:p w14:paraId="301892FB" w14:textId="77777777" w:rsidR="00AE6A3D" w:rsidRPr="00D270D8" w:rsidRDefault="00BA7F93" w:rsidP="00D270D8">
      <w:pPr>
        <w:shd w:val="clear" w:color="auto" w:fill="FFFFFF"/>
        <w:spacing w:before="120" w:after="60"/>
        <w:rPr>
          <w:sz w:val="22"/>
          <w:szCs w:val="22"/>
        </w:rPr>
      </w:pPr>
      <w:r w:rsidRPr="00D270D8">
        <w:rPr>
          <w:b/>
          <w:bCs/>
          <w:sz w:val="22"/>
          <w:szCs w:val="22"/>
        </w:rPr>
        <w:t>Consultants</w:t>
      </w:r>
    </w:p>
    <w:p w14:paraId="39CB7FE6" w14:textId="77777777" w:rsidR="00AE6A3D" w:rsidRPr="00D270D8" w:rsidRDefault="00BA7F93" w:rsidP="00D270D8">
      <w:pPr>
        <w:shd w:val="clear" w:color="auto" w:fill="FFFFFF"/>
        <w:spacing w:before="120"/>
        <w:ind w:left="10" w:firstLine="336"/>
        <w:jc w:val="both"/>
        <w:rPr>
          <w:sz w:val="22"/>
          <w:szCs w:val="22"/>
        </w:rPr>
      </w:pPr>
      <w:r w:rsidRPr="00D270D8">
        <w:rPr>
          <w:b/>
          <w:bCs/>
          <w:sz w:val="22"/>
          <w:szCs w:val="22"/>
        </w:rPr>
        <w:t xml:space="preserve">47.(1) </w:t>
      </w:r>
      <w:r w:rsidRPr="00D270D8">
        <w:rPr>
          <w:sz w:val="22"/>
          <w:szCs w:val="22"/>
        </w:rPr>
        <w:t>The Authority may engage persons with suitable qualifications and experience as consultants to the Authority.</w:t>
      </w:r>
    </w:p>
    <w:p w14:paraId="4EF676CA" w14:textId="77777777" w:rsidR="00AE6A3D" w:rsidRDefault="00BA7F93" w:rsidP="00D270D8">
      <w:pPr>
        <w:shd w:val="clear" w:color="auto" w:fill="FFFFFF"/>
        <w:spacing w:before="120"/>
        <w:ind w:left="10" w:firstLine="346"/>
        <w:jc w:val="both"/>
        <w:rPr>
          <w:sz w:val="22"/>
          <w:szCs w:val="22"/>
        </w:rPr>
      </w:pPr>
      <w:r w:rsidRPr="00D270D8">
        <w:rPr>
          <w:b/>
          <w:bCs/>
          <w:sz w:val="22"/>
          <w:szCs w:val="22"/>
        </w:rPr>
        <w:t>(2)</w:t>
      </w:r>
      <w:r w:rsidRPr="00D270D8">
        <w:rPr>
          <w:sz w:val="22"/>
          <w:szCs w:val="22"/>
        </w:rPr>
        <w:t xml:space="preserve"> The terms and conditions of engagement of a consultant are to be in accordance with such determinations (if any) as the Ministerial Council makes for the purposes of this subsection.</w:t>
      </w:r>
    </w:p>
    <w:p w14:paraId="77389497" w14:textId="77777777" w:rsidR="008E2DA6" w:rsidRPr="00D270D8" w:rsidRDefault="008E2DA6" w:rsidP="00D270D8">
      <w:pPr>
        <w:shd w:val="clear" w:color="auto" w:fill="FFFFFF"/>
        <w:spacing w:before="120"/>
        <w:ind w:left="10" w:firstLine="346"/>
        <w:jc w:val="both"/>
        <w:rPr>
          <w:sz w:val="22"/>
          <w:szCs w:val="22"/>
        </w:rPr>
      </w:pPr>
    </w:p>
    <w:p w14:paraId="60381439" w14:textId="50A96668" w:rsidR="00AE6A3D" w:rsidRPr="00D270D8" w:rsidRDefault="00BA7F93" w:rsidP="00D270D8">
      <w:pPr>
        <w:shd w:val="clear" w:color="auto" w:fill="FFFFFF"/>
        <w:spacing w:before="120"/>
        <w:jc w:val="center"/>
        <w:rPr>
          <w:sz w:val="22"/>
          <w:szCs w:val="22"/>
        </w:rPr>
      </w:pPr>
      <w:r w:rsidRPr="00D270D8">
        <w:rPr>
          <w:b/>
          <w:bCs/>
          <w:sz w:val="22"/>
          <w:szCs w:val="22"/>
        </w:rPr>
        <w:t>PART 8</w:t>
      </w:r>
      <w:r w:rsidRPr="00D270D8">
        <w:rPr>
          <w:rFonts w:eastAsia="Times New Roman"/>
          <w:b/>
          <w:bCs/>
          <w:sz w:val="22"/>
          <w:szCs w:val="22"/>
        </w:rPr>
        <w:t>—MISCELLANEOUS</w:t>
      </w:r>
    </w:p>
    <w:p w14:paraId="626CBDAD" w14:textId="77777777" w:rsidR="00AE6A3D" w:rsidRPr="00D270D8" w:rsidRDefault="00BA7F93" w:rsidP="00D270D8">
      <w:pPr>
        <w:shd w:val="clear" w:color="auto" w:fill="FFFFFF"/>
        <w:spacing w:before="120" w:after="60"/>
        <w:rPr>
          <w:sz w:val="22"/>
          <w:szCs w:val="22"/>
        </w:rPr>
      </w:pPr>
      <w:r w:rsidRPr="00D270D8">
        <w:rPr>
          <w:b/>
          <w:bCs/>
          <w:sz w:val="22"/>
          <w:szCs w:val="22"/>
        </w:rPr>
        <w:t>No payment without appropriation</w:t>
      </w:r>
    </w:p>
    <w:p w14:paraId="00B57011" w14:textId="77777777" w:rsidR="00AE6A3D" w:rsidRPr="00D270D8" w:rsidRDefault="00BA7F93" w:rsidP="00D270D8">
      <w:pPr>
        <w:shd w:val="clear" w:color="auto" w:fill="FFFFFF"/>
        <w:spacing w:before="120"/>
        <w:ind w:left="5" w:firstLine="331"/>
        <w:jc w:val="both"/>
        <w:rPr>
          <w:sz w:val="22"/>
          <w:szCs w:val="22"/>
        </w:rPr>
      </w:pPr>
      <w:r w:rsidRPr="00D270D8">
        <w:rPr>
          <w:b/>
          <w:bCs/>
          <w:sz w:val="22"/>
          <w:szCs w:val="22"/>
        </w:rPr>
        <w:t xml:space="preserve">48. </w:t>
      </w:r>
      <w:r w:rsidRPr="00D270D8">
        <w:rPr>
          <w:sz w:val="22"/>
          <w:szCs w:val="22"/>
        </w:rPr>
        <w:t xml:space="preserve">Nothing in this Act </w:t>
      </w:r>
      <w:proofErr w:type="spellStart"/>
      <w:r w:rsidRPr="00D270D8">
        <w:rPr>
          <w:sz w:val="22"/>
          <w:szCs w:val="22"/>
        </w:rPr>
        <w:t>authorises</w:t>
      </w:r>
      <w:proofErr w:type="spellEnd"/>
      <w:r w:rsidRPr="00D270D8">
        <w:rPr>
          <w:sz w:val="22"/>
          <w:szCs w:val="22"/>
        </w:rPr>
        <w:t xml:space="preserve"> the Authority to pay VET funding to a State in respect of a year unless money has been appropriated by the Parliament for allocation under this Act, in respect of that year, among States that include the first-mentioned State.</w:t>
      </w:r>
    </w:p>
    <w:p w14:paraId="4B98E3F6" w14:textId="77777777" w:rsidR="00AE6A3D" w:rsidRPr="00D270D8" w:rsidRDefault="00BA7F93" w:rsidP="00D270D8">
      <w:pPr>
        <w:shd w:val="clear" w:color="auto" w:fill="FFFFFF"/>
        <w:spacing w:before="120" w:after="60"/>
        <w:rPr>
          <w:sz w:val="22"/>
          <w:szCs w:val="22"/>
        </w:rPr>
      </w:pPr>
      <w:r w:rsidRPr="00D270D8">
        <w:rPr>
          <w:b/>
          <w:bCs/>
          <w:sz w:val="22"/>
          <w:szCs w:val="22"/>
        </w:rPr>
        <w:t>Delegation by the Authority</w:t>
      </w:r>
    </w:p>
    <w:p w14:paraId="436E3F84" w14:textId="77777777" w:rsidR="00AE6A3D" w:rsidRPr="00D270D8" w:rsidRDefault="00BA7F93" w:rsidP="00D270D8">
      <w:pPr>
        <w:shd w:val="clear" w:color="auto" w:fill="FFFFFF"/>
        <w:spacing w:before="120"/>
        <w:ind w:firstLine="336"/>
        <w:jc w:val="both"/>
        <w:rPr>
          <w:sz w:val="22"/>
          <w:szCs w:val="22"/>
        </w:rPr>
      </w:pPr>
      <w:r w:rsidRPr="00D270D8">
        <w:rPr>
          <w:b/>
          <w:bCs/>
          <w:sz w:val="22"/>
          <w:szCs w:val="22"/>
        </w:rPr>
        <w:t xml:space="preserve">49.(1) </w:t>
      </w:r>
      <w:r w:rsidRPr="00D270D8">
        <w:rPr>
          <w:sz w:val="22"/>
          <w:szCs w:val="22"/>
        </w:rPr>
        <w:t>Subject to subsection (2), the Authority may delegate all or any of its functions and powers under this Act to:</w:t>
      </w:r>
    </w:p>
    <w:p w14:paraId="77878683" w14:textId="77777777" w:rsidR="00AE6A3D" w:rsidRPr="00D270D8" w:rsidRDefault="00BA7F93" w:rsidP="00D270D8">
      <w:pPr>
        <w:numPr>
          <w:ilvl w:val="0"/>
          <w:numId w:val="50"/>
        </w:numPr>
        <w:shd w:val="clear" w:color="auto" w:fill="FFFFFF"/>
        <w:tabs>
          <w:tab w:val="left" w:pos="782"/>
        </w:tabs>
        <w:spacing w:before="120"/>
        <w:ind w:left="379"/>
        <w:rPr>
          <w:sz w:val="22"/>
          <w:szCs w:val="22"/>
        </w:rPr>
      </w:pPr>
      <w:r w:rsidRPr="00D270D8">
        <w:rPr>
          <w:sz w:val="22"/>
          <w:szCs w:val="22"/>
        </w:rPr>
        <w:t>a member; or</w:t>
      </w:r>
    </w:p>
    <w:p w14:paraId="25404E72" w14:textId="77777777" w:rsidR="00AE6A3D" w:rsidRPr="00D270D8" w:rsidRDefault="00BA7F93" w:rsidP="00D270D8">
      <w:pPr>
        <w:numPr>
          <w:ilvl w:val="0"/>
          <w:numId w:val="50"/>
        </w:numPr>
        <w:shd w:val="clear" w:color="auto" w:fill="FFFFFF"/>
        <w:tabs>
          <w:tab w:val="left" w:pos="782"/>
        </w:tabs>
        <w:spacing w:before="120"/>
        <w:ind w:left="379"/>
        <w:rPr>
          <w:sz w:val="22"/>
          <w:szCs w:val="22"/>
        </w:rPr>
      </w:pPr>
      <w:r w:rsidRPr="00D270D8">
        <w:rPr>
          <w:sz w:val="22"/>
          <w:szCs w:val="22"/>
        </w:rPr>
        <w:t>a member of the staff of the Authority; or</w:t>
      </w:r>
    </w:p>
    <w:p w14:paraId="2F0E32D2" w14:textId="77777777" w:rsidR="00AE6A3D" w:rsidRPr="00D270D8" w:rsidRDefault="00BA7F93" w:rsidP="00D270D8">
      <w:pPr>
        <w:numPr>
          <w:ilvl w:val="0"/>
          <w:numId w:val="50"/>
        </w:numPr>
        <w:shd w:val="clear" w:color="auto" w:fill="FFFFFF"/>
        <w:tabs>
          <w:tab w:val="left" w:pos="782"/>
        </w:tabs>
        <w:spacing w:before="120"/>
        <w:ind w:left="379"/>
        <w:rPr>
          <w:sz w:val="22"/>
          <w:szCs w:val="22"/>
        </w:rPr>
      </w:pPr>
      <w:r w:rsidRPr="00D270D8">
        <w:rPr>
          <w:sz w:val="22"/>
          <w:szCs w:val="22"/>
        </w:rPr>
        <w:t>an officer or employee of the Commonwealth; or</w:t>
      </w:r>
    </w:p>
    <w:p w14:paraId="4EC08019" w14:textId="77777777" w:rsidR="00AE6A3D" w:rsidRPr="00D270D8" w:rsidRDefault="00BA7F93" w:rsidP="00D270D8">
      <w:pPr>
        <w:numPr>
          <w:ilvl w:val="0"/>
          <w:numId w:val="50"/>
        </w:numPr>
        <w:shd w:val="clear" w:color="auto" w:fill="FFFFFF"/>
        <w:tabs>
          <w:tab w:val="left" w:pos="782"/>
        </w:tabs>
        <w:spacing w:before="120"/>
        <w:ind w:left="379"/>
        <w:rPr>
          <w:sz w:val="22"/>
          <w:szCs w:val="22"/>
        </w:rPr>
      </w:pPr>
      <w:r w:rsidRPr="00D270D8">
        <w:rPr>
          <w:sz w:val="22"/>
          <w:szCs w:val="22"/>
        </w:rPr>
        <w:t>an officer or employee of a State; or</w:t>
      </w:r>
    </w:p>
    <w:p w14:paraId="49FF28CE" w14:textId="77777777" w:rsidR="00AE6A3D" w:rsidRPr="00D270D8" w:rsidRDefault="00BA7F93" w:rsidP="00D270D8">
      <w:pPr>
        <w:numPr>
          <w:ilvl w:val="0"/>
          <w:numId w:val="50"/>
        </w:numPr>
        <w:shd w:val="clear" w:color="auto" w:fill="FFFFFF"/>
        <w:tabs>
          <w:tab w:val="left" w:pos="782"/>
        </w:tabs>
        <w:spacing w:before="120"/>
        <w:ind w:left="379"/>
        <w:rPr>
          <w:sz w:val="22"/>
          <w:szCs w:val="22"/>
        </w:rPr>
      </w:pPr>
      <w:r w:rsidRPr="00D270D8">
        <w:rPr>
          <w:sz w:val="22"/>
          <w:szCs w:val="22"/>
        </w:rPr>
        <w:t>an authority of the Commonwealth or of a State.</w:t>
      </w:r>
    </w:p>
    <w:p w14:paraId="5CCD4BFD" w14:textId="77777777" w:rsidR="00AE6A3D" w:rsidRPr="00D270D8" w:rsidRDefault="00BA7F93" w:rsidP="00D270D8">
      <w:pPr>
        <w:shd w:val="clear" w:color="auto" w:fill="FFFFFF"/>
        <w:spacing w:before="120"/>
        <w:ind w:left="341"/>
        <w:rPr>
          <w:sz w:val="22"/>
          <w:szCs w:val="22"/>
        </w:rPr>
      </w:pPr>
      <w:r w:rsidRPr="00D270D8">
        <w:rPr>
          <w:b/>
          <w:bCs/>
          <w:sz w:val="22"/>
          <w:szCs w:val="22"/>
        </w:rPr>
        <w:t>(2)</w:t>
      </w:r>
      <w:r w:rsidRPr="00D270D8">
        <w:rPr>
          <w:sz w:val="22"/>
          <w:szCs w:val="22"/>
        </w:rPr>
        <w:t xml:space="preserve"> A delegation under subsection (1) does not have effect unless:</w:t>
      </w:r>
    </w:p>
    <w:p w14:paraId="4AE90AFE" w14:textId="77777777" w:rsidR="00AE6A3D" w:rsidRPr="00D270D8" w:rsidRDefault="00AE6A3D" w:rsidP="00D270D8">
      <w:pPr>
        <w:shd w:val="clear" w:color="auto" w:fill="FFFFFF"/>
        <w:spacing w:before="120"/>
        <w:ind w:left="341"/>
        <w:rPr>
          <w:sz w:val="22"/>
          <w:szCs w:val="22"/>
        </w:rPr>
        <w:sectPr w:rsidR="00AE6A3D" w:rsidRPr="00D270D8" w:rsidSect="001C3D28">
          <w:pgSz w:w="12240" w:h="15840" w:code="1"/>
          <w:pgMar w:top="1440" w:right="1440" w:bottom="1440" w:left="1440" w:header="720" w:footer="720" w:gutter="0"/>
          <w:cols w:space="60"/>
          <w:noEndnote/>
        </w:sectPr>
      </w:pPr>
    </w:p>
    <w:p w14:paraId="69578332" w14:textId="77777777" w:rsidR="00AE6A3D" w:rsidRPr="00D270D8" w:rsidRDefault="00BA7F93" w:rsidP="00D270D8">
      <w:pPr>
        <w:numPr>
          <w:ilvl w:val="0"/>
          <w:numId w:val="51"/>
        </w:numPr>
        <w:shd w:val="clear" w:color="auto" w:fill="FFFFFF"/>
        <w:tabs>
          <w:tab w:val="left" w:pos="782"/>
        </w:tabs>
        <w:spacing w:before="120"/>
        <w:ind w:left="782" w:hanging="394"/>
        <w:jc w:val="both"/>
        <w:rPr>
          <w:sz w:val="22"/>
          <w:szCs w:val="22"/>
          <w:lang w:val="it-IT"/>
        </w:rPr>
      </w:pPr>
      <w:r w:rsidRPr="00D270D8">
        <w:rPr>
          <w:sz w:val="22"/>
          <w:szCs w:val="22"/>
        </w:rPr>
        <w:lastRenderedPageBreak/>
        <w:t>it is in accordance with guidelines laid down by the Ministerial Council; or</w:t>
      </w:r>
    </w:p>
    <w:p w14:paraId="5D50F598" w14:textId="77777777" w:rsidR="00AE6A3D" w:rsidRPr="00D270D8" w:rsidRDefault="00BA7F93" w:rsidP="00D270D8">
      <w:pPr>
        <w:numPr>
          <w:ilvl w:val="0"/>
          <w:numId w:val="52"/>
        </w:numPr>
        <w:shd w:val="clear" w:color="auto" w:fill="FFFFFF"/>
        <w:tabs>
          <w:tab w:val="left" w:pos="782"/>
        </w:tabs>
        <w:spacing w:before="120"/>
        <w:ind w:left="389"/>
        <w:rPr>
          <w:sz w:val="22"/>
          <w:szCs w:val="22"/>
        </w:rPr>
      </w:pPr>
      <w:r w:rsidRPr="00D270D8">
        <w:rPr>
          <w:sz w:val="22"/>
          <w:szCs w:val="22"/>
        </w:rPr>
        <w:t>it has been approved by the Ministerial Council.</w:t>
      </w:r>
    </w:p>
    <w:p w14:paraId="05EABFA9" w14:textId="77777777" w:rsidR="00AE6A3D" w:rsidRPr="00D270D8" w:rsidRDefault="00BA7F93" w:rsidP="00D270D8">
      <w:pPr>
        <w:shd w:val="clear" w:color="auto" w:fill="FFFFFF"/>
        <w:spacing w:before="120"/>
        <w:ind w:left="10" w:firstLine="336"/>
        <w:jc w:val="both"/>
        <w:rPr>
          <w:sz w:val="22"/>
          <w:szCs w:val="22"/>
        </w:rPr>
      </w:pPr>
      <w:r w:rsidRPr="00D270D8">
        <w:rPr>
          <w:b/>
          <w:bCs/>
          <w:sz w:val="22"/>
          <w:szCs w:val="22"/>
        </w:rPr>
        <w:t>(3)</w:t>
      </w:r>
      <w:r w:rsidRPr="00D270D8">
        <w:rPr>
          <w:sz w:val="22"/>
          <w:szCs w:val="22"/>
        </w:rPr>
        <w:t xml:space="preserve"> For the purposes of this section, the following are members of the staff of the Authority:</w:t>
      </w:r>
    </w:p>
    <w:p w14:paraId="19C7580A" w14:textId="77777777" w:rsidR="00AE6A3D" w:rsidRPr="00D270D8" w:rsidRDefault="00BA7F93" w:rsidP="00D270D8">
      <w:pPr>
        <w:numPr>
          <w:ilvl w:val="0"/>
          <w:numId w:val="53"/>
        </w:numPr>
        <w:shd w:val="clear" w:color="auto" w:fill="FFFFFF"/>
        <w:tabs>
          <w:tab w:val="left" w:pos="782"/>
        </w:tabs>
        <w:spacing w:before="120"/>
        <w:ind w:left="389"/>
        <w:rPr>
          <w:sz w:val="22"/>
          <w:szCs w:val="22"/>
        </w:rPr>
      </w:pPr>
      <w:r w:rsidRPr="00D270D8">
        <w:rPr>
          <w:sz w:val="22"/>
          <w:szCs w:val="22"/>
        </w:rPr>
        <w:t>the Chief Executive Officer;</w:t>
      </w:r>
    </w:p>
    <w:p w14:paraId="0F894077" w14:textId="77777777" w:rsidR="00AE6A3D" w:rsidRPr="00D270D8" w:rsidRDefault="00BA7F93" w:rsidP="00D270D8">
      <w:pPr>
        <w:numPr>
          <w:ilvl w:val="0"/>
          <w:numId w:val="53"/>
        </w:numPr>
        <w:shd w:val="clear" w:color="auto" w:fill="FFFFFF"/>
        <w:tabs>
          <w:tab w:val="left" w:pos="782"/>
        </w:tabs>
        <w:spacing w:before="120"/>
        <w:ind w:left="389"/>
        <w:rPr>
          <w:sz w:val="22"/>
          <w:szCs w:val="22"/>
        </w:rPr>
      </w:pPr>
      <w:r w:rsidRPr="00D270D8">
        <w:rPr>
          <w:sz w:val="22"/>
          <w:szCs w:val="22"/>
        </w:rPr>
        <w:t>a member of the staff referred to in section 45;</w:t>
      </w:r>
    </w:p>
    <w:p w14:paraId="1F7ADDFD" w14:textId="77777777" w:rsidR="00AE6A3D" w:rsidRPr="00D270D8" w:rsidRDefault="00BA7F93" w:rsidP="00D270D8">
      <w:pPr>
        <w:numPr>
          <w:ilvl w:val="0"/>
          <w:numId w:val="54"/>
        </w:numPr>
        <w:shd w:val="clear" w:color="auto" w:fill="FFFFFF"/>
        <w:tabs>
          <w:tab w:val="left" w:pos="782"/>
        </w:tabs>
        <w:spacing w:before="120"/>
        <w:ind w:left="782" w:hanging="394"/>
        <w:jc w:val="both"/>
        <w:rPr>
          <w:sz w:val="22"/>
          <w:szCs w:val="22"/>
        </w:rPr>
      </w:pPr>
      <w:r w:rsidRPr="00D270D8">
        <w:rPr>
          <w:sz w:val="22"/>
          <w:szCs w:val="22"/>
        </w:rPr>
        <w:t>any of the officers, employees or persons who, under section 46, are to assist the Authority.</w:t>
      </w:r>
    </w:p>
    <w:p w14:paraId="47A2F4B2" w14:textId="77777777" w:rsidR="00AE6A3D" w:rsidRPr="00D270D8" w:rsidRDefault="00BA7F93" w:rsidP="00D270D8">
      <w:pPr>
        <w:shd w:val="clear" w:color="auto" w:fill="FFFFFF"/>
        <w:spacing w:before="120" w:after="60"/>
        <w:rPr>
          <w:sz w:val="22"/>
          <w:szCs w:val="22"/>
        </w:rPr>
      </w:pPr>
      <w:r w:rsidRPr="00D270D8">
        <w:rPr>
          <w:b/>
          <w:bCs/>
          <w:sz w:val="22"/>
          <w:szCs w:val="22"/>
        </w:rPr>
        <w:t>Change of name of the Authority</w:t>
      </w:r>
    </w:p>
    <w:p w14:paraId="51923CEF" w14:textId="77777777" w:rsidR="00AE6A3D" w:rsidRPr="00D270D8" w:rsidRDefault="00BA7F93" w:rsidP="00D270D8">
      <w:pPr>
        <w:shd w:val="clear" w:color="auto" w:fill="FFFFFF"/>
        <w:spacing w:before="120"/>
        <w:ind w:left="346"/>
        <w:rPr>
          <w:sz w:val="22"/>
          <w:szCs w:val="22"/>
        </w:rPr>
      </w:pPr>
      <w:r w:rsidRPr="00D270D8">
        <w:rPr>
          <w:b/>
          <w:bCs/>
          <w:sz w:val="22"/>
          <w:szCs w:val="22"/>
        </w:rPr>
        <w:t xml:space="preserve">50.(1) </w:t>
      </w:r>
      <w:r w:rsidRPr="00D270D8">
        <w:rPr>
          <w:sz w:val="22"/>
          <w:szCs w:val="22"/>
        </w:rPr>
        <w:t>The regulations may change the name of the Authority.</w:t>
      </w:r>
    </w:p>
    <w:p w14:paraId="723888B8" w14:textId="77777777" w:rsidR="00AE6A3D" w:rsidRPr="00D270D8" w:rsidRDefault="00BA7F93" w:rsidP="00D270D8">
      <w:pPr>
        <w:shd w:val="clear" w:color="auto" w:fill="FFFFFF"/>
        <w:tabs>
          <w:tab w:val="left" w:pos="739"/>
        </w:tabs>
        <w:spacing w:before="120"/>
        <w:ind w:left="5" w:firstLine="341"/>
        <w:jc w:val="both"/>
        <w:rPr>
          <w:sz w:val="22"/>
          <w:szCs w:val="22"/>
        </w:rPr>
      </w:pPr>
      <w:r w:rsidRPr="00D270D8">
        <w:rPr>
          <w:b/>
          <w:bCs/>
          <w:sz w:val="22"/>
          <w:szCs w:val="22"/>
        </w:rPr>
        <w:t>(2)</w:t>
      </w:r>
      <w:r w:rsidRPr="00D270D8">
        <w:rPr>
          <w:sz w:val="22"/>
          <w:szCs w:val="22"/>
        </w:rPr>
        <w:tab/>
        <w:t>On and from the commencement of regulations made for the</w:t>
      </w:r>
      <w:r w:rsidR="001C3D28" w:rsidRPr="00D270D8">
        <w:rPr>
          <w:sz w:val="22"/>
          <w:szCs w:val="22"/>
        </w:rPr>
        <w:t xml:space="preserve"> </w:t>
      </w:r>
      <w:r w:rsidRPr="00D270D8">
        <w:rPr>
          <w:sz w:val="22"/>
          <w:szCs w:val="22"/>
        </w:rPr>
        <w:t>purpose of subsection (1):</w:t>
      </w:r>
    </w:p>
    <w:p w14:paraId="7DE1EA42" w14:textId="77777777" w:rsidR="00AE6A3D" w:rsidRPr="00D270D8" w:rsidRDefault="00BA7F93" w:rsidP="00D270D8">
      <w:pPr>
        <w:numPr>
          <w:ilvl w:val="0"/>
          <w:numId w:val="55"/>
        </w:numPr>
        <w:shd w:val="clear" w:color="auto" w:fill="FFFFFF"/>
        <w:tabs>
          <w:tab w:val="left" w:pos="782"/>
        </w:tabs>
        <w:spacing w:before="120"/>
        <w:ind w:left="782" w:hanging="394"/>
        <w:jc w:val="both"/>
        <w:rPr>
          <w:sz w:val="22"/>
          <w:szCs w:val="22"/>
        </w:rPr>
      </w:pPr>
      <w:r w:rsidRPr="00D270D8">
        <w:rPr>
          <w:sz w:val="22"/>
          <w:szCs w:val="22"/>
        </w:rPr>
        <w:t>the Authority is to be known by the new name provided by the regulations; and</w:t>
      </w:r>
    </w:p>
    <w:p w14:paraId="5EE4EA13" w14:textId="77777777" w:rsidR="00AE6A3D" w:rsidRPr="00D270D8" w:rsidRDefault="00BA7F93" w:rsidP="00D270D8">
      <w:pPr>
        <w:numPr>
          <w:ilvl w:val="0"/>
          <w:numId w:val="55"/>
        </w:numPr>
        <w:shd w:val="clear" w:color="auto" w:fill="FFFFFF"/>
        <w:tabs>
          <w:tab w:val="left" w:pos="782"/>
        </w:tabs>
        <w:spacing w:before="120"/>
        <w:ind w:left="782" w:hanging="394"/>
        <w:jc w:val="both"/>
        <w:rPr>
          <w:sz w:val="22"/>
          <w:szCs w:val="22"/>
        </w:rPr>
      </w:pPr>
      <w:r w:rsidRPr="00D270D8">
        <w:rPr>
          <w:sz w:val="22"/>
          <w:szCs w:val="22"/>
        </w:rPr>
        <w:t xml:space="preserve">this Act is to be read as if wherever the name </w:t>
      </w:r>
      <w:r w:rsidR="005B73B4" w:rsidRPr="00D270D8">
        <w:rPr>
          <w:sz w:val="22"/>
          <w:szCs w:val="22"/>
        </w:rPr>
        <w:t>“</w:t>
      </w:r>
      <w:r w:rsidRPr="00D270D8">
        <w:rPr>
          <w:sz w:val="22"/>
          <w:szCs w:val="22"/>
        </w:rPr>
        <w:t>Australian National Training Authority</w:t>
      </w:r>
      <w:r w:rsidR="005B73B4" w:rsidRPr="00D270D8">
        <w:rPr>
          <w:sz w:val="22"/>
          <w:szCs w:val="22"/>
        </w:rPr>
        <w:t>”</w:t>
      </w:r>
      <w:r w:rsidRPr="00D270D8">
        <w:rPr>
          <w:sz w:val="22"/>
          <w:szCs w:val="22"/>
        </w:rPr>
        <w:t xml:space="preserve"> occurs, the new name were substituted.</w:t>
      </w:r>
    </w:p>
    <w:p w14:paraId="0EF4BDBC" w14:textId="77777777" w:rsidR="00AE6A3D" w:rsidRPr="00D270D8" w:rsidRDefault="00BA7F93" w:rsidP="00D270D8">
      <w:pPr>
        <w:shd w:val="clear" w:color="auto" w:fill="FFFFFF"/>
        <w:tabs>
          <w:tab w:val="left" w:pos="739"/>
        </w:tabs>
        <w:spacing w:before="120"/>
        <w:ind w:left="5" w:firstLine="341"/>
        <w:jc w:val="both"/>
        <w:rPr>
          <w:sz w:val="22"/>
          <w:szCs w:val="22"/>
        </w:rPr>
      </w:pPr>
      <w:r w:rsidRPr="00D270D8">
        <w:rPr>
          <w:b/>
          <w:bCs/>
          <w:sz w:val="22"/>
          <w:szCs w:val="22"/>
        </w:rPr>
        <w:t>(3)</w:t>
      </w:r>
      <w:r w:rsidRPr="00D270D8">
        <w:rPr>
          <w:sz w:val="22"/>
          <w:szCs w:val="22"/>
        </w:rPr>
        <w:tab/>
        <w:t xml:space="preserve">Subsection 25B(1) of the </w:t>
      </w:r>
      <w:r w:rsidRPr="00D270D8">
        <w:rPr>
          <w:i/>
          <w:iCs/>
          <w:sz w:val="22"/>
          <w:szCs w:val="22"/>
        </w:rPr>
        <w:t xml:space="preserve">Acts Interpretation Act 1901 </w:t>
      </w:r>
      <w:r w:rsidRPr="00D270D8">
        <w:rPr>
          <w:sz w:val="22"/>
          <w:szCs w:val="22"/>
        </w:rPr>
        <w:t>applies as</w:t>
      </w:r>
      <w:r w:rsidR="001C3D28" w:rsidRPr="00D270D8">
        <w:rPr>
          <w:sz w:val="22"/>
          <w:szCs w:val="22"/>
        </w:rPr>
        <w:t xml:space="preserve"> </w:t>
      </w:r>
      <w:r w:rsidRPr="00D270D8">
        <w:rPr>
          <w:sz w:val="22"/>
          <w:szCs w:val="22"/>
        </w:rPr>
        <w:t>if regulations made for the purpose of subsection (1) of this section</w:t>
      </w:r>
      <w:r w:rsidR="001C3D28" w:rsidRPr="00D270D8">
        <w:rPr>
          <w:sz w:val="22"/>
          <w:szCs w:val="22"/>
        </w:rPr>
        <w:t xml:space="preserve"> </w:t>
      </w:r>
      <w:r w:rsidRPr="00D270D8">
        <w:rPr>
          <w:sz w:val="22"/>
          <w:szCs w:val="22"/>
        </w:rPr>
        <w:t>were an Act.</w:t>
      </w:r>
    </w:p>
    <w:p w14:paraId="5E1F9F2D" w14:textId="77777777" w:rsidR="00AE6A3D" w:rsidRPr="00D270D8" w:rsidRDefault="00BA7F93" w:rsidP="00D270D8">
      <w:pPr>
        <w:shd w:val="clear" w:color="auto" w:fill="FFFFFF"/>
        <w:spacing w:before="120" w:after="60"/>
        <w:rPr>
          <w:sz w:val="22"/>
          <w:szCs w:val="22"/>
        </w:rPr>
      </w:pPr>
      <w:r w:rsidRPr="00D270D8">
        <w:rPr>
          <w:b/>
          <w:bCs/>
          <w:sz w:val="22"/>
          <w:szCs w:val="22"/>
        </w:rPr>
        <w:t>Regulations</w:t>
      </w:r>
    </w:p>
    <w:p w14:paraId="7E2A5EEE" w14:textId="77777777" w:rsidR="00AE6A3D" w:rsidRPr="00D270D8" w:rsidRDefault="00BA7F93" w:rsidP="00D270D8">
      <w:pPr>
        <w:shd w:val="clear" w:color="auto" w:fill="FFFFFF"/>
        <w:spacing w:before="120"/>
        <w:ind w:left="5" w:firstLine="336"/>
        <w:jc w:val="both"/>
        <w:rPr>
          <w:sz w:val="22"/>
          <w:szCs w:val="22"/>
        </w:rPr>
      </w:pPr>
      <w:r w:rsidRPr="00D270D8">
        <w:rPr>
          <w:b/>
          <w:bCs/>
          <w:sz w:val="22"/>
          <w:szCs w:val="22"/>
        </w:rPr>
        <w:t xml:space="preserve">51.(1) </w:t>
      </w:r>
      <w:r w:rsidRPr="00D270D8">
        <w:rPr>
          <w:sz w:val="22"/>
          <w:szCs w:val="22"/>
        </w:rPr>
        <w:t>The Governor-General may make regulations, not inconsistent with this Act, prescribing all matters:</w:t>
      </w:r>
    </w:p>
    <w:p w14:paraId="3A88CBA5" w14:textId="77777777" w:rsidR="00AE6A3D" w:rsidRPr="00D270D8" w:rsidRDefault="00BA7F93" w:rsidP="00D270D8">
      <w:pPr>
        <w:numPr>
          <w:ilvl w:val="0"/>
          <w:numId w:val="56"/>
        </w:numPr>
        <w:shd w:val="clear" w:color="auto" w:fill="FFFFFF"/>
        <w:tabs>
          <w:tab w:val="left" w:pos="782"/>
        </w:tabs>
        <w:spacing w:before="120"/>
        <w:ind w:left="394"/>
        <w:rPr>
          <w:sz w:val="22"/>
          <w:szCs w:val="22"/>
        </w:rPr>
      </w:pPr>
      <w:r w:rsidRPr="00D270D8">
        <w:rPr>
          <w:sz w:val="22"/>
          <w:szCs w:val="22"/>
        </w:rPr>
        <w:t>required or permitted by this Act to be prescribed; or</w:t>
      </w:r>
    </w:p>
    <w:p w14:paraId="2CF94419" w14:textId="77777777" w:rsidR="00AE6A3D" w:rsidRPr="00D270D8" w:rsidRDefault="00BA7F93" w:rsidP="00D270D8">
      <w:pPr>
        <w:numPr>
          <w:ilvl w:val="0"/>
          <w:numId w:val="57"/>
        </w:numPr>
        <w:shd w:val="clear" w:color="auto" w:fill="FFFFFF"/>
        <w:tabs>
          <w:tab w:val="left" w:pos="782"/>
        </w:tabs>
        <w:spacing w:before="120"/>
        <w:ind w:left="782" w:hanging="389"/>
        <w:jc w:val="both"/>
        <w:rPr>
          <w:sz w:val="22"/>
          <w:szCs w:val="22"/>
        </w:rPr>
      </w:pPr>
      <w:r w:rsidRPr="00D270D8">
        <w:rPr>
          <w:sz w:val="22"/>
          <w:szCs w:val="22"/>
        </w:rPr>
        <w:t>necessary or convenient to be prescribed for carrying out or giving effect to this Act.</w:t>
      </w:r>
    </w:p>
    <w:p w14:paraId="71B62DAC" w14:textId="77777777" w:rsidR="00AE6A3D" w:rsidRPr="00D270D8" w:rsidRDefault="008E2DA6" w:rsidP="00D270D8">
      <w:pPr>
        <w:shd w:val="clear" w:color="auto" w:fill="FFFFFF"/>
        <w:spacing w:before="120"/>
        <w:ind w:firstLine="346"/>
        <w:jc w:val="both"/>
        <w:rPr>
          <w:sz w:val="22"/>
          <w:szCs w:val="22"/>
        </w:rPr>
      </w:pPr>
      <w:r>
        <w:rPr>
          <w:b/>
          <w:bCs/>
          <w:noProof/>
          <w:sz w:val="22"/>
          <w:szCs w:val="22"/>
        </w:rPr>
        <w:pict w14:anchorId="78D9EF81">
          <v:shapetype id="_x0000_t32" coordsize="21600,21600" o:spt="32" o:oned="t" path="m,l21600,21600e" filled="f">
            <v:path arrowok="t" fillok="f" o:connecttype="none"/>
            <o:lock v:ext="edit" shapetype="t"/>
          </v:shapetype>
          <v:shape id="_x0000_s1032" type="#_x0000_t32" style="position:absolute;left:0;text-align:left;margin-left:184.2pt;margin-top:44.35pt;width:80.4pt;height:0;z-index:251663360" o:connectortype="straight"/>
        </w:pict>
      </w:r>
      <w:r w:rsidR="00BA7F93" w:rsidRPr="00D270D8">
        <w:rPr>
          <w:b/>
          <w:bCs/>
          <w:sz w:val="22"/>
          <w:szCs w:val="22"/>
        </w:rPr>
        <w:t>(2)</w:t>
      </w:r>
      <w:r w:rsidR="00BA7F93" w:rsidRPr="00D270D8">
        <w:rPr>
          <w:sz w:val="22"/>
          <w:szCs w:val="22"/>
        </w:rPr>
        <w:t xml:space="preserve"> Regulations made under subsection (1) must be in accordance with a recommendation of the Ministerial Council.</w:t>
      </w:r>
    </w:p>
    <w:p w14:paraId="75032155" w14:textId="77777777" w:rsidR="00AE6A3D" w:rsidRPr="00D270D8" w:rsidRDefault="00AE6A3D" w:rsidP="00D270D8">
      <w:pPr>
        <w:shd w:val="clear" w:color="auto" w:fill="FFFFFF"/>
        <w:spacing w:before="120"/>
        <w:ind w:firstLine="346"/>
        <w:jc w:val="both"/>
        <w:rPr>
          <w:sz w:val="22"/>
          <w:szCs w:val="22"/>
        </w:rPr>
        <w:sectPr w:rsidR="00AE6A3D" w:rsidRPr="00D270D8" w:rsidSect="001C3D28">
          <w:pgSz w:w="12240" w:h="15840" w:code="1"/>
          <w:pgMar w:top="1440" w:right="1440" w:bottom="1440" w:left="1440" w:header="720" w:footer="720" w:gutter="0"/>
          <w:cols w:space="60"/>
          <w:noEndnote/>
        </w:sectPr>
      </w:pPr>
    </w:p>
    <w:p w14:paraId="1422B1D8" w14:textId="438F37A3" w:rsidR="00AE6A3D" w:rsidRPr="00D270D8" w:rsidRDefault="00BA7F93" w:rsidP="008E2DA6">
      <w:pPr>
        <w:shd w:val="clear" w:color="auto" w:fill="FFFFFF"/>
        <w:spacing w:before="120"/>
        <w:jc w:val="right"/>
        <w:rPr>
          <w:sz w:val="22"/>
          <w:szCs w:val="22"/>
        </w:rPr>
      </w:pPr>
      <w:r w:rsidRPr="00D270D8">
        <w:rPr>
          <w:b/>
          <w:bCs/>
          <w:sz w:val="22"/>
          <w:szCs w:val="22"/>
          <w:lang w:val="it-IT"/>
        </w:rPr>
        <w:lastRenderedPageBreak/>
        <w:t>SCHEDULE</w:t>
      </w:r>
      <w:r w:rsidR="008E2DA6">
        <w:rPr>
          <w:b/>
          <w:bCs/>
          <w:sz w:val="22"/>
          <w:szCs w:val="22"/>
          <w:lang w:val="it-IT"/>
        </w:rPr>
        <w:tab/>
      </w:r>
      <w:r w:rsidR="008818D1" w:rsidRPr="00D270D8">
        <w:rPr>
          <w:b/>
          <w:bCs/>
          <w:sz w:val="22"/>
          <w:szCs w:val="22"/>
          <w:lang w:val="it-IT"/>
        </w:rPr>
        <w:tab/>
      </w:r>
      <w:r w:rsidR="008E2DA6">
        <w:rPr>
          <w:b/>
          <w:bCs/>
          <w:sz w:val="22"/>
          <w:szCs w:val="22"/>
          <w:lang w:val="it-IT"/>
        </w:rPr>
        <w:tab/>
      </w:r>
      <w:r w:rsidR="008E2DA6">
        <w:rPr>
          <w:b/>
          <w:bCs/>
          <w:sz w:val="22"/>
          <w:szCs w:val="22"/>
          <w:lang w:val="it-IT"/>
        </w:rPr>
        <w:tab/>
      </w:r>
      <w:r w:rsidR="008E2DA6">
        <w:rPr>
          <w:b/>
          <w:bCs/>
          <w:sz w:val="22"/>
          <w:szCs w:val="22"/>
          <w:lang w:val="it-IT"/>
        </w:rPr>
        <w:tab/>
      </w:r>
      <w:r w:rsidR="008E2DA6">
        <w:rPr>
          <w:b/>
          <w:bCs/>
          <w:sz w:val="22"/>
          <w:szCs w:val="22"/>
          <w:lang w:val="it-IT"/>
        </w:rPr>
        <w:tab/>
      </w:r>
      <w:r w:rsidRPr="008E2DA6">
        <w:t>Section 4</w:t>
      </w:r>
    </w:p>
    <w:p w14:paraId="120D579B" w14:textId="77777777" w:rsidR="00AE6A3D" w:rsidRPr="00D270D8" w:rsidRDefault="00BA7F93" w:rsidP="00D270D8">
      <w:pPr>
        <w:shd w:val="clear" w:color="auto" w:fill="FFFFFF"/>
        <w:spacing w:before="120"/>
        <w:jc w:val="center"/>
        <w:rPr>
          <w:sz w:val="22"/>
          <w:szCs w:val="22"/>
        </w:rPr>
      </w:pPr>
      <w:r w:rsidRPr="00D270D8">
        <w:rPr>
          <w:sz w:val="22"/>
          <w:szCs w:val="22"/>
          <w:lang w:val="it-IT"/>
        </w:rPr>
        <w:t xml:space="preserve">A NATIONAL </w:t>
      </w:r>
      <w:r w:rsidRPr="00D270D8">
        <w:rPr>
          <w:sz w:val="22"/>
          <w:szCs w:val="22"/>
        </w:rPr>
        <w:t xml:space="preserve">VOCATIONAL EDUCATION AND </w:t>
      </w:r>
      <w:r w:rsidRPr="00D270D8">
        <w:rPr>
          <w:sz w:val="22"/>
          <w:szCs w:val="22"/>
          <w:lang w:val="it-IT"/>
        </w:rPr>
        <w:t>TRAINING SYSTEM</w:t>
      </w:r>
    </w:p>
    <w:p w14:paraId="24E68843" w14:textId="77777777" w:rsidR="00AE6A3D" w:rsidRPr="00D270D8" w:rsidRDefault="00BA7F93" w:rsidP="00D270D8">
      <w:pPr>
        <w:shd w:val="clear" w:color="auto" w:fill="FFFFFF"/>
        <w:spacing w:before="120" w:after="60"/>
        <w:rPr>
          <w:sz w:val="22"/>
          <w:szCs w:val="22"/>
        </w:rPr>
      </w:pPr>
      <w:r w:rsidRPr="00D270D8">
        <w:rPr>
          <w:b/>
          <w:bCs/>
          <w:sz w:val="22"/>
          <w:szCs w:val="22"/>
        </w:rPr>
        <w:t>OBJECTIVES</w:t>
      </w:r>
    </w:p>
    <w:p w14:paraId="3B063999" w14:textId="77777777" w:rsidR="00AE6A3D" w:rsidRPr="00D270D8" w:rsidRDefault="00BA7F93" w:rsidP="00D270D8">
      <w:pPr>
        <w:shd w:val="clear" w:color="auto" w:fill="FFFFFF"/>
        <w:tabs>
          <w:tab w:val="left" w:pos="413"/>
        </w:tabs>
        <w:spacing w:before="120"/>
        <w:ind w:left="5"/>
        <w:rPr>
          <w:sz w:val="22"/>
          <w:szCs w:val="22"/>
        </w:rPr>
      </w:pPr>
      <w:r w:rsidRPr="00D270D8">
        <w:rPr>
          <w:sz w:val="22"/>
          <w:szCs w:val="22"/>
        </w:rPr>
        <w:t>1.</w:t>
      </w:r>
      <w:r w:rsidRPr="00D270D8">
        <w:rPr>
          <w:sz w:val="22"/>
          <w:szCs w:val="22"/>
        </w:rPr>
        <w:tab/>
      </w:r>
      <w:r w:rsidRPr="00D270D8">
        <w:rPr>
          <w:sz w:val="22"/>
          <w:szCs w:val="22"/>
          <w:lang w:val="it-IT"/>
        </w:rPr>
        <w:t xml:space="preserve">In </w:t>
      </w:r>
      <w:r w:rsidRPr="00D270D8">
        <w:rPr>
          <w:sz w:val="22"/>
          <w:szCs w:val="22"/>
        </w:rPr>
        <w:t>supporting the proposal for an Australian National Training</w:t>
      </w:r>
      <w:r w:rsidR="001C3D28" w:rsidRPr="00D270D8">
        <w:rPr>
          <w:sz w:val="22"/>
          <w:szCs w:val="22"/>
        </w:rPr>
        <w:t xml:space="preserve"> </w:t>
      </w:r>
      <w:r w:rsidRPr="00D270D8">
        <w:rPr>
          <w:sz w:val="22"/>
          <w:szCs w:val="22"/>
        </w:rPr>
        <w:t xml:space="preserve">Authority </w:t>
      </w:r>
      <w:r w:rsidRPr="00D270D8">
        <w:rPr>
          <w:sz w:val="22"/>
          <w:szCs w:val="22"/>
          <w:lang w:val="it-IT"/>
        </w:rPr>
        <w:t xml:space="preserve">(ANTA), </w:t>
      </w:r>
      <w:r w:rsidRPr="00D270D8">
        <w:rPr>
          <w:sz w:val="22"/>
          <w:szCs w:val="22"/>
        </w:rPr>
        <w:t>the main aim would be to promote:</w:t>
      </w:r>
    </w:p>
    <w:p w14:paraId="78DC7274" w14:textId="68562F9F"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 xml:space="preserve">a </w:t>
      </w:r>
      <w:r w:rsidRPr="00D270D8">
        <w:rPr>
          <w:rFonts w:eastAsia="Times New Roman"/>
          <w:b/>
          <w:bCs/>
          <w:sz w:val="22"/>
          <w:szCs w:val="22"/>
        </w:rPr>
        <w:t>national vocational education and training system</w:t>
      </w:r>
      <w:r w:rsidRPr="008E2DA6">
        <w:rPr>
          <w:rFonts w:eastAsia="Times New Roman"/>
          <w:bCs/>
          <w:sz w:val="22"/>
          <w:szCs w:val="22"/>
        </w:rPr>
        <w:t xml:space="preserve">, </w:t>
      </w:r>
      <w:r w:rsidRPr="00D270D8">
        <w:rPr>
          <w:rFonts w:eastAsia="Times New Roman"/>
          <w:sz w:val="22"/>
          <w:szCs w:val="22"/>
        </w:rPr>
        <w:t xml:space="preserve">with agreed objectives and priorities, assured funding arrangements, consistent national strategies and a network of providers delivering high quality, nationally </w:t>
      </w:r>
      <w:proofErr w:type="spellStart"/>
      <w:r w:rsidRPr="00D270D8">
        <w:rPr>
          <w:rFonts w:eastAsia="Times New Roman"/>
          <w:sz w:val="22"/>
          <w:szCs w:val="22"/>
        </w:rPr>
        <w:t>recognised</w:t>
      </w:r>
      <w:proofErr w:type="spellEnd"/>
      <w:r w:rsidRPr="00D270D8">
        <w:rPr>
          <w:rFonts w:eastAsia="Times New Roman"/>
          <w:sz w:val="22"/>
          <w:szCs w:val="22"/>
        </w:rPr>
        <w:t xml:space="preserve"> programs at the State and local level;</w:t>
      </w:r>
    </w:p>
    <w:p w14:paraId="3C1FBE1B" w14:textId="42798A15"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b/>
          <w:bCs/>
          <w:sz w:val="22"/>
          <w:szCs w:val="22"/>
        </w:rPr>
        <w:t>close interaction between industry and vocational education and training providers</w:t>
      </w:r>
      <w:r w:rsidRPr="008E2DA6">
        <w:rPr>
          <w:rFonts w:eastAsia="Times New Roman"/>
          <w:bCs/>
          <w:sz w:val="22"/>
          <w:szCs w:val="22"/>
        </w:rPr>
        <w:t>,</w:t>
      </w:r>
      <w:r w:rsidRPr="00D270D8">
        <w:rPr>
          <w:rFonts w:eastAsia="Times New Roman"/>
          <w:b/>
          <w:bCs/>
          <w:sz w:val="22"/>
          <w:szCs w:val="22"/>
        </w:rPr>
        <w:t xml:space="preserve"> </w:t>
      </w:r>
      <w:r w:rsidRPr="00D270D8">
        <w:rPr>
          <w:rFonts w:eastAsia="Times New Roman"/>
          <w:sz w:val="22"/>
          <w:szCs w:val="22"/>
        </w:rPr>
        <w:t>to ensure that the training system operates within a strategic plan that reflects industry</w:t>
      </w:r>
      <w:r w:rsidR="005B73B4" w:rsidRPr="00D270D8">
        <w:rPr>
          <w:rFonts w:eastAsia="Times New Roman"/>
          <w:sz w:val="22"/>
          <w:szCs w:val="22"/>
        </w:rPr>
        <w:t>’</w:t>
      </w:r>
      <w:r w:rsidRPr="00D270D8">
        <w:rPr>
          <w:rFonts w:eastAsia="Times New Roman"/>
          <w:sz w:val="22"/>
          <w:szCs w:val="22"/>
        </w:rPr>
        <w:t>s needs and priorities;</w:t>
      </w:r>
    </w:p>
    <w:p w14:paraId="28CCF64A" w14:textId="6EBCB304"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 xml:space="preserve">an </w:t>
      </w:r>
      <w:r w:rsidRPr="00D270D8">
        <w:rPr>
          <w:rFonts w:eastAsia="Times New Roman"/>
          <w:b/>
          <w:bCs/>
          <w:sz w:val="22"/>
          <w:szCs w:val="22"/>
        </w:rPr>
        <w:t>effective training market</w:t>
      </w:r>
      <w:r w:rsidRPr="008E2DA6">
        <w:rPr>
          <w:rFonts w:eastAsia="Times New Roman"/>
          <w:bCs/>
          <w:sz w:val="22"/>
          <w:szCs w:val="22"/>
        </w:rPr>
        <w:t>,</w:t>
      </w:r>
      <w:r w:rsidRPr="00D270D8">
        <w:rPr>
          <w:rFonts w:eastAsia="Times New Roman"/>
          <w:b/>
          <w:bCs/>
          <w:sz w:val="22"/>
          <w:szCs w:val="22"/>
        </w:rPr>
        <w:t xml:space="preserve"> </w:t>
      </w:r>
      <w:r w:rsidRPr="00D270D8">
        <w:rPr>
          <w:rFonts w:eastAsia="Times New Roman"/>
          <w:sz w:val="22"/>
          <w:szCs w:val="22"/>
        </w:rPr>
        <w:t>with public and private provision of both high level, advanced technical training and further education opportunities for the workforce and for the community generally;</w:t>
      </w:r>
    </w:p>
    <w:p w14:paraId="5A113E9C"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 xml:space="preserve">an </w:t>
      </w:r>
      <w:r w:rsidRPr="00D270D8">
        <w:rPr>
          <w:rFonts w:eastAsia="Times New Roman"/>
          <w:b/>
          <w:bCs/>
          <w:sz w:val="22"/>
          <w:szCs w:val="22"/>
        </w:rPr>
        <w:t xml:space="preserve">efficient and productive network of publicly funded providers </w:t>
      </w:r>
      <w:r w:rsidRPr="00D270D8">
        <w:rPr>
          <w:rFonts w:eastAsia="Times New Roman"/>
          <w:sz w:val="22"/>
          <w:szCs w:val="22"/>
        </w:rPr>
        <w:t>that can compete effectively in the training market;</w:t>
      </w:r>
    </w:p>
    <w:p w14:paraId="629BDCAF"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b/>
          <w:bCs/>
          <w:sz w:val="22"/>
          <w:szCs w:val="22"/>
        </w:rPr>
        <w:t xml:space="preserve">increased opportunities and improved outcomes </w:t>
      </w:r>
      <w:r w:rsidRPr="00D270D8">
        <w:rPr>
          <w:rFonts w:eastAsia="Times New Roman"/>
          <w:sz w:val="22"/>
          <w:szCs w:val="22"/>
        </w:rPr>
        <w:t>for individuals and target groups, including school leavers, to enhance their employment outcomes; and</w:t>
      </w:r>
    </w:p>
    <w:p w14:paraId="106E02A3"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b/>
          <w:bCs/>
          <w:sz w:val="22"/>
          <w:szCs w:val="22"/>
        </w:rPr>
        <w:t xml:space="preserve">improved cross-sectoral links </w:t>
      </w:r>
      <w:r w:rsidRPr="00D270D8">
        <w:rPr>
          <w:rFonts w:eastAsia="Times New Roman"/>
          <w:sz w:val="22"/>
          <w:szCs w:val="22"/>
        </w:rPr>
        <w:t>between schools, higher education and vocational education and training.</w:t>
      </w:r>
    </w:p>
    <w:p w14:paraId="6767F19E" w14:textId="77777777" w:rsidR="00AE6A3D" w:rsidRPr="00D270D8" w:rsidRDefault="00BA7F93" w:rsidP="00D270D8">
      <w:pPr>
        <w:shd w:val="clear" w:color="auto" w:fill="FFFFFF"/>
        <w:spacing w:before="120" w:after="60"/>
        <w:rPr>
          <w:sz w:val="22"/>
          <w:szCs w:val="22"/>
        </w:rPr>
      </w:pPr>
      <w:r w:rsidRPr="00D270D8">
        <w:rPr>
          <w:b/>
          <w:bCs/>
          <w:sz w:val="22"/>
          <w:szCs w:val="22"/>
        </w:rPr>
        <w:t>FRAMEWORK</w:t>
      </w:r>
    </w:p>
    <w:p w14:paraId="19AD2267" w14:textId="77777777" w:rsidR="00AE6A3D" w:rsidRPr="00D270D8" w:rsidRDefault="00BA7F93" w:rsidP="00D270D8">
      <w:pPr>
        <w:shd w:val="clear" w:color="auto" w:fill="FFFFFF"/>
        <w:tabs>
          <w:tab w:val="left" w:pos="413"/>
        </w:tabs>
        <w:spacing w:before="120"/>
        <w:ind w:left="5"/>
        <w:rPr>
          <w:sz w:val="22"/>
          <w:szCs w:val="22"/>
        </w:rPr>
      </w:pPr>
      <w:r w:rsidRPr="00D270D8">
        <w:rPr>
          <w:sz w:val="22"/>
          <w:szCs w:val="22"/>
        </w:rPr>
        <w:t>2.</w:t>
      </w:r>
      <w:r w:rsidRPr="00D270D8">
        <w:rPr>
          <w:sz w:val="22"/>
          <w:szCs w:val="22"/>
        </w:rPr>
        <w:tab/>
        <w:t>The new National System would have the following key features:</w:t>
      </w:r>
    </w:p>
    <w:p w14:paraId="220D8164" w14:textId="77777777" w:rsidR="00AE6A3D" w:rsidRPr="00D270D8" w:rsidRDefault="00BA7F93" w:rsidP="00D270D8">
      <w:pPr>
        <w:shd w:val="clear" w:color="auto" w:fill="FFFFFF"/>
        <w:tabs>
          <w:tab w:val="left" w:pos="250"/>
        </w:tabs>
        <w:spacing w:before="120"/>
        <w:ind w:left="250" w:hanging="250"/>
        <w:jc w:val="both"/>
        <w:rPr>
          <w:sz w:val="22"/>
          <w:szCs w:val="22"/>
        </w:rPr>
      </w:pPr>
      <w:r w:rsidRPr="00D270D8">
        <w:rPr>
          <w:rFonts w:eastAsia="Times New Roman"/>
          <w:sz w:val="22"/>
          <w:szCs w:val="22"/>
        </w:rPr>
        <w:t>•</w:t>
      </w:r>
      <w:r w:rsidRPr="00D270D8">
        <w:rPr>
          <w:rFonts w:eastAsia="Times New Roman"/>
          <w:sz w:val="22"/>
          <w:szCs w:val="22"/>
        </w:rPr>
        <w:tab/>
        <w:t xml:space="preserve">a Ministerial Council to oversee the </w:t>
      </w:r>
      <w:r w:rsidRPr="00D270D8">
        <w:rPr>
          <w:rFonts w:eastAsia="Times New Roman"/>
          <w:sz w:val="22"/>
          <w:szCs w:val="22"/>
          <w:lang w:val="it-IT"/>
        </w:rPr>
        <w:t xml:space="preserve">ANTA </w:t>
      </w:r>
      <w:r w:rsidRPr="00D270D8">
        <w:rPr>
          <w:rFonts w:eastAsia="Times New Roman"/>
          <w:sz w:val="22"/>
          <w:szCs w:val="22"/>
        </w:rPr>
        <w:t>and to be responsible for</w:t>
      </w:r>
      <w:r w:rsidR="001C3D28" w:rsidRPr="00D270D8">
        <w:rPr>
          <w:rFonts w:eastAsia="Times New Roman"/>
          <w:sz w:val="22"/>
          <w:szCs w:val="22"/>
        </w:rPr>
        <w:t xml:space="preserve"> </w:t>
      </w:r>
      <w:r w:rsidRPr="00D270D8">
        <w:rPr>
          <w:rFonts w:eastAsia="Times New Roman"/>
          <w:sz w:val="22"/>
          <w:szCs w:val="22"/>
        </w:rPr>
        <w:t>decisions on strategic policy, national objectives and priorities</w:t>
      </w:r>
    </w:p>
    <w:p w14:paraId="7B29A71A" w14:textId="77777777" w:rsidR="00AE6A3D" w:rsidRPr="00D270D8" w:rsidRDefault="00BA7F93" w:rsidP="00D270D8">
      <w:pPr>
        <w:shd w:val="clear" w:color="auto" w:fill="FFFFFF"/>
        <w:spacing w:before="120"/>
        <w:ind w:left="547" w:hanging="254"/>
        <w:rPr>
          <w:sz w:val="22"/>
          <w:szCs w:val="22"/>
        </w:rPr>
      </w:pPr>
      <w:r w:rsidRPr="00D270D8">
        <w:rPr>
          <w:rFonts w:eastAsia="Times New Roman"/>
          <w:sz w:val="22"/>
          <w:szCs w:val="22"/>
        </w:rPr>
        <w:t>– decision making by the Ministerial Council will be on the basis of voting by all of its members</w:t>
      </w:r>
    </w:p>
    <w:p w14:paraId="07FC7F1E"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 xml:space="preserve">an </w:t>
      </w:r>
      <w:r w:rsidRPr="00D270D8">
        <w:rPr>
          <w:rFonts w:eastAsia="Times New Roman"/>
          <w:sz w:val="22"/>
          <w:szCs w:val="22"/>
          <w:lang w:val="it-IT"/>
        </w:rPr>
        <w:t xml:space="preserve">ANTA </w:t>
      </w:r>
      <w:r w:rsidRPr="00D270D8">
        <w:rPr>
          <w:rFonts w:eastAsia="Times New Roman"/>
          <w:sz w:val="22"/>
          <w:szCs w:val="22"/>
        </w:rPr>
        <w:t>responsible for the development of, and advice on, national policy and the development of a draft National Strategic Plan on vocational education and training, within the framework of National Goals, Objectives and Priorities established by the Ministerial Council and for endorsement by the Ministerial Council</w:t>
      </w:r>
    </w:p>
    <w:p w14:paraId="7CA5604F"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State training agencies†† as distinct bodies in the context of a National Training System with responsibility for vocational education and training within their own borders consistent with the agreed National Strategic Plan on Training Policy and the agreed State Training Profile. State training agencies will be accountable to State Ministers and parliaments for the operational responsibilities of their agencies and accountable to the Ministerial Council on matters of national policy. The relationship between State training agencies and</w:t>
      </w:r>
    </w:p>
    <w:p w14:paraId="6F6CC2AA" w14:textId="77777777" w:rsidR="00AE6A3D" w:rsidRPr="00D270D8" w:rsidRDefault="008E2DA6" w:rsidP="00D270D8">
      <w:pPr>
        <w:shd w:val="clear" w:color="auto" w:fill="FFFFFF"/>
        <w:spacing w:before="240"/>
        <w:ind w:left="302" w:hanging="302"/>
        <w:jc w:val="both"/>
      </w:pPr>
      <w:r>
        <w:rPr>
          <w:rFonts w:eastAsia="Times New Roman"/>
          <w:noProof/>
        </w:rPr>
        <w:pict w14:anchorId="5BC62691">
          <v:shape id="_x0000_s1030" type="#_x0000_t32" style="position:absolute;left:0;text-align:left;margin-left:.25pt;margin-top:4.8pt;width:133.8pt;height:0;z-index:251661312" o:connectortype="straight"/>
        </w:pict>
      </w:r>
      <w:r w:rsidR="00BA7F93" w:rsidRPr="00D270D8">
        <w:rPr>
          <w:rFonts w:eastAsia="Times New Roman"/>
        </w:rPr>
        <w:t>††</w:t>
      </w:r>
      <w:r w:rsidR="005B73B4" w:rsidRPr="00D270D8">
        <w:rPr>
          <w:rFonts w:eastAsia="Times New Roman"/>
        </w:rPr>
        <w:t xml:space="preserve"> </w:t>
      </w:r>
      <w:r w:rsidR="00BA7F93" w:rsidRPr="00D270D8">
        <w:rPr>
          <w:rFonts w:eastAsia="Times New Roman"/>
        </w:rPr>
        <w:t xml:space="preserve">One such agency to be designated by each State as the </w:t>
      </w:r>
      <w:proofErr w:type="spellStart"/>
      <w:r w:rsidR="00BA7F93" w:rsidRPr="00D270D8">
        <w:rPr>
          <w:rFonts w:eastAsia="Times New Roman"/>
        </w:rPr>
        <w:t>co-ordinating</w:t>
      </w:r>
      <w:proofErr w:type="spellEnd"/>
      <w:r w:rsidR="00BA7F93" w:rsidRPr="00D270D8">
        <w:rPr>
          <w:rFonts w:eastAsia="Times New Roman"/>
        </w:rPr>
        <w:t xml:space="preserve"> point for the purpose of this agreement and to be listed in the relevant schedule.</w:t>
      </w:r>
    </w:p>
    <w:p w14:paraId="3A74D949" w14:textId="77777777" w:rsidR="00AE6A3D" w:rsidRPr="00D270D8" w:rsidRDefault="00AE6A3D" w:rsidP="00D270D8">
      <w:pPr>
        <w:shd w:val="clear" w:color="auto" w:fill="FFFFFF"/>
        <w:spacing w:before="120"/>
        <w:ind w:left="336" w:hanging="302"/>
        <w:jc w:val="both"/>
        <w:sectPr w:rsidR="00AE6A3D" w:rsidRPr="00D270D8" w:rsidSect="001C3D28">
          <w:pgSz w:w="12240" w:h="15840" w:code="1"/>
          <w:pgMar w:top="1440" w:right="1440" w:bottom="1440" w:left="1440" w:header="720" w:footer="720" w:gutter="0"/>
          <w:cols w:space="60"/>
          <w:noEndnote/>
        </w:sectPr>
      </w:pPr>
    </w:p>
    <w:p w14:paraId="2FC0A428" w14:textId="77777777" w:rsidR="00AE6A3D" w:rsidRPr="00D270D8" w:rsidRDefault="00BA7F93" w:rsidP="00D270D8">
      <w:pPr>
        <w:shd w:val="clear" w:color="auto" w:fill="FFFFFF"/>
        <w:spacing w:before="120"/>
        <w:jc w:val="center"/>
        <w:rPr>
          <w:sz w:val="22"/>
          <w:szCs w:val="22"/>
        </w:rPr>
      </w:pPr>
      <w:r w:rsidRPr="00D270D8">
        <w:rPr>
          <w:b/>
          <w:bCs/>
          <w:sz w:val="22"/>
          <w:szCs w:val="22"/>
          <w:lang w:val="it-IT"/>
        </w:rPr>
        <w:lastRenderedPageBreak/>
        <w:t>SCHEDULE</w:t>
      </w:r>
      <w:r w:rsidRPr="00D270D8">
        <w:rPr>
          <w:rFonts w:eastAsia="Times New Roman"/>
          <w:sz w:val="22"/>
          <w:szCs w:val="22"/>
          <w:lang w:val="it-IT"/>
        </w:rPr>
        <w:t>—</w:t>
      </w:r>
      <w:r w:rsidRPr="00D270D8">
        <w:rPr>
          <w:rFonts w:eastAsia="Times New Roman"/>
          <w:sz w:val="22"/>
          <w:szCs w:val="22"/>
        </w:rPr>
        <w:t>continued</w:t>
      </w:r>
    </w:p>
    <w:p w14:paraId="0C6655D2" w14:textId="77777777" w:rsidR="00AE6A3D" w:rsidRPr="00D270D8" w:rsidRDefault="00BA7F93" w:rsidP="00D270D8">
      <w:pPr>
        <w:shd w:val="clear" w:color="auto" w:fill="FFFFFF"/>
        <w:spacing w:before="120"/>
        <w:rPr>
          <w:sz w:val="22"/>
          <w:szCs w:val="22"/>
        </w:rPr>
      </w:pPr>
      <w:r w:rsidRPr="00D270D8">
        <w:rPr>
          <w:sz w:val="22"/>
          <w:szCs w:val="22"/>
          <w:lang w:val="it-IT"/>
        </w:rPr>
        <w:t>ANTA</w:t>
      </w:r>
      <w:r w:rsidR="005B73B4" w:rsidRPr="00D270D8">
        <w:rPr>
          <w:sz w:val="22"/>
          <w:szCs w:val="22"/>
          <w:lang w:val="it-IT"/>
        </w:rPr>
        <w:t xml:space="preserve"> </w:t>
      </w:r>
      <w:r w:rsidRPr="00D270D8">
        <w:rPr>
          <w:sz w:val="22"/>
          <w:szCs w:val="22"/>
        </w:rPr>
        <w:t>will</w:t>
      </w:r>
      <w:r w:rsidR="005B73B4" w:rsidRPr="00D270D8">
        <w:rPr>
          <w:sz w:val="22"/>
          <w:szCs w:val="22"/>
        </w:rPr>
        <w:t xml:space="preserve"> </w:t>
      </w:r>
      <w:r w:rsidRPr="00D270D8">
        <w:rPr>
          <w:sz w:val="22"/>
          <w:szCs w:val="22"/>
        </w:rPr>
        <w:t>be</w:t>
      </w:r>
      <w:r w:rsidR="005B73B4" w:rsidRPr="00D270D8">
        <w:rPr>
          <w:sz w:val="22"/>
          <w:szCs w:val="22"/>
        </w:rPr>
        <w:t xml:space="preserve"> </w:t>
      </w:r>
      <w:r w:rsidRPr="00D270D8">
        <w:rPr>
          <w:sz w:val="22"/>
          <w:szCs w:val="22"/>
        </w:rPr>
        <w:t>formally</w:t>
      </w:r>
      <w:r w:rsidR="005B73B4" w:rsidRPr="00D270D8">
        <w:rPr>
          <w:sz w:val="22"/>
          <w:szCs w:val="22"/>
        </w:rPr>
        <w:t xml:space="preserve"> </w:t>
      </w:r>
      <w:r w:rsidRPr="00D270D8">
        <w:rPr>
          <w:sz w:val="22"/>
          <w:szCs w:val="22"/>
        </w:rPr>
        <w:t>defined</w:t>
      </w:r>
      <w:r w:rsidR="005B73B4" w:rsidRPr="00D270D8">
        <w:rPr>
          <w:sz w:val="22"/>
          <w:szCs w:val="22"/>
        </w:rPr>
        <w:t xml:space="preserve"> </w:t>
      </w:r>
      <w:r w:rsidRPr="00D270D8">
        <w:rPr>
          <w:sz w:val="22"/>
          <w:szCs w:val="22"/>
        </w:rPr>
        <w:t>in</w:t>
      </w:r>
      <w:r w:rsidR="005B73B4" w:rsidRPr="00D270D8">
        <w:rPr>
          <w:sz w:val="22"/>
          <w:szCs w:val="22"/>
        </w:rPr>
        <w:t xml:space="preserve"> </w:t>
      </w:r>
      <w:r w:rsidRPr="00D270D8">
        <w:rPr>
          <w:sz w:val="22"/>
          <w:szCs w:val="22"/>
        </w:rPr>
        <w:t>Commonwealth</w:t>
      </w:r>
      <w:r w:rsidR="005B73B4" w:rsidRPr="00D270D8">
        <w:rPr>
          <w:sz w:val="22"/>
          <w:szCs w:val="22"/>
        </w:rPr>
        <w:t xml:space="preserve"> </w:t>
      </w:r>
      <w:r w:rsidRPr="00D270D8">
        <w:rPr>
          <w:sz w:val="22"/>
          <w:szCs w:val="22"/>
        </w:rPr>
        <w:t>and</w:t>
      </w:r>
      <w:r w:rsidR="005B73B4" w:rsidRPr="00D270D8">
        <w:rPr>
          <w:sz w:val="22"/>
          <w:szCs w:val="22"/>
        </w:rPr>
        <w:t xml:space="preserve"> </w:t>
      </w:r>
      <w:r w:rsidRPr="00D270D8">
        <w:rPr>
          <w:sz w:val="22"/>
          <w:szCs w:val="22"/>
        </w:rPr>
        <w:t>State legislation consistent with this agreement.</w:t>
      </w:r>
    </w:p>
    <w:p w14:paraId="4CF7111C" w14:textId="77777777" w:rsidR="00AE6A3D" w:rsidRPr="00D270D8" w:rsidRDefault="00BA7F93" w:rsidP="00D270D8">
      <w:pPr>
        <w:shd w:val="clear" w:color="auto" w:fill="FFFFFF"/>
        <w:spacing w:before="120" w:after="60"/>
        <w:rPr>
          <w:sz w:val="22"/>
          <w:szCs w:val="22"/>
        </w:rPr>
      </w:pPr>
      <w:r w:rsidRPr="00D270D8">
        <w:rPr>
          <w:b/>
          <w:bCs/>
          <w:sz w:val="22"/>
          <w:szCs w:val="22"/>
        </w:rPr>
        <w:t>KEY PLANNING INSTRUMENTS</w:t>
      </w:r>
    </w:p>
    <w:p w14:paraId="3D584560" w14:textId="77777777" w:rsidR="00AE6A3D" w:rsidRPr="00D270D8" w:rsidRDefault="00BA7F93" w:rsidP="00D270D8">
      <w:pPr>
        <w:shd w:val="clear" w:color="auto" w:fill="FFFFFF"/>
        <w:spacing w:before="120"/>
        <w:ind w:left="29"/>
        <w:rPr>
          <w:sz w:val="22"/>
          <w:szCs w:val="22"/>
        </w:rPr>
      </w:pPr>
      <w:r w:rsidRPr="00D270D8">
        <w:rPr>
          <w:sz w:val="22"/>
          <w:szCs w:val="22"/>
        </w:rPr>
        <w:t>3.</w:t>
      </w:r>
      <w:r w:rsidR="005B73B4" w:rsidRPr="00D270D8">
        <w:rPr>
          <w:sz w:val="22"/>
          <w:szCs w:val="22"/>
        </w:rPr>
        <w:t xml:space="preserve"> </w:t>
      </w:r>
      <w:r w:rsidRPr="00D270D8">
        <w:rPr>
          <w:sz w:val="22"/>
          <w:szCs w:val="22"/>
        </w:rPr>
        <w:t>Planning processes for the new National System would involve the following key planning instruments:</w:t>
      </w:r>
    </w:p>
    <w:p w14:paraId="7E6A446B" w14:textId="77777777" w:rsidR="00AE6A3D" w:rsidRPr="00D270D8" w:rsidRDefault="00BA7F93" w:rsidP="00D270D8">
      <w:pPr>
        <w:shd w:val="clear" w:color="auto" w:fill="FFFFFF"/>
        <w:tabs>
          <w:tab w:val="left" w:pos="270"/>
        </w:tabs>
        <w:spacing w:before="120" w:after="60"/>
        <w:rPr>
          <w:sz w:val="22"/>
          <w:szCs w:val="22"/>
        </w:rPr>
      </w:pPr>
      <w:r w:rsidRPr="00D270D8">
        <w:rPr>
          <w:rFonts w:eastAsia="Times New Roman"/>
          <w:sz w:val="22"/>
          <w:szCs w:val="22"/>
        </w:rPr>
        <w:t>•</w:t>
      </w:r>
      <w:r w:rsidRPr="00D270D8">
        <w:rPr>
          <w:rFonts w:eastAsia="Times New Roman"/>
          <w:sz w:val="22"/>
          <w:szCs w:val="22"/>
        </w:rPr>
        <w:tab/>
      </w:r>
      <w:r w:rsidRPr="00D270D8">
        <w:rPr>
          <w:rFonts w:eastAsia="Times New Roman"/>
          <w:b/>
          <w:bCs/>
          <w:sz w:val="22"/>
          <w:szCs w:val="22"/>
        </w:rPr>
        <w:t>Agreed National Goals, Objectives and Priorities</w:t>
      </w:r>
    </w:p>
    <w:p w14:paraId="4DCFC730" w14:textId="77777777" w:rsidR="00AE6A3D" w:rsidRPr="00D270D8" w:rsidRDefault="004D7690" w:rsidP="00D270D8">
      <w:pPr>
        <w:pStyle w:val="ListParagraph"/>
        <w:shd w:val="clear" w:color="auto" w:fill="FFFFFF"/>
        <w:tabs>
          <w:tab w:val="left" w:pos="523"/>
        </w:tabs>
        <w:spacing w:before="120"/>
        <w:ind w:left="504" w:hanging="216"/>
        <w:jc w:val="both"/>
        <w:rPr>
          <w:sz w:val="22"/>
          <w:szCs w:val="22"/>
        </w:rPr>
      </w:pPr>
      <w:r w:rsidRPr="00D270D8">
        <w:rPr>
          <w:rFonts w:eastAsia="Times New Roman"/>
          <w:sz w:val="22"/>
          <w:szCs w:val="22"/>
        </w:rPr>
        <w:t>–</w:t>
      </w:r>
      <w:r w:rsidR="004F4309" w:rsidRPr="00D270D8">
        <w:rPr>
          <w:rFonts w:eastAsia="Times New Roman"/>
          <w:sz w:val="22"/>
          <w:szCs w:val="22"/>
        </w:rPr>
        <w:t xml:space="preserve"> </w:t>
      </w:r>
      <w:r w:rsidR="00BA7F93" w:rsidRPr="00D270D8">
        <w:rPr>
          <w:rFonts w:eastAsia="Times New Roman"/>
          <w:sz w:val="22"/>
          <w:szCs w:val="22"/>
        </w:rPr>
        <w:t>these constitute the long term, broad policy framework for the</w:t>
      </w:r>
      <w:r w:rsidR="001C3D28" w:rsidRPr="00D270D8">
        <w:rPr>
          <w:rFonts w:eastAsia="Times New Roman"/>
          <w:sz w:val="22"/>
          <w:szCs w:val="22"/>
        </w:rPr>
        <w:t xml:space="preserve"> </w:t>
      </w:r>
      <w:r w:rsidR="00BA7F93" w:rsidRPr="00D270D8">
        <w:rPr>
          <w:rFonts w:eastAsia="Times New Roman"/>
          <w:sz w:val="22"/>
          <w:szCs w:val="22"/>
        </w:rPr>
        <w:t>National Vocational Education and Training System and would</w:t>
      </w:r>
      <w:r w:rsidR="001C3D28" w:rsidRPr="00D270D8">
        <w:rPr>
          <w:rFonts w:eastAsia="Times New Roman"/>
          <w:sz w:val="22"/>
          <w:szCs w:val="22"/>
        </w:rPr>
        <w:t xml:space="preserve"> </w:t>
      </w:r>
      <w:r w:rsidR="00BA7F93" w:rsidRPr="00D270D8">
        <w:rPr>
          <w:rFonts w:eastAsia="Times New Roman"/>
          <w:sz w:val="22"/>
          <w:szCs w:val="22"/>
        </w:rPr>
        <w:t>include Common and Agreed National Goals for Vocational</w:t>
      </w:r>
      <w:r w:rsidR="001C3D28" w:rsidRPr="00D270D8">
        <w:rPr>
          <w:rFonts w:eastAsia="Times New Roman"/>
          <w:sz w:val="22"/>
          <w:szCs w:val="22"/>
        </w:rPr>
        <w:t xml:space="preserve"> </w:t>
      </w:r>
      <w:r w:rsidR="00BA7F93" w:rsidRPr="00D270D8">
        <w:rPr>
          <w:rFonts w:eastAsia="Times New Roman"/>
          <w:sz w:val="22"/>
          <w:szCs w:val="22"/>
        </w:rPr>
        <w:t>Education and Training, long-term participation targets (such as</w:t>
      </w:r>
      <w:r w:rsidR="001C3D28" w:rsidRPr="00D270D8">
        <w:rPr>
          <w:rFonts w:eastAsia="Times New Roman"/>
          <w:sz w:val="22"/>
          <w:szCs w:val="22"/>
        </w:rPr>
        <w:t xml:space="preserve"> </w:t>
      </w:r>
      <w:r w:rsidR="00BA7F93" w:rsidRPr="00D270D8">
        <w:rPr>
          <w:rFonts w:eastAsia="Times New Roman"/>
          <w:sz w:val="22"/>
          <w:szCs w:val="22"/>
        </w:rPr>
        <w:t>those arising from the Finn Report), priorities for longer-term</w:t>
      </w:r>
      <w:r w:rsidR="001C3D28" w:rsidRPr="00D270D8">
        <w:rPr>
          <w:rFonts w:eastAsia="Times New Roman"/>
          <w:sz w:val="22"/>
          <w:szCs w:val="22"/>
        </w:rPr>
        <w:t xml:space="preserve"> </w:t>
      </w:r>
      <w:r w:rsidR="00BA7F93" w:rsidRPr="00D270D8">
        <w:rPr>
          <w:rFonts w:eastAsia="Times New Roman"/>
          <w:sz w:val="22"/>
          <w:szCs w:val="22"/>
        </w:rPr>
        <w:t>reform (such as reforms to entry-level training arrangements) and</w:t>
      </w:r>
      <w:r w:rsidR="001C3D28" w:rsidRPr="00D270D8">
        <w:rPr>
          <w:rFonts w:eastAsia="Times New Roman"/>
          <w:sz w:val="22"/>
          <w:szCs w:val="22"/>
        </w:rPr>
        <w:t xml:space="preserve"> </w:t>
      </w:r>
      <w:r w:rsidR="00BA7F93" w:rsidRPr="00D270D8">
        <w:rPr>
          <w:rFonts w:eastAsia="Times New Roman"/>
          <w:sz w:val="22"/>
          <w:szCs w:val="22"/>
        </w:rPr>
        <w:t>any agreed improvements in the cost and quality of service</w:t>
      </w:r>
      <w:r w:rsidR="001C3D28" w:rsidRPr="00D270D8">
        <w:rPr>
          <w:rFonts w:eastAsia="Times New Roman"/>
          <w:sz w:val="22"/>
          <w:szCs w:val="22"/>
        </w:rPr>
        <w:t xml:space="preserve"> </w:t>
      </w:r>
      <w:r w:rsidR="00BA7F93" w:rsidRPr="00D270D8">
        <w:rPr>
          <w:rFonts w:eastAsia="Times New Roman"/>
          <w:sz w:val="22"/>
          <w:szCs w:val="22"/>
        </w:rPr>
        <w:t>provision.</w:t>
      </w:r>
    </w:p>
    <w:p w14:paraId="37196244" w14:textId="77777777" w:rsidR="00AE6A3D" w:rsidRPr="00D270D8" w:rsidRDefault="00BA7F93" w:rsidP="00D270D8">
      <w:pPr>
        <w:shd w:val="clear" w:color="auto" w:fill="FFFFFF"/>
        <w:tabs>
          <w:tab w:val="left" w:pos="270"/>
        </w:tabs>
        <w:spacing w:before="120" w:after="60"/>
        <w:rPr>
          <w:sz w:val="22"/>
          <w:szCs w:val="22"/>
        </w:rPr>
      </w:pPr>
      <w:r w:rsidRPr="00D270D8">
        <w:rPr>
          <w:rFonts w:eastAsia="Times New Roman"/>
          <w:sz w:val="22"/>
          <w:szCs w:val="22"/>
        </w:rPr>
        <w:t>•</w:t>
      </w:r>
      <w:r w:rsidRPr="00D270D8">
        <w:rPr>
          <w:rFonts w:eastAsia="Times New Roman"/>
          <w:sz w:val="22"/>
          <w:szCs w:val="22"/>
        </w:rPr>
        <w:tab/>
      </w:r>
      <w:r w:rsidRPr="00D270D8">
        <w:rPr>
          <w:rFonts w:eastAsia="Times New Roman"/>
          <w:b/>
          <w:bCs/>
          <w:sz w:val="22"/>
          <w:szCs w:val="22"/>
        </w:rPr>
        <w:t>A National Strategic Plan for Vocational Education and Training</w:t>
      </w:r>
    </w:p>
    <w:p w14:paraId="63DB9EC5" w14:textId="77777777" w:rsidR="00AE6A3D" w:rsidRPr="00D270D8" w:rsidRDefault="004D7690" w:rsidP="00D270D8">
      <w:pPr>
        <w:pStyle w:val="ListParagraph"/>
        <w:shd w:val="clear" w:color="auto" w:fill="FFFFFF"/>
        <w:tabs>
          <w:tab w:val="left" w:pos="523"/>
        </w:tabs>
        <w:spacing w:before="120"/>
        <w:ind w:left="504" w:hanging="216"/>
        <w:jc w:val="both"/>
        <w:rPr>
          <w:sz w:val="22"/>
          <w:szCs w:val="22"/>
        </w:rPr>
      </w:pPr>
      <w:r w:rsidRPr="00D270D8">
        <w:rPr>
          <w:rFonts w:eastAsia="Times New Roman"/>
          <w:sz w:val="22"/>
          <w:szCs w:val="22"/>
        </w:rPr>
        <w:t xml:space="preserve">– </w:t>
      </w:r>
      <w:r w:rsidR="00BA7F93" w:rsidRPr="00D270D8">
        <w:rPr>
          <w:rFonts w:eastAsia="Times New Roman"/>
          <w:sz w:val="22"/>
          <w:szCs w:val="22"/>
        </w:rPr>
        <w:t>setting strategic directions for the vocational education and training</w:t>
      </w:r>
      <w:r w:rsidR="001C3D28" w:rsidRPr="00D270D8">
        <w:rPr>
          <w:rFonts w:eastAsia="Times New Roman"/>
          <w:sz w:val="22"/>
          <w:szCs w:val="22"/>
        </w:rPr>
        <w:t xml:space="preserve"> </w:t>
      </w:r>
      <w:r w:rsidR="00BA7F93" w:rsidRPr="00D270D8">
        <w:rPr>
          <w:rFonts w:eastAsia="Times New Roman"/>
          <w:sz w:val="22"/>
          <w:szCs w:val="22"/>
        </w:rPr>
        <w:t>system over the medium term (3 to 5 years) consistent with agreed</w:t>
      </w:r>
      <w:r w:rsidR="001C3D28" w:rsidRPr="00D270D8">
        <w:rPr>
          <w:rFonts w:eastAsia="Times New Roman"/>
          <w:sz w:val="22"/>
          <w:szCs w:val="22"/>
        </w:rPr>
        <w:t xml:space="preserve"> </w:t>
      </w:r>
      <w:r w:rsidR="00BA7F93" w:rsidRPr="00D270D8">
        <w:rPr>
          <w:rFonts w:eastAsia="Times New Roman"/>
          <w:sz w:val="22"/>
          <w:szCs w:val="22"/>
        </w:rPr>
        <w:t>national goals, objectives and priorities</w:t>
      </w:r>
    </w:p>
    <w:p w14:paraId="7B66E41F" w14:textId="77777777" w:rsidR="00AE6A3D" w:rsidRPr="00D270D8" w:rsidRDefault="00BA7F93" w:rsidP="00D270D8">
      <w:pPr>
        <w:pStyle w:val="ListParagraph"/>
        <w:shd w:val="clear" w:color="auto" w:fill="FFFFFF"/>
        <w:tabs>
          <w:tab w:val="left" w:pos="523"/>
        </w:tabs>
        <w:spacing w:before="120"/>
        <w:ind w:left="504" w:hanging="216"/>
        <w:jc w:val="both"/>
        <w:rPr>
          <w:sz w:val="22"/>
          <w:szCs w:val="22"/>
        </w:rPr>
      </w:pPr>
      <w:r w:rsidRPr="00D270D8">
        <w:rPr>
          <w:rFonts w:eastAsia="Times New Roman"/>
          <w:sz w:val="22"/>
          <w:szCs w:val="22"/>
        </w:rPr>
        <w:t>–</w:t>
      </w:r>
      <w:r w:rsidR="004D7690" w:rsidRPr="00D270D8">
        <w:rPr>
          <w:rFonts w:eastAsia="Times New Roman"/>
          <w:sz w:val="22"/>
          <w:szCs w:val="22"/>
        </w:rPr>
        <w:t xml:space="preserve"> </w:t>
      </w:r>
      <w:r w:rsidRPr="00D270D8">
        <w:rPr>
          <w:rFonts w:eastAsia="Times New Roman"/>
          <w:sz w:val="22"/>
          <w:szCs w:val="22"/>
        </w:rPr>
        <w:t>endorsed by the Ministerial Council to provide a national strategic</w:t>
      </w:r>
      <w:r w:rsidR="001C3D28" w:rsidRPr="00D270D8">
        <w:rPr>
          <w:rFonts w:eastAsia="Times New Roman"/>
          <w:sz w:val="22"/>
          <w:szCs w:val="22"/>
        </w:rPr>
        <w:t xml:space="preserve"> </w:t>
      </w:r>
      <w:r w:rsidRPr="00D270D8">
        <w:rPr>
          <w:rFonts w:eastAsia="Times New Roman"/>
          <w:sz w:val="22"/>
          <w:szCs w:val="22"/>
        </w:rPr>
        <w:t xml:space="preserve">framework to guide the operations of the </w:t>
      </w:r>
      <w:r w:rsidRPr="00D270D8">
        <w:rPr>
          <w:rFonts w:eastAsia="Times New Roman"/>
          <w:sz w:val="22"/>
          <w:szCs w:val="22"/>
          <w:lang w:val="it-IT"/>
        </w:rPr>
        <w:t>ANTA.</w:t>
      </w:r>
    </w:p>
    <w:p w14:paraId="354A836E" w14:textId="77777777" w:rsidR="00AE6A3D" w:rsidRPr="00D270D8" w:rsidRDefault="00BA7F93" w:rsidP="00D270D8">
      <w:pPr>
        <w:shd w:val="clear" w:color="auto" w:fill="FFFFFF"/>
        <w:tabs>
          <w:tab w:val="left" w:pos="360"/>
          <w:tab w:val="left" w:pos="540"/>
        </w:tabs>
        <w:spacing w:before="120" w:after="60"/>
        <w:rPr>
          <w:sz w:val="22"/>
          <w:szCs w:val="22"/>
        </w:rPr>
      </w:pPr>
      <w:r w:rsidRPr="00D270D8">
        <w:rPr>
          <w:rFonts w:eastAsia="Times New Roman"/>
          <w:sz w:val="22"/>
          <w:szCs w:val="22"/>
        </w:rPr>
        <w:t>•</w:t>
      </w:r>
      <w:r w:rsidRPr="00D270D8">
        <w:rPr>
          <w:rFonts w:eastAsia="Times New Roman"/>
          <w:sz w:val="22"/>
          <w:szCs w:val="22"/>
        </w:rPr>
        <w:tab/>
      </w:r>
      <w:r w:rsidRPr="00D270D8">
        <w:rPr>
          <w:rFonts w:eastAsia="Times New Roman"/>
          <w:b/>
          <w:bCs/>
          <w:sz w:val="22"/>
          <w:szCs w:val="22"/>
        </w:rPr>
        <w:t>Planning Parameters</w:t>
      </w:r>
    </w:p>
    <w:p w14:paraId="06A0EAB5" w14:textId="77777777" w:rsidR="00AE6A3D" w:rsidRPr="00D270D8" w:rsidRDefault="004D7690" w:rsidP="00D270D8">
      <w:pPr>
        <w:pStyle w:val="ListParagraph"/>
        <w:shd w:val="clear" w:color="auto" w:fill="FFFFFF"/>
        <w:tabs>
          <w:tab w:val="left" w:pos="523"/>
        </w:tabs>
        <w:spacing w:before="120"/>
        <w:ind w:left="504" w:hanging="216"/>
        <w:jc w:val="both"/>
        <w:rPr>
          <w:sz w:val="22"/>
          <w:szCs w:val="22"/>
        </w:rPr>
      </w:pPr>
      <w:r w:rsidRPr="00D270D8">
        <w:rPr>
          <w:rFonts w:eastAsia="Times New Roman"/>
          <w:sz w:val="22"/>
          <w:szCs w:val="22"/>
        </w:rPr>
        <w:t xml:space="preserve">– </w:t>
      </w:r>
      <w:r w:rsidR="00BA7F93" w:rsidRPr="00D270D8">
        <w:rPr>
          <w:rFonts w:eastAsia="Times New Roman"/>
          <w:sz w:val="22"/>
          <w:szCs w:val="22"/>
        </w:rPr>
        <w:t>setting firm targets and priorities for the provision and support of</w:t>
      </w:r>
      <w:r w:rsidR="001C3D28" w:rsidRPr="00D270D8">
        <w:rPr>
          <w:rFonts w:eastAsia="Times New Roman"/>
          <w:sz w:val="22"/>
          <w:szCs w:val="22"/>
        </w:rPr>
        <w:t xml:space="preserve"> </w:t>
      </w:r>
      <w:r w:rsidR="00BA7F93" w:rsidRPr="00D270D8">
        <w:rPr>
          <w:rFonts w:eastAsia="Times New Roman"/>
          <w:sz w:val="22"/>
          <w:szCs w:val="22"/>
        </w:rPr>
        <w:t>vocational education and training for the year ahead and indicative</w:t>
      </w:r>
      <w:r w:rsidR="001C3D28" w:rsidRPr="00D270D8">
        <w:rPr>
          <w:rFonts w:eastAsia="Times New Roman"/>
          <w:sz w:val="22"/>
          <w:szCs w:val="22"/>
        </w:rPr>
        <w:t xml:space="preserve"> </w:t>
      </w:r>
      <w:r w:rsidR="00BA7F93" w:rsidRPr="00D270D8">
        <w:rPr>
          <w:rFonts w:eastAsia="Times New Roman"/>
          <w:sz w:val="22"/>
          <w:szCs w:val="22"/>
        </w:rPr>
        <w:t>parameters for the following two years on the basis of funds</w:t>
      </w:r>
      <w:r w:rsidR="001C3D28" w:rsidRPr="00D270D8">
        <w:rPr>
          <w:rFonts w:eastAsia="Times New Roman"/>
          <w:sz w:val="22"/>
          <w:szCs w:val="22"/>
        </w:rPr>
        <w:t xml:space="preserve"> </w:t>
      </w:r>
      <w:r w:rsidR="00BA7F93" w:rsidRPr="00D270D8">
        <w:rPr>
          <w:rFonts w:eastAsia="Times New Roman"/>
          <w:sz w:val="22"/>
          <w:szCs w:val="22"/>
        </w:rPr>
        <w:t>already approved</w:t>
      </w:r>
    </w:p>
    <w:p w14:paraId="6658C9C3" w14:textId="77777777" w:rsidR="00AE6A3D" w:rsidRPr="00D270D8" w:rsidRDefault="004D7690" w:rsidP="00D270D8">
      <w:pPr>
        <w:pStyle w:val="ListParagraph"/>
        <w:shd w:val="clear" w:color="auto" w:fill="FFFFFF"/>
        <w:tabs>
          <w:tab w:val="left" w:pos="523"/>
        </w:tabs>
        <w:spacing w:before="120"/>
        <w:ind w:left="504" w:hanging="216"/>
        <w:jc w:val="both"/>
        <w:rPr>
          <w:sz w:val="22"/>
          <w:szCs w:val="22"/>
        </w:rPr>
      </w:pPr>
      <w:r w:rsidRPr="00D270D8">
        <w:rPr>
          <w:rFonts w:eastAsia="Times New Roman"/>
          <w:sz w:val="22"/>
          <w:szCs w:val="22"/>
        </w:rPr>
        <w:t xml:space="preserve">– </w:t>
      </w:r>
      <w:r w:rsidR="00BA7F93" w:rsidRPr="00D270D8">
        <w:rPr>
          <w:rFonts w:eastAsia="Times New Roman"/>
          <w:sz w:val="22"/>
          <w:szCs w:val="22"/>
        </w:rPr>
        <w:t>determined by the Ministerial Council, for inclusion in the</w:t>
      </w:r>
      <w:r w:rsidR="001C3D28" w:rsidRPr="00D270D8">
        <w:rPr>
          <w:rFonts w:eastAsia="Times New Roman"/>
          <w:sz w:val="22"/>
          <w:szCs w:val="22"/>
        </w:rPr>
        <w:t xml:space="preserve"> </w:t>
      </w:r>
      <w:r w:rsidR="00BA7F93" w:rsidRPr="00D270D8">
        <w:rPr>
          <w:rFonts w:eastAsia="Times New Roman"/>
          <w:sz w:val="22"/>
          <w:szCs w:val="22"/>
        </w:rPr>
        <w:t xml:space="preserve">guidelines issued to the </w:t>
      </w:r>
      <w:r w:rsidR="00BA7F93" w:rsidRPr="00D270D8">
        <w:rPr>
          <w:rFonts w:eastAsia="Times New Roman"/>
          <w:sz w:val="22"/>
          <w:szCs w:val="22"/>
          <w:lang w:val="it-IT"/>
        </w:rPr>
        <w:t xml:space="preserve">ANTA </w:t>
      </w:r>
      <w:r w:rsidR="00BA7F93" w:rsidRPr="00D270D8">
        <w:rPr>
          <w:rFonts w:eastAsia="Times New Roman"/>
          <w:sz w:val="22"/>
          <w:szCs w:val="22"/>
        </w:rPr>
        <w:t xml:space="preserve">for the development </w:t>
      </w:r>
      <w:r w:rsidR="004D57B8" w:rsidRPr="00D270D8">
        <w:rPr>
          <w:rFonts w:eastAsia="Times New Roman"/>
          <w:sz w:val="22"/>
          <w:szCs w:val="22"/>
        </w:rPr>
        <w:t>o</w:t>
      </w:r>
      <w:r w:rsidR="00BA7F93" w:rsidRPr="00D270D8">
        <w:rPr>
          <w:rFonts w:eastAsia="Times New Roman"/>
          <w:sz w:val="22"/>
          <w:szCs w:val="22"/>
        </w:rPr>
        <w:t>f profiles</w:t>
      </w:r>
      <w:r w:rsidR="001C3D28" w:rsidRPr="00D270D8">
        <w:rPr>
          <w:rFonts w:eastAsia="Times New Roman"/>
          <w:sz w:val="22"/>
          <w:szCs w:val="22"/>
        </w:rPr>
        <w:t xml:space="preserve"> </w:t>
      </w:r>
      <w:r w:rsidR="00BA7F93" w:rsidRPr="00D270D8">
        <w:rPr>
          <w:rFonts w:eastAsia="Times New Roman"/>
          <w:sz w:val="22"/>
          <w:szCs w:val="22"/>
        </w:rPr>
        <w:t>with the State training agencies.</w:t>
      </w:r>
    </w:p>
    <w:p w14:paraId="77413DE4" w14:textId="77777777" w:rsidR="00AE6A3D" w:rsidRPr="00D270D8" w:rsidRDefault="00BA7F93" w:rsidP="00D270D8">
      <w:pPr>
        <w:shd w:val="clear" w:color="auto" w:fill="FFFFFF"/>
        <w:tabs>
          <w:tab w:val="left" w:pos="360"/>
          <w:tab w:val="left" w:pos="450"/>
        </w:tabs>
        <w:spacing w:before="120" w:after="60"/>
        <w:rPr>
          <w:sz w:val="22"/>
          <w:szCs w:val="22"/>
        </w:rPr>
      </w:pPr>
      <w:r w:rsidRPr="00D270D8">
        <w:rPr>
          <w:rFonts w:eastAsia="Times New Roman"/>
          <w:sz w:val="22"/>
          <w:szCs w:val="22"/>
        </w:rPr>
        <w:t>•</w:t>
      </w:r>
      <w:r w:rsidRPr="00D270D8">
        <w:rPr>
          <w:rFonts w:eastAsia="Times New Roman"/>
          <w:sz w:val="22"/>
          <w:szCs w:val="22"/>
        </w:rPr>
        <w:tab/>
      </w:r>
      <w:r w:rsidRPr="00D270D8">
        <w:rPr>
          <w:rFonts w:eastAsia="Times New Roman"/>
          <w:b/>
          <w:bCs/>
          <w:sz w:val="22"/>
          <w:szCs w:val="22"/>
        </w:rPr>
        <w:t>Profiles</w:t>
      </w:r>
    </w:p>
    <w:p w14:paraId="2C7F3D80" w14:textId="77777777" w:rsidR="008E2DA6" w:rsidRDefault="004D7690" w:rsidP="00D270D8">
      <w:pPr>
        <w:pStyle w:val="ListParagraph"/>
        <w:shd w:val="clear" w:color="auto" w:fill="FFFFFF"/>
        <w:tabs>
          <w:tab w:val="left" w:pos="523"/>
        </w:tabs>
        <w:spacing w:before="120"/>
        <w:ind w:left="504" w:hanging="216"/>
        <w:jc w:val="both"/>
        <w:rPr>
          <w:rFonts w:eastAsia="Times New Roman"/>
          <w:sz w:val="22"/>
          <w:szCs w:val="22"/>
        </w:rPr>
      </w:pPr>
      <w:r w:rsidRPr="00D270D8">
        <w:rPr>
          <w:rFonts w:eastAsia="Times New Roman"/>
          <w:sz w:val="22"/>
          <w:szCs w:val="22"/>
        </w:rPr>
        <w:t xml:space="preserve">– </w:t>
      </w:r>
      <w:r w:rsidR="00BA7F93" w:rsidRPr="00D270D8">
        <w:rPr>
          <w:rFonts w:eastAsia="Times New Roman"/>
          <w:sz w:val="22"/>
          <w:szCs w:val="22"/>
        </w:rPr>
        <w:t>within the ambit of ANTA</w:t>
      </w:r>
      <w:r w:rsidR="005B73B4" w:rsidRPr="00D270D8">
        <w:rPr>
          <w:rFonts w:eastAsia="Times New Roman"/>
          <w:sz w:val="22"/>
          <w:szCs w:val="22"/>
        </w:rPr>
        <w:t>’</w:t>
      </w:r>
      <w:r w:rsidR="00BA7F93" w:rsidRPr="00D270D8">
        <w:rPr>
          <w:rFonts w:eastAsia="Times New Roman"/>
          <w:sz w:val="22"/>
          <w:szCs w:val="22"/>
        </w:rPr>
        <w:t>s responsibilities (see paragraph 36),</w:t>
      </w:r>
      <w:r w:rsidR="001C3D28" w:rsidRPr="00D270D8">
        <w:rPr>
          <w:rFonts w:eastAsia="Times New Roman"/>
          <w:sz w:val="22"/>
          <w:szCs w:val="22"/>
        </w:rPr>
        <w:t xml:space="preserve"> </w:t>
      </w:r>
      <w:r w:rsidR="00BA7F93" w:rsidRPr="00D270D8">
        <w:rPr>
          <w:rFonts w:eastAsia="Times New Roman"/>
          <w:sz w:val="22"/>
          <w:szCs w:val="22"/>
        </w:rPr>
        <w:t>defining a single and comprehensive plan for the provision and</w:t>
      </w:r>
      <w:r w:rsidR="001C3D28" w:rsidRPr="00D270D8">
        <w:rPr>
          <w:rFonts w:eastAsia="Times New Roman"/>
          <w:sz w:val="22"/>
          <w:szCs w:val="22"/>
        </w:rPr>
        <w:t xml:space="preserve"> </w:t>
      </w:r>
      <w:r w:rsidR="00BA7F93" w:rsidRPr="00D270D8">
        <w:rPr>
          <w:rFonts w:eastAsia="Times New Roman"/>
          <w:sz w:val="22"/>
          <w:szCs w:val="22"/>
        </w:rPr>
        <w:t>support of vocational education and training (in terms of level</w:t>
      </w:r>
      <w:r w:rsidR="001C3D28" w:rsidRPr="00D270D8">
        <w:rPr>
          <w:rFonts w:eastAsia="Times New Roman"/>
          <w:sz w:val="22"/>
          <w:szCs w:val="22"/>
        </w:rPr>
        <w:t xml:space="preserve"> </w:t>
      </w:r>
      <w:r w:rsidR="00BA7F93" w:rsidRPr="00D270D8">
        <w:rPr>
          <w:rFonts w:eastAsia="Times New Roman"/>
          <w:sz w:val="22"/>
          <w:szCs w:val="22"/>
        </w:rPr>
        <w:t>and type of course provision, other training services and</w:t>
      </w:r>
      <w:r w:rsidR="001C3D28" w:rsidRPr="00D270D8">
        <w:rPr>
          <w:rFonts w:eastAsia="Times New Roman"/>
          <w:sz w:val="22"/>
          <w:szCs w:val="22"/>
        </w:rPr>
        <w:t xml:space="preserve"> </w:t>
      </w:r>
      <w:r w:rsidR="00BA7F93" w:rsidRPr="00D270D8">
        <w:rPr>
          <w:rFonts w:eastAsia="Times New Roman"/>
          <w:sz w:val="22"/>
          <w:szCs w:val="22"/>
        </w:rPr>
        <w:t>infrastructure development) for the year ahead and outlining an</w:t>
      </w:r>
      <w:r w:rsidR="001C3D28" w:rsidRPr="00D270D8">
        <w:rPr>
          <w:rFonts w:eastAsia="Times New Roman"/>
          <w:sz w:val="22"/>
          <w:szCs w:val="22"/>
        </w:rPr>
        <w:t xml:space="preserve"> </w:t>
      </w:r>
      <w:r w:rsidR="00BA7F93" w:rsidRPr="00D270D8">
        <w:rPr>
          <w:rFonts w:eastAsia="Times New Roman"/>
          <w:sz w:val="22"/>
          <w:szCs w:val="22"/>
        </w:rPr>
        <w:t>indicative plan for the following two years</w:t>
      </w:r>
    </w:p>
    <w:p w14:paraId="1CF03DEE" w14:textId="10AB56BC" w:rsidR="00AE6A3D" w:rsidRPr="00D270D8" w:rsidRDefault="00BA7F93" w:rsidP="008E2DA6">
      <w:pPr>
        <w:pStyle w:val="ListParagraph"/>
        <w:shd w:val="clear" w:color="auto" w:fill="FFFFFF"/>
        <w:tabs>
          <w:tab w:val="left" w:pos="523"/>
        </w:tabs>
        <w:spacing w:before="120"/>
        <w:ind w:hanging="216"/>
        <w:jc w:val="both"/>
        <w:rPr>
          <w:sz w:val="22"/>
          <w:szCs w:val="22"/>
        </w:rPr>
      </w:pPr>
      <w:r w:rsidRPr="00D270D8">
        <w:rPr>
          <w:sz w:val="22"/>
          <w:szCs w:val="22"/>
        </w:rPr>
        <w:t>: at the State level and, in aggregate, at the national level</w:t>
      </w:r>
    </w:p>
    <w:p w14:paraId="47848EBB" w14:textId="77777777" w:rsidR="00AE6A3D" w:rsidRPr="00D270D8" w:rsidRDefault="004D7690" w:rsidP="00D270D8">
      <w:pPr>
        <w:pStyle w:val="ListParagraph"/>
        <w:shd w:val="clear" w:color="auto" w:fill="FFFFFF"/>
        <w:tabs>
          <w:tab w:val="left" w:pos="523"/>
        </w:tabs>
        <w:spacing w:before="120"/>
        <w:ind w:left="504" w:hanging="216"/>
        <w:jc w:val="both"/>
        <w:rPr>
          <w:sz w:val="22"/>
          <w:szCs w:val="22"/>
        </w:rPr>
      </w:pPr>
      <w:r w:rsidRPr="00D270D8">
        <w:rPr>
          <w:rFonts w:eastAsia="Times New Roman"/>
          <w:sz w:val="22"/>
          <w:szCs w:val="22"/>
        </w:rPr>
        <w:t xml:space="preserve">– </w:t>
      </w:r>
      <w:r w:rsidR="00BA7F93" w:rsidRPr="00D270D8">
        <w:rPr>
          <w:rFonts w:eastAsia="Times New Roman"/>
          <w:sz w:val="22"/>
          <w:szCs w:val="22"/>
        </w:rPr>
        <w:t>agreed by the Ministerial Council.</w:t>
      </w:r>
    </w:p>
    <w:p w14:paraId="43646969" w14:textId="77777777" w:rsidR="00AE6A3D" w:rsidRPr="00D270D8" w:rsidRDefault="00AE6A3D" w:rsidP="00D270D8">
      <w:pPr>
        <w:shd w:val="clear" w:color="auto" w:fill="FFFFFF"/>
        <w:tabs>
          <w:tab w:val="left" w:pos="523"/>
        </w:tabs>
        <w:spacing w:before="120"/>
        <w:ind w:left="278"/>
        <w:rPr>
          <w:sz w:val="22"/>
          <w:szCs w:val="22"/>
        </w:rPr>
        <w:sectPr w:rsidR="00AE6A3D" w:rsidRPr="00D270D8" w:rsidSect="001C3D28">
          <w:pgSz w:w="12240" w:h="15840" w:code="1"/>
          <w:pgMar w:top="1440" w:right="1440" w:bottom="1440" w:left="1440" w:header="720" w:footer="720" w:gutter="0"/>
          <w:cols w:space="60"/>
          <w:noEndnote/>
        </w:sectPr>
      </w:pPr>
    </w:p>
    <w:p w14:paraId="7E2CB3F0" w14:textId="77777777" w:rsidR="00AE6A3D" w:rsidRPr="00D270D8" w:rsidRDefault="00BA7F93" w:rsidP="00D270D8">
      <w:pPr>
        <w:shd w:val="clear" w:color="auto" w:fill="FFFFFF"/>
        <w:spacing w:before="120"/>
        <w:ind w:left="5"/>
        <w:jc w:val="center"/>
        <w:rPr>
          <w:sz w:val="22"/>
          <w:szCs w:val="22"/>
        </w:rPr>
      </w:pPr>
      <w:r w:rsidRPr="00D270D8">
        <w:rPr>
          <w:b/>
          <w:bCs/>
          <w:sz w:val="22"/>
          <w:szCs w:val="22"/>
        </w:rPr>
        <w:lastRenderedPageBreak/>
        <w:t>SCHEDULE</w:t>
      </w:r>
      <w:r w:rsidRPr="00D270D8">
        <w:rPr>
          <w:rFonts w:eastAsia="Times New Roman"/>
          <w:sz w:val="22"/>
          <w:szCs w:val="22"/>
        </w:rPr>
        <w:t>—continued</w:t>
      </w:r>
    </w:p>
    <w:p w14:paraId="13FFF361" w14:textId="77777777" w:rsidR="00CB565B" w:rsidRPr="00D270D8" w:rsidRDefault="00BA7F93" w:rsidP="00D270D8">
      <w:pPr>
        <w:shd w:val="clear" w:color="auto" w:fill="FFFFFF"/>
        <w:spacing w:before="120" w:after="60"/>
        <w:rPr>
          <w:b/>
          <w:bCs/>
          <w:sz w:val="22"/>
          <w:szCs w:val="22"/>
        </w:rPr>
      </w:pPr>
      <w:r w:rsidRPr="00D270D8">
        <w:rPr>
          <w:b/>
          <w:bCs/>
          <w:sz w:val="22"/>
          <w:szCs w:val="22"/>
        </w:rPr>
        <w:t>ROLES AND RESPONSIBILITIES OF THE KEY PARTIES</w:t>
      </w:r>
    </w:p>
    <w:p w14:paraId="5D288702" w14:textId="2F3BFE30" w:rsidR="00AE6A3D" w:rsidRPr="00D270D8" w:rsidRDefault="00BA7F93" w:rsidP="00D270D8">
      <w:pPr>
        <w:shd w:val="clear" w:color="auto" w:fill="FFFFFF"/>
        <w:spacing w:before="120" w:after="60"/>
        <w:rPr>
          <w:sz w:val="22"/>
          <w:szCs w:val="22"/>
        </w:rPr>
      </w:pPr>
      <w:r w:rsidRPr="008E2DA6">
        <w:rPr>
          <w:b/>
          <w:bCs/>
        </w:rPr>
        <w:t>THE MINISTERIAL COUNCIL</w:t>
      </w:r>
    </w:p>
    <w:p w14:paraId="76D04F75" w14:textId="77777777" w:rsidR="00AE6A3D" w:rsidRPr="00D270D8" w:rsidRDefault="00BA7F93" w:rsidP="00D270D8">
      <w:pPr>
        <w:numPr>
          <w:ilvl w:val="0"/>
          <w:numId w:val="59"/>
        </w:numPr>
        <w:shd w:val="clear" w:color="auto" w:fill="FFFFFF"/>
        <w:tabs>
          <w:tab w:val="left" w:pos="408"/>
        </w:tabs>
        <w:spacing w:before="120"/>
        <w:jc w:val="both"/>
        <w:rPr>
          <w:sz w:val="22"/>
          <w:szCs w:val="22"/>
        </w:rPr>
      </w:pPr>
      <w:r w:rsidRPr="00D270D8">
        <w:rPr>
          <w:sz w:val="22"/>
          <w:szCs w:val="22"/>
        </w:rPr>
        <w:t>The Council will consist of one Minister from each State and Territory and the Commonwealth responsible for vocational education and training and will be chaired by the Commonwealth.</w:t>
      </w:r>
    </w:p>
    <w:p w14:paraId="308545BF" w14:textId="77777777" w:rsidR="00AE6A3D" w:rsidRPr="00D270D8" w:rsidRDefault="00BA7F93" w:rsidP="00D270D8">
      <w:pPr>
        <w:numPr>
          <w:ilvl w:val="0"/>
          <w:numId w:val="59"/>
        </w:numPr>
        <w:shd w:val="clear" w:color="auto" w:fill="FFFFFF"/>
        <w:tabs>
          <w:tab w:val="left" w:pos="408"/>
        </w:tabs>
        <w:spacing w:before="120"/>
        <w:jc w:val="both"/>
        <w:rPr>
          <w:sz w:val="22"/>
          <w:szCs w:val="22"/>
        </w:rPr>
      </w:pPr>
      <w:r w:rsidRPr="00D270D8">
        <w:rPr>
          <w:sz w:val="22"/>
          <w:szCs w:val="22"/>
        </w:rPr>
        <w:t>On the Ministerial Council, each State and Territory Minister will have one vote while the Commonwealth Minister will have two votes and a casting vote. All matters will be decided by a simple majority.</w:t>
      </w:r>
      <w:bookmarkStart w:id="0" w:name="_GoBack"/>
      <w:bookmarkEnd w:id="0"/>
    </w:p>
    <w:p w14:paraId="03D18F2D" w14:textId="77777777" w:rsidR="00AE6A3D" w:rsidRPr="00D270D8" w:rsidRDefault="00BA7F93" w:rsidP="00D270D8">
      <w:pPr>
        <w:numPr>
          <w:ilvl w:val="0"/>
          <w:numId w:val="59"/>
        </w:numPr>
        <w:shd w:val="clear" w:color="auto" w:fill="FFFFFF"/>
        <w:tabs>
          <w:tab w:val="left" w:pos="408"/>
        </w:tabs>
        <w:spacing w:before="120"/>
        <w:rPr>
          <w:sz w:val="22"/>
          <w:szCs w:val="22"/>
        </w:rPr>
      </w:pPr>
      <w:r w:rsidRPr="00D270D8">
        <w:rPr>
          <w:sz w:val="22"/>
          <w:szCs w:val="22"/>
        </w:rPr>
        <w:t>The functions of the Ministerial Council would include:</w:t>
      </w:r>
    </w:p>
    <w:p w14:paraId="196E5C36"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 xml:space="preserve">to agree on necessary Commonwealth and State legislation establishing the </w:t>
      </w:r>
      <w:r w:rsidRPr="00D270D8">
        <w:rPr>
          <w:rFonts w:eastAsia="Times New Roman"/>
          <w:sz w:val="22"/>
          <w:szCs w:val="22"/>
          <w:lang w:val="it-IT"/>
        </w:rPr>
        <w:t xml:space="preserve">ANTA </w:t>
      </w:r>
      <w:r w:rsidRPr="00D270D8">
        <w:rPr>
          <w:rFonts w:eastAsia="Times New Roman"/>
          <w:sz w:val="22"/>
          <w:szCs w:val="22"/>
        </w:rPr>
        <w:t xml:space="preserve">and defining the relationship between the </w:t>
      </w:r>
      <w:r w:rsidRPr="00D270D8">
        <w:rPr>
          <w:rFonts w:eastAsia="Times New Roman"/>
          <w:sz w:val="22"/>
          <w:szCs w:val="22"/>
          <w:lang w:val="it-IT"/>
        </w:rPr>
        <w:t xml:space="preserve">ANTA, </w:t>
      </w:r>
      <w:r w:rsidRPr="00D270D8">
        <w:rPr>
          <w:rFonts w:eastAsia="Times New Roman"/>
          <w:sz w:val="22"/>
          <w:szCs w:val="22"/>
        </w:rPr>
        <w:t>the Ministerial Council and State training agencies</w:t>
      </w:r>
    </w:p>
    <w:p w14:paraId="39D43333"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 xml:space="preserve">to decide on the appointment of members of the </w:t>
      </w:r>
      <w:r w:rsidRPr="00D270D8">
        <w:rPr>
          <w:rFonts w:eastAsia="Times New Roman"/>
          <w:sz w:val="22"/>
          <w:szCs w:val="22"/>
          <w:lang w:val="it-IT"/>
        </w:rPr>
        <w:t xml:space="preserve">ANTA </w:t>
      </w:r>
      <w:r w:rsidRPr="00D270D8">
        <w:rPr>
          <w:rFonts w:eastAsia="Times New Roman"/>
          <w:sz w:val="22"/>
          <w:szCs w:val="22"/>
        </w:rPr>
        <w:t>and their removal</w:t>
      </w:r>
    </w:p>
    <w:p w14:paraId="1CBCEC1E" w14:textId="77777777" w:rsidR="00AE6A3D" w:rsidRPr="00D270D8" w:rsidRDefault="00BA7F93" w:rsidP="00D270D8">
      <w:pPr>
        <w:numPr>
          <w:ilvl w:val="0"/>
          <w:numId w:val="60"/>
        </w:numPr>
        <w:shd w:val="clear" w:color="auto" w:fill="FFFFFF"/>
        <w:tabs>
          <w:tab w:val="left" w:pos="245"/>
        </w:tabs>
        <w:spacing w:before="120"/>
        <w:rPr>
          <w:rFonts w:eastAsia="Times New Roman"/>
          <w:sz w:val="22"/>
          <w:szCs w:val="22"/>
        </w:rPr>
      </w:pPr>
      <w:r w:rsidRPr="00D270D8">
        <w:rPr>
          <w:rFonts w:eastAsia="Times New Roman"/>
          <w:sz w:val="22"/>
          <w:szCs w:val="22"/>
        </w:rPr>
        <w:t xml:space="preserve">to decide on the appointment of the chairperson of the </w:t>
      </w:r>
      <w:r w:rsidRPr="00D270D8">
        <w:rPr>
          <w:rFonts w:eastAsia="Times New Roman"/>
          <w:sz w:val="22"/>
          <w:szCs w:val="22"/>
          <w:lang w:val="it-IT"/>
        </w:rPr>
        <w:t>ANTA</w:t>
      </w:r>
    </w:p>
    <w:p w14:paraId="16BB0468"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 xml:space="preserve">to determine the budget for, and establishment of, the </w:t>
      </w:r>
      <w:r w:rsidRPr="00D270D8">
        <w:rPr>
          <w:rFonts w:eastAsia="Times New Roman"/>
          <w:sz w:val="22"/>
          <w:szCs w:val="22"/>
          <w:lang w:val="it-IT"/>
        </w:rPr>
        <w:t xml:space="preserve">ANTA </w:t>
      </w:r>
      <w:r w:rsidRPr="00D270D8">
        <w:rPr>
          <w:rFonts w:eastAsia="Times New Roman"/>
          <w:sz w:val="22"/>
          <w:szCs w:val="22"/>
        </w:rPr>
        <w:t>including relevant aspects of staffing policy</w:t>
      </w:r>
    </w:p>
    <w:p w14:paraId="1FA4C487"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determine National Goals, Objectives and Priorities for vocational education and training</w:t>
      </w:r>
    </w:p>
    <w:p w14:paraId="0F14321B"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 xml:space="preserve">to determine a National Strategic Plan on Training Policy based on advice from the </w:t>
      </w:r>
      <w:r w:rsidRPr="00D270D8">
        <w:rPr>
          <w:rFonts w:eastAsia="Times New Roman"/>
          <w:sz w:val="22"/>
          <w:szCs w:val="22"/>
          <w:lang w:val="it-IT"/>
        </w:rPr>
        <w:t xml:space="preserve">ANTA, </w:t>
      </w:r>
      <w:r w:rsidRPr="00D270D8">
        <w:rPr>
          <w:rFonts w:eastAsia="Times New Roman"/>
          <w:sz w:val="22"/>
          <w:szCs w:val="22"/>
        </w:rPr>
        <w:t>consistent with agreed National Goals, Objectives and Priorities</w:t>
      </w:r>
    </w:p>
    <w:p w14:paraId="14D2FF17"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determine, in the context of the National Strategic Plan, the principles to be applied for the allocation of funding between States and for any national programs</w:t>
      </w:r>
    </w:p>
    <w:p w14:paraId="7D90E18E"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provide annual advice to assist the Commonwealth Minister in Commonwealth decisions on growth funding requirements</w:t>
      </w:r>
    </w:p>
    <w:p w14:paraId="3A29FA60"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agree planning parameters and profiles for the delivery of vocational education and training nationally</w:t>
      </w:r>
    </w:p>
    <w:p w14:paraId="7776FD07" w14:textId="77777777" w:rsidR="00AE6A3D" w:rsidRPr="00D270D8" w:rsidRDefault="00BA7F93" w:rsidP="00D270D8">
      <w:pPr>
        <w:numPr>
          <w:ilvl w:val="0"/>
          <w:numId w:val="60"/>
        </w:numPr>
        <w:shd w:val="clear" w:color="auto" w:fill="FFFFFF"/>
        <w:tabs>
          <w:tab w:val="left" w:pos="245"/>
        </w:tabs>
        <w:spacing w:before="120"/>
        <w:rPr>
          <w:rFonts w:eastAsia="Times New Roman"/>
          <w:sz w:val="22"/>
          <w:szCs w:val="22"/>
        </w:rPr>
      </w:pPr>
      <w:r w:rsidRPr="00D270D8">
        <w:rPr>
          <w:rFonts w:eastAsia="Times New Roman"/>
          <w:sz w:val="22"/>
          <w:szCs w:val="22"/>
        </w:rPr>
        <w:t xml:space="preserve">to ensure that the </w:t>
      </w:r>
      <w:r w:rsidRPr="00D270D8">
        <w:rPr>
          <w:rFonts w:eastAsia="Times New Roman"/>
          <w:sz w:val="22"/>
          <w:szCs w:val="22"/>
          <w:lang w:val="it-IT"/>
        </w:rPr>
        <w:t xml:space="preserve">ANTA </w:t>
      </w:r>
      <w:r w:rsidRPr="00D270D8">
        <w:rPr>
          <w:rFonts w:eastAsia="Times New Roman"/>
          <w:sz w:val="22"/>
          <w:szCs w:val="22"/>
        </w:rPr>
        <w:t>operates in an effective and efficient manner</w:t>
      </w:r>
    </w:p>
    <w:p w14:paraId="2AD5F2AD"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 xml:space="preserve">to resolve any dispute between the </w:t>
      </w:r>
      <w:r w:rsidRPr="00D270D8">
        <w:rPr>
          <w:rFonts w:eastAsia="Times New Roman"/>
          <w:sz w:val="22"/>
          <w:szCs w:val="22"/>
          <w:lang w:val="it-IT"/>
        </w:rPr>
        <w:t xml:space="preserve">ANTA </w:t>
      </w:r>
      <w:r w:rsidRPr="00D270D8">
        <w:rPr>
          <w:rFonts w:eastAsia="Times New Roman"/>
          <w:sz w:val="22"/>
          <w:szCs w:val="22"/>
        </w:rPr>
        <w:t>and a State training agency or any other issue raised by a Minister</w:t>
      </w:r>
    </w:p>
    <w:p w14:paraId="6CCB9782" w14:textId="77777777" w:rsidR="00AE6A3D" w:rsidRPr="00D270D8" w:rsidRDefault="00BA7F93" w:rsidP="00D270D8">
      <w:pPr>
        <w:numPr>
          <w:ilvl w:val="0"/>
          <w:numId w:val="60"/>
        </w:numPr>
        <w:shd w:val="clear" w:color="auto" w:fill="FFFFFF"/>
        <w:tabs>
          <w:tab w:val="left" w:pos="245"/>
        </w:tabs>
        <w:spacing w:before="120"/>
        <w:rPr>
          <w:rFonts w:eastAsia="Times New Roman"/>
          <w:sz w:val="22"/>
          <w:szCs w:val="22"/>
        </w:rPr>
      </w:pPr>
      <w:r w:rsidRPr="00D270D8">
        <w:rPr>
          <w:rFonts w:eastAsia="Times New Roman"/>
          <w:sz w:val="22"/>
          <w:szCs w:val="22"/>
        </w:rPr>
        <w:t xml:space="preserve">to give references to the </w:t>
      </w:r>
      <w:r w:rsidRPr="00D270D8">
        <w:rPr>
          <w:rFonts w:eastAsia="Times New Roman"/>
          <w:sz w:val="22"/>
          <w:szCs w:val="22"/>
          <w:lang w:val="it-IT"/>
        </w:rPr>
        <w:t xml:space="preserve">ANTA </w:t>
      </w:r>
      <w:r w:rsidRPr="00D270D8">
        <w:rPr>
          <w:rFonts w:eastAsia="Times New Roman"/>
          <w:sz w:val="22"/>
          <w:szCs w:val="22"/>
        </w:rPr>
        <w:t>on other issues of training policy</w:t>
      </w:r>
    </w:p>
    <w:p w14:paraId="59804D10"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 xml:space="preserve">to be accountable to State and Commonwealth Parliaments for the operation of the </w:t>
      </w:r>
      <w:r w:rsidRPr="00D270D8">
        <w:rPr>
          <w:rFonts w:eastAsia="Times New Roman"/>
          <w:sz w:val="22"/>
          <w:szCs w:val="22"/>
          <w:lang w:val="it-IT"/>
        </w:rPr>
        <w:t xml:space="preserve">ANTA </w:t>
      </w:r>
      <w:r w:rsidRPr="00D270D8">
        <w:rPr>
          <w:rFonts w:eastAsia="Times New Roman"/>
          <w:sz w:val="22"/>
          <w:szCs w:val="22"/>
        </w:rPr>
        <w:t>and the expenditure of funds</w:t>
      </w:r>
    </w:p>
    <w:p w14:paraId="2A193BF3" w14:textId="77777777" w:rsidR="00AE6A3D" w:rsidRPr="00D270D8" w:rsidRDefault="00BA7F93" w:rsidP="00D270D8">
      <w:pPr>
        <w:numPr>
          <w:ilvl w:val="0"/>
          <w:numId w:val="60"/>
        </w:numPr>
        <w:shd w:val="clear" w:color="auto" w:fill="FFFFFF"/>
        <w:tabs>
          <w:tab w:val="left" w:pos="245"/>
        </w:tabs>
        <w:spacing w:before="120"/>
        <w:rPr>
          <w:rFonts w:eastAsia="Times New Roman"/>
          <w:sz w:val="22"/>
          <w:szCs w:val="22"/>
        </w:rPr>
      </w:pPr>
      <w:r w:rsidRPr="00D270D8">
        <w:rPr>
          <w:rFonts w:eastAsia="Times New Roman"/>
          <w:sz w:val="22"/>
          <w:szCs w:val="22"/>
        </w:rPr>
        <w:t>to approve an annual national training report.</w:t>
      </w:r>
    </w:p>
    <w:p w14:paraId="251DAAA7" w14:textId="77777777" w:rsidR="00AE6A3D" w:rsidRPr="00D270D8" w:rsidRDefault="00BA7F93" w:rsidP="00D270D8">
      <w:pPr>
        <w:shd w:val="clear" w:color="auto" w:fill="FFFFFF"/>
        <w:spacing w:before="120"/>
        <w:ind w:left="10"/>
        <w:rPr>
          <w:sz w:val="22"/>
          <w:szCs w:val="22"/>
        </w:rPr>
      </w:pPr>
      <w:r w:rsidRPr="00D270D8">
        <w:rPr>
          <w:b/>
          <w:bCs/>
          <w:sz w:val="22"/>
          <w:szCs w:val="22"/>
        </w:rPr>
        <w:t xml:space="preserve">AUSTRALIAN NATIONAL TRAINING AUTHORITY </w:t>
      </w:r>
      <w:r w:rsidRPr="00D270D8">
        <w:rPr>
          <w:b/>
          <w:bCs/>
          <w:sz w:val="22"/>
          <w:szCs w:val="22"/>
          <w:lang w:val="it-IT"/>
        </w:rPr>
        <w:t>(ANTA)</w:t>
      </w:r>
    </w:p>
    <w:p w14:paraId="7E28862E" w14:textId="77777777" w:rsidR="00AE6A3D" w:rsidRPr="00D270D8" w:rsidRDefault="00BA7F93" w:rsidP="00D270D8">
      <w:pPr>
        <w:shd w:val="clear" w:color="auto" w:fill="FFFFFF"/>
        <w:tabs>
          <w:tab w:val="left" w:pos="408"/>
        </w:tabs>
        <w:spacing w:before="120"/>
        <w:jc w:val="both"/>
        <w:rPr>
          <w:sz w:val="22"/>
          <w:szCs w:val="22"/>
        </w:rPr>
      </w:pPr>
      <w:r w:rsidRPr="00D270D8">
        <w:rPr>
          <w:sz w:val="22"/>
          <w:szCs w:val="22"/>
        </w:rPr>
        <w:t>7.</w:t>
      </w:r>
      <w:r w:rsidRPr="00D270D8">
        <w:rPr>
          <w:sz w:val="22"/>
          <w:szCs w:val="22"/>
        </w:rPr>
        <w:tab/>
        <w:t xml:space="preserve">The </w:t>
      </w:r>
      <w:r w:rsidRPr="00D270D8">
        <w:rPr>
          <w:sz w:val="22"/>
          <w:szCs w:val="22"/>
          <w:lang w:val="it-IT"/>
        </w:rPr>
        <w:t xml:space="preserve">ANTA </w:t>
      </w:r>
      <w:r w:rsidRPr="00D270D8">
        <w:rPr>
          <w:sz w:val="22"/>
          <w:szCs w:val="22"/>
        </w:rPr>
        <w:t>will be a Board of acknowledged independent experts</w:t>
      </w:r>
      <w:r w:rsidR="001C3D28" w:rsidRPr="00D270D8">
        <w:rPr>
          <w:sz w:val="22"/>
          <w:szCs w:val="22"/>
        </w:rPr>
        <w:t xml:space="preserve"> </w:t>
      </w:r>
      <w:r w:rsidRPr="00D270D8">
        <w:rPr>
          <w:sz w:val="22"/>
          <w:szCs w:val="22"/>
        </w:rPr>
        <w:t>set up as a Commonwealth statutory authority with members appointed</w:t>
      </w:r>
      <w:r w:rsidR="001C3D28" w:rsidRPr="00D270D8">
        <w:rPr>
          <w:sz w:val="22"/>
          <w:szCs w:val="22"/>
        </w:rPr>
        <w:t xml:space="preserve"> </w:t>
      </w:r>
      <w:r w:rsidRPr="00D270D8">
        <w:rPr>
          <w:sz w:val="22"/>
          <w:szCs w:val="22"/>
        </w:rPr>
        <w:t>through the Commonwealth Executive Council consistent with the</w:t>
      </w:r>
      <w:r w:rsidR="001C3D28" w:rsidRPr="00D270D8">
        <w:rPr>
          <w:sz w:val="22"/>
          <w:szCs w:val="22"/>
        </w:rPr>
        <w:t xml:space="preserve"> </w:t>
      </w:r>
      <w:r w:rsidRPr="00D270D8">
        <w:rPr>
          <w:sz w:val="22"/>
          <w:szCs w:val="22"/>
        </w:rPr>
        <w:t>decision of the Ministerial Council.</w:t>
      </w:r>
    </w:p>
    <w:p w14:paraId="73B097C8" w14:textId="77777777" w:rsidR="00AE6A3D" w:rsidRPr="00D270D8" w:rsidRDefault="00AE6A3D" w:rsidP="00D270D8">
      <w:pPr>
        <w:shd w:val="clear" w:color="auto" w:fill="FFFFFF"/>
        <w:tabs>
          <w:tab w:val="left" w:pos="408"/>
        </w:tabs>
        <w:spacing w:before="120"/>
        <w:jc w:val="both"/>
        <w:rPr>
          <w:sz w:val="22"/>
          <w:szCs w:val="22"/>
        </w:rPr>
        <w:sectPr w:rsidR="00AE6A3D" w:rsidRPr="00D270D8" w:rsidSect="001C3D28">
          <w:pgSz w:w="12240" w:h="15840" w:code="1"/>
          <w:pgMar w:top="1440" w:right="1440" w:bottom="1440" w:left="1440" w:header="720" w:footer="720" w:gutter="0"/>
          <w:cols w:space="60"/>
          <w:noEndnote/>
        </w:sectPr>
      </w:pPr>
    </w:p>
    <w:p w14:paraId="58BBC446" w14:textId="77777777" w:rsidR="00AE6A3D" w:rsidRPr="00D270D8" w:rsidRDefault="00BA7F93" w:rsidP="00D270D8">
      <w:pPr>
        <w:shd w:val="clear" w:color="auto" w:fill="FFFFFF"/>
        <w:spacing w:before="120"/>
        <w:jc w:val="center"/>
        <w:rPr>
          <w:sz w:val="22"/>
          <w:szCs w:val="22"/>
        </w:rPr>
      </w:pPr>
      <w:r w:rsidRPr="00D270D8">
        <w:rPr>
          <w:b/>
          <w:bCs/>
          <w:sz w:val="22"/>
          <w:szCs w:val="22"/>
          <w:lang w:val="it-IT"/>
        </w:rPr>
        <w:lastRenderedPageBreak/>
        <w:t>SCHEDULE</w:t>
      </w:r>
      <w:r w:rsidRPr="00D270D8">
        <w:rPr>
          <w:rFonts w:eastAsia="Times New Roman"/>
          <w:sz w:val="22"/>
          <w:szCs w:val="22"/>
          <w:lang w:val="it-IT"/>
        </w:rPr>
        <w:t>—</w:t>
      </w:r>
      <w:r w:rsidRPr="00D270D8">
        <w:rPr>
          <w:rFonts w:eastAsia="Times New Roman"/>
          <w:sz w:val="22"/>
          <w:szCs w:val="22"/>
        </w:rPr>
        <w:t>continued</w:t>
      </w:r>
    </w:p>
    <w:p w14:paraId="36658B92" w14:textId="77777777" w:rsidR="00AE6A3D" w:rsidRPr="00D270D8" w:rsidRDefault="00BA7F93" w:rsidP="00D270D8">
      <w:pPr>
        <w:numPr>
          <w:ilvl w:val="0"/>
          <w:numId w:val="61"/>
        </w:numPr>
        <w:shd w:val="clear" w:color="auto" w:fill="FFFFFF"/>
        <w:tabs>
          <w:tab w:val="left" w:pos="413"/>
        </w:tabs>
        <w:spacing w:before="120"/>
        <w:ind w:left="19"/>
        <w:rPr>
          <w:sz w:val="22"/>
          <w:szCs w:val="22"/>
        </w:rPr>
      </w:pPr>
      <w:r w:rsidRPr="00D270D8">
        <w:rPr>
          <w:sz w:val="22"/>
          <w:szCs w:val="22"/>
        </w:rPr>
        <w:t>It will consist of 5 members appointed for three years.</w:t>
      </w:r>
    </w:p>
    <w:p w14:paraId="70A82738" w14:textId="77777777" w:rsidR="00AE6A3D" w:rsidRPr="00D270D8" w:rsidRDefault="00BA7F93" w:rsidP="00D270D8">
      <w:pPr>
        <w:numPr>
          <w:ilvl w:val="0"/>
          <w:numId w:val="61"/>
        </w:numPr>
        <w:shd w:val="clear" w:color="auto" w:fill="FFFFFF"/>
        <w:tabs>
          <w:tab w:val="left" w:pos="413"/>
        </w:tabs>
        <w:spacing w:before="120"/>
        <w:ind w:left="19"/>
        <w:rPr>
          <w:sz w:val="22"/>
          <w:szCs w:val="22"/>
        </w:rPr>
      </w:pPr>
      <w:r w:rsidRPr="00D270D8">
        <w:rPr>
          <w:sz w:val="22"/>
          <w:szCs w:val="22"/>
        </w:rPr>
        <w:t xml:space="preserve">The functions of the </w:t>
      </w:r>
      <w:r w:rsidRPr="00D270D8">
        <w:rPr>
          <w:sz w:val="22"/>
          <w:szCs w:val="22"/>
          <w:lang w:val="it-IT"/>
        </w:rPr>
        <w:t xml:space="preserve">ANTA </w:t>
      </w:r>
      <w:r w:rsidRPr="00D270D8">
        <w:rPr>
          <w:sz w:val="22"/>
          <w:szCs w:val="22"/>
        </w:rPr>
        <w:t>will include:</w:t>
      </w:r>
    </w:p>
    <w:p w14:paraId="7DF57E9C" w14:textId="77777777" w:rsidR="00AE6A3D" w:rsidRPr="00D270D8" w:rsidRDefault="00BA7F93" w:rsidP="00D270D8">
      <w:pPr>
        <w:shd w:val="clear" w:color="auto" w:fill="FFFFFF"/>
        <w:tabs>
          <w:tab w:val="left" w:pos="245"/>
        </w:tabs>
        <w:spacing w:before="120"/>
        <w:ind w:left="245" w:hanging="245"/>
        <w:jc w:val="both"/>
        <w:rPr>
          <w:sz w:val="22"/>
          <w:szCs w:val="22"/>
        </w:rPr>
      </w:pPr>
      <w:r w:rsidRPr="00D270D8">
        <w:rPr>
          <w:rFonts w:eastAsia="Times New Roman"/>
          <w:sz w:val="22"/>
          <w:szCs w:val="22"/>
        </w:rPr>
        <w:t>•</w:t>
      </w:r>
      <w:r w:rsidRPr="00D270D8">
        <w:rPr>
          <w:rFonts w:eastAsia="Times New Roman"/>
          <w:sz w:val="22"/>
          <w:szCs w:val="22"/>
        </w:rPr>
        <w:tab/>
        <w:t>based on advice from State training agencies and, where appropriate,</w:t>
      </w:r>
      <w:r w:rsidR="001C3D28" w:rsidRPr="00D270D8">
        <w:rPr>
          <w:rFonts w:eastAsia="Times New Roman"/>
          <w:sz w:val="22"/>
          <w:szCs w:val="22"/>
        </w:rPr>
        <w:t xml:space="preserve"> </w:t>
      </w:r>
      <w:r w:rsidRPr="00D270D8">
        <w:rPr>
          <w:rFonts w:eastAsia="Times New Roman"/>
          <w:sz w:val="22"/>
          <w:szCs w:val="22"/>
        </w:rPr>
        <w:t>in consultation with National Industry Training Advisory Bodies</w:t>
      </w:r>
      <w:r w:rsidR="001C3D28" w:rsidRPr="00D270D8">
        <w:rPr>
          <w:rFonts w:eastAsia="Times New Roman"/>
          <w:sz w:val="22"/>
          <w:szCs w:val="22"/>
        </w:rPr>
        <w:t xml:space="preserve"> </w:t>
      </w:r>
      <w:r w:rsidRPr="00D270D8">
        <w:rPr>
          <w:rFonts w:eastAsia="Times New Roman"/>
          <w:sz w:val="22"/>
          <w:szCs w:val="22"/>
        </w:rPr>
        <w:t>(ITABs), to develop for the consideration of the Ministerial Council:</w:t>
      </w:r>
    </w:p>
    <w:p w14:paraId="4E071CD5" w14:textId="77777777" w:rsidR="00AE6A3D" w:rsidRPr="00D270D8" w:rsidRDefault="00BA7F93" w:rsidP="00D270D8">
      <w:pPr>
        <w:shd w:val="clear" w:color="auto" w:fill="FFFFFF"/>
        <w:tabs>
          <w:tab w:val="left" w:pos="538"/>
        </w:tabs>
        <w:spacing w:before="120"/>
        <w:ind w:left="293"/>
        <w:rPr>
          <w:sz w:val="22"/>
          <w:szCs w:val="22"/>
        </w:rPr>
      </w:pPr>
      <w:r w:rsidRPr="00D270D8">
        <w:rPr>
          <w:rFonts w:eastAsia="Times New Roman"/>
          <w:sz w:val="22"/>
          <w:szCs w:val="22"/>
        </w:rPr>
        <w:t>–</w:t>
      </w:r>
      <w:r w:rsidRPr="00D270D8">
        <w:rPr>
          <w:rFonts w:eastAsia="Times New Roman"/>
          <w:sz w:val="22"/>
          <w:szCs w:val="22"/>
        </w:rPr>
        <w:tab/>
        <w:t>a draft National Strategic Plan; and</w:t>
      </w:r>
    </w:p>
    <w:p w14:paraId="01EA0275" w14:textId="77777777" w:rsidR="00AE6A3D" w:rsidRPr="00D270D8" w:rsidRDefault="00BA7F93" w:rsidP="00D270D8">
      <w:pPr>
        <w:shd w:val="clear" w:color="auto" w:fill="FFFFFF"/>
        <w:tabs>
          <w:tab w:val="left" w:pos="538"/>
        </w:tabs>
        <w:spacing w:before="120"/>
        <w:ind w:left="538" w:hanging="245"/>
        <w:rPr>
          <w:sz w:val="22"/>
          <w:szCs w:val="22"/>
        </w:rPr>
      </w:pPr>
      <w:r w:rsidRPr="00D270D8">
        <w:rPr>
          <w:rFonts w:eastAsia="Times New Roman"/>
          <w:sz w:val="22"/>
          <w:szCs w:val="22"/>
        </w:rPr>
        <w:t>–</w:t>
      </w:r>
      <w:r w:rsidRPr="00D270D8">
        <w:rPr>
          <w:rFonts w:eastAsia="Times New Roman"/>
          <w:sz w:val="22"/>
          <w:szCs w:val="22"/>
        </w:rPr>
        <w:tab/>
        <w:t>aspects of training policy in response to references from the</w:t>
      </w:r>
      <w:r w:rsidR="001C3D28" w:rsidRPr="00D270D8">
        <w:rPr>
          <w:rFonts w:eastAsia="Times New Roman"/>
          <w:sz w:val="22"/>
          <w:szCs w:val="22"/>
        </w:rPr>
        <w:t xml:space="preserve"> </w:t>
      </w:r>
      <w:r w:rsidRPr="00D270D8">
        <w:rPr>
          <w:rFonts w:eastAsia="Times New Roman"/>
          <w:sz w:val="22"/>
          <w:szCs w:val="22"/>
        </w:rPr>
        <w:t>Ministerial Council</w:t>
      </w:r>
    </w:p>
    <w:p w14:paraId="096CE546"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initiate draft references on aspects of training policy, for the approval of the Ministerial Council</w:t>
      </w:r>
    </w:p>
    <w:p w14:paraId="31A46CB3"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advise the Ministerial Council, in the context of the National Strategic Plan, of the principles to be applied for the allocation of funding between States</w:t>
      </w:r>
    </w:p>
    <w:p w14:paraId="0BEAD754"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provide information and advice to the Ministerial Council to assist the Commonwealth Minister to make decisions on growth funding levels</w:t>
      </w:r>
    </w:p>
    <w:p w14:paraId="4B53609C"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provide information and advice to assist the Ministerial Council to make decisions on planning parameters</w:t>
      </w:r>
    </w:p>
    <w:p w14:paraId="58AE0D82"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develop, in conjunction with State training agencies, detailed State Training Profiles based on the National Strategic Plan once approved by the Ministerial Council, and to submit the Profiles to the Ministerial Council with advice on the agreement or otherwise which has been reached in their development</w:t>
      </w:r>
    </w:p>
    <w:p w14:paraId="28492BAA"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develop, in conjunction with State training agencies, an efficient and quality service provision</w:t>
      </w:r>
    </w:p>
    <w:p w14:paraId="1A1CE0C4"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receive from each State an amount at least equal to the amount of its own source funding for vocational education and training in that State (see paragraph 31)</w:t>
      </w:r>
    </w:p>
    <w:p w14:paraId="60E78808"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receive Commonwealth funds for vocational education and training (see paragraph 36)</w:t>
      </w:r>
    </w:p>
    <w:p w14:paraId="2D5A8A07"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 xml:space="preserve">to allocate and remit funding to the State training agencies on the basis of principles determined by the Ministerial Council and on condition that each will receive an amount at least equivalent to that which that State has provided to the </w:t>
      </w:r>
      <w:r w:rsidRPr="00D270D8">
        <w:rPr>
          <w:rFonts w:eastAsia="Times New Roman"/>
          <w:sz w:val="22"/>
          <w:szCs w:val="22"/>
          <w:lang w:val="it-IT"/>
        </w:rPr>
        <w:t>ANTA</w:t>
      </w:r>
    </w:p>
    <w:p w14:paraId="056DF055"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administer any programs agreed by the Ministerial Council as requiring national delivery within guidelines approved by the Ministerial Council</w:t>
      </w:r>
    </w:p>
    <w:p w14:paraId="65A9B2C9"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be responsible for ensuring that comprehensive up-to-date national statistical data are available on relevant aspects of training</w:t>
      </w:r>
    </w:p>
    <w:p w14:paraId="3A3CB4EB" w14:textId="77777777" w:rsidR="00AE6A3D" w:rsidRPr="00D270D8" w:rsidRDefault="00BA7F93" w:rsidP="00D270D8">
      <w:pPr>
        <w:numPr>
          <w:ilvl w:val="0"/>
          <w:numId w:val="60"/>
        </w:numPr>
        <w:shd w:val="clear" w:color="auto" w:fill="FFFFFF"/>
        <w:tabs>
          <w:tab w:val="left" w:pos="245"/>
        </w:tabs>
        <w:spacing w:before="120"/>
        <w:ind w:left="245" w:hanging="245"/>
        <w:jc w:val="both"/>
        <w:rPr>
          <w:rFonts w:eastAsia="Times New Roman"/>
          <w:sz w:val="22"/>
          <w:szCs w:val="22"/>
        </w:rPr>
      </w:pPr>
      <w:r w:rsidRPr="00D270D8">
        <w:rPr>
          <w:rFonts w:eastAsia="Times New Roman"/>
          <w:sz w:val="22"/>
          <w:szCs w:val="22"/>
        </w:rPr>
        <w:t>to provide an integrated annual report for approval by the Ministerial Council which incorporates reports received from State training agencies in an agreed format.</w:t>
      </w:r>
    </w:p>
    <w:p w14:paraId="45F5646D" w14:textId="77777777" w:rsidR="00AE6A3D" w:rsidRPr="00D270D8" w:rsidRDefault="00AE6A3D" w:rsidP="00D270D8">
      <w:pPr>
        <w:numPr>
          <w:ilvl w:val="0"/>
          <w:numId w:val="60"/>
        </w:numPr>
        <w:shd w:val="clear" w:color="auto" w:fill="FFFFFF"/>
        <w:tabs>
          <w:tab w:val="left" w:pos="245"/>
        </w:tabs>
        <w:spacing w:before="120"/>
        <w:ind w:left="245" w:hanging="245"/>
        <w:jc w:val="both"/>
        <w:rPr>
          <w:rFonts w:eastAsia="Times New Roman"/>
          <w:sz w:val="22"/>
          <w:szCs w:val="22"/>
        </w:rPr>
        <w:sectPr w:rsidR="00AE6A3D" w:rsidRPr="00D270D8" w:rsidSect="001C3D28">
          <w:pgSz w:w="12240" w:h="15840" w:code="1"/>
          <w:pgMar w:top="1440" w:right="1440" w:bottom="1440" w:left="1440" w:header="720" w:footer="720" w:gutter="0"/>
          <w:cols w:space="60"/>
          <w:noEndnote/>
        </w:sectPr>
      </w:pPr>
    </w:p>
    <w:p w14:paraId="721A8741" w14:textId="77777777" w:rsidR="00AE6A3D" w:rsidRPr="00D270D8" w:rsidRDefault="00BA7F93" w:rsidP="00D270D8">
      <w:pPr>
        <w:shd w:val="clear" w:color="auto" w:fill="FFFFFF"/>
        <w:spacing w:before="120"/>
        <w:ind w:left="5"/>
        <w:jc w:val="center"/>
        <w:rPr>
          <w:sz w:val="22"/>
          <w:szCs w:val="22"/>
        </w:rPr>
      </w:pPr>
      <w:r w:rsidRPr="00D270D8">
        <w:rPr>
          <w:b/>
          <w:bCs/>
          <w:sz w:val="22"/>
          <w:szCs w:val="22"/>
        </w:rPr>
        <w:lastRenderedPageBreak/>
        <w:t>SCHEDULE</w:t>
      </w:r>
      <w:r w:rsidRPr="00D270D8">
        <w:rPr>
          <w:rFonts w:eastAsia="Times New Roman"/>
          <w:sz w:val="22"/>
          <w:szCs w:val="22"/>
        </w:rPr>
        <w:t>—continued</w:t>
      </w:r>
    </w:p>
    <w:p w14:paraId="7EC3CAC3" w14:textId="77777777" w:rsidR="00AE6A3D" w:rsidRPr="00D270D8" w:rsidRDefault="00BA7F93" w:rsidP="00D270D8">
      <w:pPr>
        <w:shd w:val="clear" w:color="auto" w:fill="FFFFFF"/>
        <w:spacing w:before="120"/>
        <w:ind w:left="5"/>
        <w:rPr>
          <w:sz w:val="22"/>
          <w:szCs w:val="22"/>
        </w:rPr>
      </w:pPr>
      <w:r w:rsidRPr="00D270D8">
        <w:rPr>
          <w:b/>
          <w:bCs/>
          <w:sz w:val="22"/>
          <w:szCs w:val="22"/>
        </w:rPr>
        <w:t>STATE TRAINING AGENCIES</w:t>
      </w:r>
    </w:p>
    <w:p w14:paraId="38468850" w14:textId="77777777" w:rsidR="00AE6A3D" w:rsidRPr="00D270D8" w:rsidRDefault="00BA7F93" w:rsidP="00D270D8">
      <w:pPr>
        <w:numPr>
          <w:ilvl w:val="0"/>
          <w:numId w:val="62"/>
        </w:numPr>
        <w:shd w:val="clear" w:color="auto" w:fill="FFFFFF"/>
        <w:tabs>
          <w:tab w:val="left" w:pos="533"/>
        </w:tabs>
        <w:spacing w:before="120"/>
        <w:ind w:left="5"/>
        <w:jc w:val="both"/>
        <w:rPr>
          <w:sz w:val="22"/>
          <w:szCs w:val="22"/>
        </w:rPr>
      </w:pPr>
      <w:r w:rsidRPr="00D270D8">
        <w:rPr>
          <w:sz w:val="22"/>
          <w:szCs w:val="22"/>
        </w:rPr>
        <w:t xml:space="preserve">State training agencies will be distinct bodies in the context of a national training system with responsibility for vocational education and training within their own borders consistent with the agreed national strategic plan on training policy and the agreed state training profile. State training agencies will be accountable to State Ministers and parliaments for the operational responsibilities of their agencies and accountable to the Ministerial Council on matters of national policy. The relationship between State training agencies and </w:t>
      </w:r>
      <w:r w:rsidRPr="00D270D8">
        <w:rPr>
          <w:sz w:val="22"/>
          <w:szCs w:val="22"/>
          <w:lang w:val="it-IT"/>
        </w:rPr>
        <w:t xml:space="preserve">ANTA </w:t>
      </w:r>
      <w:r w:rsidRPr="00D270D8">
        <w:rPr>
          <w:sz w:val="22"/>
          <w:szCs w:val="22"/>
        </w:rPr>
        <w:t>will be formally defined in Commonwealth and State legislation consistent with this agreement.</w:t>
      </w:r>
    </w:p>
    <w:p w14:paraId="04E82714" w14:textId="77777777" w:rsidR="00AE6A3D" w:rsidRPr="00D270D8" w:rsidRDefault="00BA7F93" w:rsidP="00D270D8">
      <w:pPr>
        <w:numPr>
          <w:ilvl w:val="0"/>
          <w:numId w:val="62"/>
        </w:numPr>
        <w:shd w:val="clear" w:color="auto" w:fill="FFFFFF"/>
        <w:tabs>
          <w:tab w:val="left" w:pos="533"/>
        </w:tabs>
        <w:spacing w:before="120"/>
        <w:ind w:left="5"/>
        <w:rPr>
          <w:sz w:val="22"/>
          <w:szCs w:val="22"/>
        </w:rPr>
      </w:pPr>
      <w:r w:rsidRPr="00D270D8">
        <w:rPr>
          <w:sz w:val="22"/>
          <w:szCs w:val="22"/>
        </w:rPr>
        <w:t>The functions of the State training agencies will include:</w:t>
      </w:r>
    </w:p>
    <w:p w14:paraId="592FDEB7"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 xml:space="preserve">to provide to the </w:t>
      </w:r>
      <w:r w:rsidRPr="00D270D8">
        <w:rPr>
          <w:rFonts w:eastAsia="Times New Roman"/>
          <w:sz w:val="22"/>
          <w:szCs w:val="22"/>
          <w:lang w:val="it-IT"/>
        </w:rPr>
        <w:t xml:space="preserve">ANTA </w:t>
      </w:r>
      <w:r w:rsidRPr="00D270D8">
        <w:rPr>
          <w:rFonts w:eastAsia="Times New Roman"/>
          <w:sz w:val="22"/>
          <w:szCs w:val="22"/>
        </w:rPr>
        <w:t>policy advice and information on training needs and the funding implications of these needs, developed in consultation with all interested stakeholders including State government and industry</w:t>
      </w:r>
    </w:p>
    <w:p w14:paraId="1C7FF204"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 xml:space="preserve">to develop, in conjunction with the </w:t>
      </w:r>
      <w:r w:rsidRPr="00D270D8">
        <w:rPr>
          <w:rFonts w:eastAsia="Times New Roman"/>
          <w:sz w:val="22"/>
          <w:szCs w:val="22"/>
          <w:lang w:val="it-IT"/>
        </w:rPr>
        <w:t xml:space="preserve">ANTA, </w:t>
      </w:r>
      <w:r w:rsidRPr="00D270D8">
        <w:rPr>
          <w:rFonts w:eastAsia="Times New Roman"/>
          <w:sz w:val="22"/>
          <w:szCs w:val="22"/>
        </w:rPr>
        <w:t>detailed State Training Profiles based on the National Strategic Plan and in accordance with agreed planning parameters</w:t>
      </w:r>
    </w:p>
    <w:p w14:paraId="73744DA1"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to ensure that the management of the State training system including the planning, regulation and provision of public and private training at State and Territory level is in accordance with the National Strategic Plan and agreed State Profile</w:t>
      </w:r>
    </w:p>
    <w:p w14:paraId="4FD312F2" w14:textId="77777777" w:rsidR="00AE6A3D" w:rsidRPr="00D270D8" w:rsidRDefault="00BA7F93" w:rsidP="00D270D8">
      <w:pPr>
        <w:shd w:val="clear" w:color="auto" w:fill="FFFFFF"/>
        <w:spacing w:before="120"/>
        <w:ind w:left="538" w:hanging="250"/>
        <w:rPr>
          <w:sz w:val="22"/>
          <w:szCs w:val="22"/>
        </w:rPr>
      </w:pPr>
      <w:r w:rsidRPr="00D270D8">
        <w:rPr>
          <w:rFonts w:eastAsia="Times New Roman"/>
          <w:sz w:val="22"/>
          <w:szCs w:val="22"/>
        </w:rPr>
        <w:t>– including the allocation of resources within individual States and Territories on a program and geographic basis</w:t>
      </w:r>
    </w:p>
    <w:p w14:paraId="6F8AB8AF" w14:textId="77777777" w:rsidR="00AE6A3D" w:rsidRPr="00D270D8" w:rsidRDefault="00BA7F93" w:rsidP="00D270D8">
      <w:pPr>
        <w:shd w:val="clear" w:color="auto" w:fill="FFFFFF"/>
        <w:tabs>
          <w:tab w:val="left" w:pos="250"/>
        </w:tabs>
        <w:spacing w:before="120"/>
        <w:ind w:left="250" w:hanging="250"/>
        <w:jc w:val="both"/>
        <w:rPr>
          <w:sz w:val="22"/>
          <w:szCs w:val="22"/>
        </w:rPr>
      </w:pPr>
      <w:r w:rsidRPr="00D270D8">
        <w:rPr>
          <w:rFonts w:eastAsia="Times New Roman"/>
          <w:sz w:val="22"/>
          <w:szCs w:val="22"/>
        </w:rPr>
        <w:t>•</w:t>
      </w:r>
      <w:r w:rsidRPr="00D270D8">
        <w:rPr>
          <w:rFonts w:eastAsia="Times New Roman"/>
          <w:sz w:val="22"/>
          <w:szCs w:val="22"/>
        </w:rPr>
        <w:tab/>
        <w:t xml:space="preserve">to provide annually to the </w:t>
      </w:r>
      <w:r w:rsidRPr="00D270D8">
        <w:rPr>
          <w:rFonts w:eastAsia="Times New Roman"/>
          <w:sz w:val="22"/>
          <w:szCs w:val="22"/>
          <w:lang w:val="it-IT"/>
        </w:rPr>
        <w:t xml:space="preserve">ANTA a </w:t>
      </w:r>
      <w:r w:rsidRPr="00D270D8">
        <w:rPr>
          <w:rFonts w:eastAsia="Times New Roman"/>
          <w:sz w:val="22"/>
          <w:szCs w:val="22"/>
        </w:rPr>
        <w:t>report on performance in an</w:t>
      </w:r>
      <w:r w:rsidR="001C3D28" w:rsidRPr="00D270D8">
        <w:rPr>
          <w:rFonts w:eastAsia="Times New Roman"/>
          <w:sz w:val="22"/>
          <w:szCs w:val="22"/>
        </w:rPr>
        <w:t xml:space="preserve"> </w:t>
      </w:r>
      <w:r w:rsidRPr="00D270D8">
        <w:rPr>
          <w:rFonts w:eastAsia="Times New Roman"/>
          <w:sz w:val="22"/>
          <w:szCs w:val="22"/>
        </w:rPr>
        <w:t>agreed format to enable the compilation of an annual integrated</w:t>
      </w:r>
      <w:r w:rsidR="001C3D28" w:rsidRPr="00D270D8">
        <w:rPr>
          <w:rFonts w:eastAsia="Times New Roman"/>
          <w:sz w:val="22"/>
          <w:szCs w:val="22"/>
        </w:rPr>
        <w:t xml:space="preserve"> </w:t>
      </w:r>
      <w:r w:rsidRPr="00D270D8">
        <w:rPr>
          <w:rFonts w:eastAsia="Times New Roman"/>
          <w:sz w:val="22"/>
          <w:szCs w:val="22"/>
        </w:rPr>
        <w:t>report for approval by the Ministerial Council in addition to any</w:t>
      </w:r>
      <w:r w:rsidR="001C3D28" w:rsidRPr="00D270D8">
        <w:rPr>
          <w:rFonts w:eastAsia="Times New Roman"/>
          <w:sz w:val="22"/>
          <w:szCs w:val="22"/>
        </w:rPr>
        <w:t xml:space="preserve"> </w:t>
      </w:r>
      <w:r w:rsidRPr="00D270D8">
        <w:rPr>
          <w:rFonts w:eastAsia="Times New Roman"/>
          <w:sz w:val="22"/>
          <w:szCs w:val="22"/>
        </w:rPr>
        <w:t>reporting required by the relevant state.</w:t>
      </w:r>
    </w:p>
    <w:p w14:paraId="37DC0B8F" w14:textId="77777777" w:rsidR="00AE6A3D" w:rsidRPr="00D270D8" w:rsidRDefault="00BA7F93" w:rsidP="00D270D8">
      <w:pPr>
        <w:pStyle w:val="ListParagraph"/>
        <w:shd w:val="clear" w:color="auto" w:fill="FFFFFF"/>
        <w:tabs>
          <w:tab w:val="left" w:pos="523"/>
        </w:tabs>
        <w:spacing w:before="120" w:after="60"/>
        <w:ind w:left="216" w:hanging="216"/>
        <w:jc w:val="both"/>
        <w:rPr>
          <w:sz w:val="22"/>
          <w:szCs w:val="22"/>
        </w:rPr>
      </w:pPr>
      <w:r w:rsidRPr="00D270D8">
        <w:rPr>
          <w:b/>
          <w:bCs/>
          <w:sz w:val="22"/>
          <w:szCs w:val="22"/>
        </w:rPr>
        <w:t>INDUSTRY</w:t>
      </w:r>
    </w:p>
    <w:p w14:paraId="0FB43BB4" w14:textId="77777777" w:rsidR="00AE6A3D" w:rsidRPr="00D270D8" w:rsidRDefault="00BA7F93" w:rsidP="00D270D8">
      <w:pPr>
        <w:shd w:val="clear" w:color="auto" w:fill="FFFFFF"/>
        <w:tabs>
          <w:tab w:val="left" w:pos="533"/>
        </w:tabs>
        <w:spacing w:before="120"/>
        <w:ind w:left="5"/>
        <w:jc w:val="both"/>
        <w:rPr>
          <w:sz w:val="22"/>
          <w:szCs w:val="22"/>
        </w:rPr>
      </w:pPr>
      <w:r w:rsidRPr="00D270D8">
        <w:rPr>
          <w:sz w:val="22"/>
          <w:szCs w:val="22"/>
        </w:rPr>
        <w:t>12.</w:t>
      </w:r>
      <w:r w:rsidRPr="00D270D8">
        <w:rPr>
          <w:sz w:val="22"/>
          <w:szCs w:val="22"/>
        </w:rPr>
        <w:tab/>
        <w:t>Industry would be involved in key aspects of the new National</w:t>
      </w:r>
      <w:r w:rsidR="001C3D28" w:rsidRPr="00D270D8">
        <w:rPr>
          <w:sz w:val="22"/>
          <w:szCs w:val="22"/>
        </w:rPr>
        <w:t xml:space="preserve"> </w:t>
      </w:r>
      <w:r w:rsidRPr="00D270D8">
        <w:rPr>
          <w:sz w:val="22"/>
          <w:szCs w:val="22"/>
        </w:rPr>
        <w:t>System, including</w:t>
      </w:r>
    </w:p>
    <w:p w14:paraId="10631833"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 xml:space="preserve">through membership on the </w:t>
      </w:r>
      <w:r w:rsidRPr="00D270D8">
        <w:rPr>
          <w:rFonts w:eastAsia="Times New Roman"/>
          <w:sz w:val="22"/>
          <w:szCs w:val="22"/>
          <w:lang w:val="it-IT"/>
        </w:rPr>
        <w:t xml:space="preserve">ANTA, </w:t>
      </w:r>
      <w:r w:rsidRPr="00D270D8">
        <w:rPr>
          <w:rFonts w:eastAsia="Times New Roman"/>
          <w:sz w:val="22"/>
          <w:szCs w:val="22"/>
        </w:rPr>
        <w:t>by participating in the development of national policy and priorities</w:t>
      </w:r>
    </w:p>
    <w:p w14:paraId="44A40BA8"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through participation in the State training agencies and involvement in the development of State Training profiles</w:t>
      </w:r>
    </w:p>
    <w:p w14:paraId="64600F89" w14:textId="77777777" w:rsidR="00AE6A3D" w:rsidRPr="00D270D8" w:rsidRDefault="00BA7F93" w:rsidP="00D270D8">
      <w:pPr>
        <w:shd w:val="clear" w:color="auto" w:fill="FFFFFF"/>
        <w:spacing w:before="120"/>
        <w:ind w:left="14"/>
        <w:rPr>
          <w:sz w:val="22"/>
          <w:szCs w:val="22"/>
        </w:rPr>
      </w:pPr>
      <w:r w:rsidRPr="00D270D8">
        <w:rPr>
          <w:sz w:val="22"/>
          <w:szCs w:val="22"/>
        </w:rPr>
        <w:t>and, in addition,</w:t>
      </w:r>
    </w:p>
    <w:p w14:paraId="5440DD00"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 xml:space="preserve">the National ITABs will be a key source of advice to the </w:t>
      </w:r>
      <w:r w:rsidRPr="00D270D8">
        <w:rPr>
          <w:rFonts w:eastAsia="Times New Roman"/>
          <w:sz w:val="22"/>
          <w:szCs w:val="22"/>
          <w:lang w:val="it-IT"/>
        </w:rPr>
        <w:t xml:space="preserve">ANTA in </w:t>
      </w:r>
      <w:r w:rsidRPr="00D270D8">
        <w:rPr>
          <w:rFonts w:eastAsia="Times New Roman"/>
          <w:sz w:val="22"/>
          <w:szCs w:val="22"/>
        </w:rPr>
        <w:t>the development of national policy and priorities</w:t>
      </w:r>
    </w:p>
    <w:p w14:paraId="576B27DC"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State ITABs will be consulted in the development of State Profiles and provide input to national plans to the State training agencies.</w:t>
      </w:r>
    </w:p>
    <w:p w14:paraId="44E4FB1D" w14:textId="77777777" w:rsidR="00AE6A3D" w:rsidRPr="00D270D8" w:rsidRDefault="00AE6A3D" w:rsidP="00D270D8">
      <w:pPr>
        <w:numPr>
          <w:ilvl w:val="0"/>
          <w:numId w:val="58"/>
        </w:numPr>
        <w:shd w:val="clear" w:color="auto" w:fill="FFFFFF"/>
        <w:tabs>
          <w:tab w:val="left" w:pos="250"/>
        </w:tabs>
        <w:spacing w:before="120"/>
        <w:ind w:left="250" w:hanging="250"/>
        <w:jc w:val="both"/>
        <w:rPr>
          <w:rFonts w:eastAsia="Times New Roman"/>
          <w:sz w:val="22"/>
          <w:szCs w:val="22"/>
        </w:rPr>
        <w:sectPr w:rsidR="00AE6A3D" w:rsidRPr="00D270D8" w:rsidSect="001C3D28">
          <w:pgSz w:w="12240" w:h="15840" w:code="1"/>
          <w:pgMar w:top="1440" w:right="1440" w:bottom="1440" w:left="1440" w:header="720" w:footer="720" w:gutter="0"/>
          <w:cols w:space="60"/>
          <w:noEndnote/>
        </w:sectPr>
      </w:pPr>
    </w:p>
    <w:p w14:paraId="1F82595C" w14:textId="77777777" w:rsidR="00AE6A3D" w:rsidRPr="00D270D8" w:rsidRDefault="00BA7F93" w:rsidP="00D270D8">
      <w:pPr>
        <w:shd w:val="clear" w:color="auto" w:fill="FFFFFF"/>
        <w:spacing w:before="120"/>
        <w:jc w:val="center"/>
        <w:rPr>
          <w:sz w:val="22"/>
          <w:szCs w:val="22"/>
        </w:rPr>
      </w:pPr>
      <w:r w:rsidRPr="00D270D8">
        <w:rPr>
          <w:b/>
          <w:bCs/>
          <w:sz w:val="22"/>
          <w:szCs w:val="22"/>
          <w:lang w:val="it-IT"/>
        </w:rPr>
        <w:lastRenderedPageBreak/>
        <w:t>SCHEDULE</w:t>
      </w:r>
      <w:r w:rsidRPr="00D270D8">
        <w:rPr>
          <w:rFonts w:eastAsia="Times New Roman"/>
          <w:sz w:val="22"/>
          <w:szCs w:val="22"/>
          <w:lang w:val="it-IT"/>
        </w:rPr>
        <w:t>—</w:t>
      </w:r>
      <w:r w:rsidRPr="00D270D8">
        <w:rPr>
          <w:rFonts w:eastAsia="Times New Roman"/>
          <w:sz w:val="22"/>
          <w:szCs w:val="22"/>
        </w:rPr>
        <w:t>continued</w:t>
      </w:r>
    </w:p>
    <w:p w14:paraId="66AADF62" w14:textId="77777777" w:rsidR="00AE6A3D" w:rsidRPr="00D270D8" w:rsidRDefault="00BA7F93" w:rsidP="00D270D8">
      <w:pPr>
        <w:shd w:val="clear" w:color="auto" w:fill="FFFFFF"/>
        <w:spacing w:before="120"/>
        <w:ind w:left="250" w:hanging="250"/>
        <w:jc w:val="both"/>
        <w:rPr>
          <w:sz w:val="22"/>
          <w:szCs w:val="22"/>
        </w:rPr>
      </w:pPr>
      <w:r w:rsidRPr="00D270D8">
        <w:rPr>
          <w:rFonts w:eastAsia="Times New Roman"/>
          <w:sz w:val="22"/>
          <w:szCs w:val="22"/>
        </w:rPr>
        <w:t xml:space="preserve">• </w:t>
      </w:r>
      <w:r w:rsidRPr="00D270D8">
        <w:rPr>
          <w:rFonts w:eastAsia="Times New Roman"/>
          <w:sz w:val="22"/>
          <w:szCs w:val="22"/>
          <w:lang w:val="it-IT"/>
        </w:rPr>
        <w:t xml:space="preserve">The precise </w:t>
      </w:r>
      <w:r w:rsidRPr="00D270D8">
        <w:rPr>
          <w:rFonts w:eastAsia="Times New Roman"/>
          <w:sz w:val="22"/>
          <w:szCs w:val="22"/>
        </w:rPr>
        <w:t xml:space="preserve">industry </w:t>
      </w:r>
      <w:r w:rsidRPr="00D270D8">
        <w:rPr>
          <w:rFonts w:eastAsia="Times New Roman"/>
          <w:sz w:val="22"/>
          <w:szCs w:val="22"/>
          <w:lang w:val="it-IT"/>
        </w:rPr>
        <w:t xml:space="preserve">consultative </w:t>
      </w:r>
      <w:r w:rsidRPr="00D270D8">
        <w:rPr>
          <w:rFonts w:eastAsia="Times New Roman"/>
          <w:sz w:val="22"/>
          <w:szCs w:val="22"/>
        </w:rPr>
        <w:t>mechanism at the State level will be a matter for the State government. It is envisaged that consultative mechanisms will also involve other stakeholders.</w:t>
      </w:r>
    </w:p>
    <w:p w14:paraId="44489EF3" w14:textId="77777777" w:rsidR="00AE6A3D" w:rsidRPr="00D270D8" w:rsidRDefault="00BA7F93" w:rsidP="00D270D8">
      <w:pPr>
        <w:pStyle w:val="ListParagraph"/>
        <w:shd w:val="clear" w:color="auto" w:fill="FFFFFF"/>
        <w:tabs>
          <w:tab w:val="left" w:pos="523"/>
        </w:tabs>
        <w:spacing w:before="120" w:after="60"/>
        <w:ind w:left="216" w:hanging="216"/>
        <w:jc w:val="both"/>
        <w:rPr>
          <w:sz w:val="22"/>
          <w:szCs w:val="22"/>
        </w:rPr>
      </w:pPr>
      <w:r w:rsidRPr="00D270D8">
        <w:rPr>
          <w:b/>
          <w:bCs/>
          <w:sz w:val="22"/>
          <w:szCs w:val="22"/>
        </w:rPr>
        <w:t>MAIN DECISION MAKING PROCESSES</w:t>
      </w:r>
    </w:p>
    <w:p w14:paraId="31069CC8" w14:textId="77777777" w:rsidR="00AE6A3D" w:rsidRPr="00D270D8" w:rsidRDefault="00BA7F93" w:rsidP="00D270D8">
      <w:pPr>
        <w:numPr>
          <w:ilvl w:val="0"/>
          <w:numId w:val="63"/>
        </w:numPr>
        <w:shd w:val="clear" w:color="auto" w:fill="FFFFFF"/>
        <w:tabs>
          <w:tab w:val="left" w:pos="533"/>
        </w:tabs>
        <w:spacing w:before="120"/>
        <w:ind w:left="10"/>
        <w:jc w:val="both"/>
        <w:rPr>
          <w:sz w:val="22"/>
          <w:szCs w:val="22"/>
        </w:rPr>
      </w:pPr>
      <w:r w:rsidRPr="00D270D8">
        <w:rPr>
          <w:sz w:val="22"/>
          <w:szCs w:val="22"/>
        </w:rPr>
        <w:t>The Ministerial Council will develop and endorse agreed national objectives and priorities for vocational education and training.</w:t>
      </w:r>
    </w:p>
    <w:p w14:paraId="65B96997" w14:textId="77777777" w:rsidR="00AE6A3D" w:rsidRPr="00D270D8" w:rsidRDefault="00BA7F93" w:rsidP="00D270D8">
      <w:pPr>
        <w:numPr>
          <w:ilvl w:val="0"/>
          <w:numId w:val="63"/>
        </w:numPr>
        <w:shd w:val="clear" w:color="auto" w:fill="FFFFFF"/>
        <w:tabs>
          <w:tab w:val="left" w:pos="533"/>
        </w:tabs>
        <w:spacing w:before="120"/>
        <w:ind w:left="10"/>
        <w:jc w:val="both"/>
        <w:rPr>
          <w:sz w:val="22"/>
          <w:szCs w:val="22"/>
        </w:rPr>
      </w:pPr>
      <w:r w:rsidRPr="00D270D8">
        <w:rPr>
          <w:sz w:val="22"/>
          <w:szCs w:val="22"/>
        </w:rPr>
        <w:t xml:space="preserve">State training agencies will provide data and advice to the </w:t>
      </w:r>
      <w:r w:rsidRPr="00D270D8">
        <w:rPr>
          <w:sz w:val="22"/>
          <w:szCs w:val="22"/>
          <w:lang w:val="it-IT"/>
        </w:rPr>
        <w:t xml:space="preserve">ANTA </w:t>
      </w:r>
      <w:r w:rsidRPr="00D270D8">
        <w:rPr>
          <w:sz w:val="22"/>
          <w:szCs w:val="22"/>
        </w:rPr>
        <w:t>on the needs and priorities of the sector, including funding implications.</w:t>
      </w:r>
    </w:p>
    <w:p w14:paraId="1514A3E5" w14:textId="77777777" w:rsidR="00AE6A3D" w:rsidRPr="00D270D8" w:rsidRDefault="00BA7F93" w:rsidP="00D270D8">
      <w:pPr>
        <w:numPr>
          <w:ilvl w:val="0"/>
          <w:numId w:val="63"/>
        </w:numPr>
        <w:shd w:val="clear" w:color="auto" w:fill="FFFFFF"/>
        <w:tabs>
          <w:tab w:val="left" w:pos="533"/>
        </w:tabs>
        <w:spacing w:before="120"/>
        <w:ind w:left="10"/>
        <w:jc w:val="both"/>
        <w:rPr>
          <w:sz w:val="22"/>
          <w:szCs w:val="22"/>
        </w:rPr>
      </w:pPr>
      <w:r w:rsidRPr="00D270D8">
        <w:rPr>
          <w:sz w:val="22"/>
          <w:szCs w:val="22"/>
        </w:rPr>
        <w:t>State training agencies</w:t>
      </w:r>
      <w:r w:rsidR="005B73B4" w:rsidRPr="00D270D8">
        <w:rPr>
          <w:sz w:val="22"/>
          <w:szCs w:val="22"/>
        </w:rPr>
        <w:t>’</w:t>
      </w:r>
      <w:r w:rsidRPr="00D270D8">
        <w:rPr>
          <w:sz w:val="22"/>
          <w:szCs w:val="22"/>
        </w:rPr>
        <w:t xml:space="preserve"> input will be compiled in consultation with other relevant stakeholders as appropriate.</w:t>
      </w:r>
    </w:p>
    <w:p w14:paraId="53E03A18" w14:textId="77777777" w:rsidR="00AE6A3D" w:rsidRPr="00D270D8" w:rsidRDefault="00BA7F93" w:rsidP="00D270D8">
      <w:pPr>
        <w:numPr>
          <w:ilvl w:val="0"/>
          <w:numId w:val="63"/>
        </w:numPr>
        <w:shd w:val="clear" w:color="auto" w:fill="FFFFFF"/>
        <w:tabs>
          <w:tab w:val="left" w:pos="533"/>
        </w:tabs>
        <w:spacing w:before="120"/>
        <w:ind w:left="10"/>
        <w:jc w:val="both"/>
        <w:rPr>
          <w:sz w:val="22"/>
          <w:szCs w:val="22"/>
        </w:rPr>
      </w:pPr>
      <w:r w:rsidRPr="00D270D8">
        <w:rPr>
          <w:sz w:val="22"/>
          <w:szCs w:val="22"/>
        </w:rPr>
        <w:t xml:space="preserve">The input from the State training agencies is aggregated by the </w:t>
      </w:r>
      <w:r w:rsidRPr="00D270D8">
        <w:rPr>
          <w:sz w:val="22"/>
          <w:szCs w:val="22"/>
          <w:lang w:val="it-IT"/>
        </w:rPr>
        <w:t xml:space="preserve">ANTA </w:t>
      </w:r>
      <w:r w:rsidRPr="00D270D8">
        <w:rPr>
          <w:sz w:val="22"/>
          <w:szCs w:val="22"/>
        </w:rPr>
        <w:t>and considered in the context of national objectives, priorities and needs.</w:t>
      </w:r>
    </w:p>
    <w:p w14:paraId="5C218382" w14:textId="77777777" w:rsidR="00AE6A3D" w:rsidRPr="00D270D8" w:rsidRDefault="00BA7F93" w:rsidP="00D270D8">
      <w:pPr>
        <w:numPr>
          <w:ilvl w:val="0"/>
          <w:numId w:val="63"/>
        </w:numPr>
        <w:shd w:val="clear" w:color="auto" w:fill="FFFFFF"/>
        <w:tabs>
          <w:tab w:val="left" w:pos="533"/>
        </w:tabs>
        <w:spacing w:before="120"/>
        <w:ind w:left="10"/>
        <w:jc w:val="both"/>
        <w:rPr>
          <w:sz w:val="22"/>
          <w:szCs w:val="22"/>
        </w:rPr>
      </w:pPr>
      <w:r w:rsidRPr="00D270D8">
        <w:rPr>
          <w:sz w:val="22"/>
          <w:szCs w:val="22"/>
        </w:rPr>
        <w:t xml:space="preserve">The </w:t>
      </w:r>
      <w:r w:rsidRPr="00D270D8">
        <w:rPr>
          <w:sz w:val="22"/>
          <w:szCs w:val="22"/>
          <w:lang w:val="it-IT"/>
        </w:rPr>
        <w:t xml:space="preserve">ANTA </w:t>
      </w:r>
      <w:r w:rsidRPr="00D270D8">
        <w:rPr>
          <w:sz w:val="22"/>
          <w:szCs w:val="22"/>
        </w:rPr>
        <w:t>will prepare a draft National Strategic Plan setting strategic directions for vocational education and training system over the medium term (3 to 5 years). The draft National Strategic Plan will be based on the national objectives and priorities endorsed by Ministers, input from State training agencies and consideration of national issues. The draft Plan will also address issues of efficiency and effectiveness. The draft National Strategic Plan and draft principles to be applied for the allocation of funds between the States, will be forwarded to the Ministerial Council for approval.</w:t>
      </w:r>
    </w:p>
    <w:p w14:paraId="0CBEF56F" w14:textId="77777777" w:rsidR="00AE6A3D" w:rsidRPr="00D270D8" w:rsidRDefault="00BA7F93" w:rsidP="00D270D8">
      <w:pPr>
        <w:numPr>
          <w:ilvl w:val="0"/>
          <w:numId w:val="63"/>
        </w:numPr>
        <w:shd w:val="clear" w:color="auto" w:fill="FFFFFF"/>
        <w:tabs>
          <w:tab w:val="left" w:pos="533"/>
        </w:tabs>
        <w:spacing w:before="120"/>
        <w:ind w:left="10"/>
        <w:jc w:val="both"/>
        <w:rPr>
          <w:sz w:val="22"/>
          <w:szCs w:val="22"/>
        </w:rPr>
      </w:pPr>
      <w:r w:rsidRPr="00D270D8">
        <w:rPr>
          <w:sz w:val="22"/>
          <w:szCs w:val="22"/>
        </w:rPr>
        <w:t xml:space="preserve">The </w:t>
      </w:r>
      <w:r w:rsidRPr="00D270D8">
        <w:rPr>
          <w:sz w:val="22"/>
          <w:szCs w:val="22"/>
          <w:lang w:val="it-IT"/>
        </w:rPr>
        <w:t xml:space="preserve">ANTA </w:t>
      </w:r>
      <w:r w:rsidRPr="00D270D8">
        <w:rPr>
          <w:sz w:val="22"/>
          <w:szCs w:val="22"/>
        </w:rPr>
        <w:t>will also prepare, for the Ministerial Council</w:t>
      </w:r>
      <w:r w:rsidR="005B73B4" w:rsidRPr="00D270D8">
        <w:rPr>
          <w:sz w:val="22"/>
          <w:szCs w:val="22"/>
        </w:rPr>
        <w:t>’</w:t>
      </w:r>
      <w:r w:rsidRPr="00D270D8">
        <w:rPr>
          <w:sz w:val="22"/>
          <w:szCs w:val="22"/>
        </w:rPr>
        <w:t xml:space="preserve">s consideration, advice on the triennial planning parameters </w:t>
      </w:r>
      <w:proofErr w:type="spellStart"/>
      <w:r w:rsidRPr="00D270D8">
        <w:rPr>
          <w:sz w:val="22"/>
          <w:szCs w:val="22"/>
        </w:rPr>
        <w:t>focussing</w:t>
      </w:r>
      <w:proofErr w:type="spellEnd"/>
      <w:r w:rsidRPr="00D270D8">
        <w:rPr>
          <w:sz w:val="22"/>
          <w:szCs w:val="22"/>
        </w:rPr>
        <w:t xml:space="preserve"> on the following program year.</w:t>
      </w:r>
    </w:p>
    <w:p w14:paraId="14DA69AF" w14:textId="77777777" w:rsidR="00AE6A3D" w:rsidRPr="00D270D8" w:rsidRDefault="00BA7F93" w:rsidP="00D270D8">
      <w:pPr>
        <w:numPr>
          <w:ilvl w:val="0"/>
          <w:numId w:val="63"/>
        </w:numPr>
        <w:shd w:val="clear" w:color="auto" w:fill="FFFFFF"/>
        <w:tabs>
          <w:tab w:val="left" w:pos="533"/>
        </w:tabs>
        <w:spacing w:before="120"/>
        <w:ind w:left="10"/>
        <w:jc w:val="both"/>
        <w:rPr>
          <w:sz w:val="22"/>
          <w:szCs w:val="22"/>
        </w:rPr>
      </w:pPr>
      <w:r w:rsidRPr="00D270D8">
        <w:rPr>
          <w:sz w:val="22"/>
          <w:szCs w:val="22"/>
        </w:rPr>
        <w:t xml:space="preserve">The States and the Commonwealth will jointly fund the vocational education and training system through the </w:t>
      </w:r>
      <w:r w:rsidRPr="00D270D8">
        <w:rPr>
          <w:sz w:val="22"/>
          <w:szCs w:val="22"/>
          <w:lang w:val="it-IT"/>
        </w:rPr>
        <w:t xml:space="preserve">ANTA </w:t>
      </w:r>
      <w:r w:rsidRPr="00D270D8">
        <w:rPr>
          <w:sz w:val="22"/>
          <w:szCs w:val="22"/>
        </w:rPr>
        <w:t>(subject to any State</w:t>
      </w:r>
      <w:r w:rsidR="005B73B4" w:rsidRPr="00D270D8">
        <w:rPr>
          <w:sz w:val="22"/>
          <w:szCs w:val="22"/>
        </w:rPr>
        <w:t>’</w:t>
      </w:r>
      <w:r w:rsidRPr="00D270D8">
        <w:rPr>
          <w:sz w:val="22"/>
          <w:szCs w:val="22"/>
        </w:rPr>
        <w:t xml:space="preserve">s decision to hand over responsibility to the Commonwealth). States will maintain (and in some cases lift) their current effort, as outlined below. The Commonwealth will fund growth for the sector on a continuing basis and, for 1993-95, provide funding as outlined in </w:t>
      </w:r>
      <w:r w:rsidRPr="00D270D8">
        <w:rPr>
          <w:b/>
          <w:bCs/>
          <w:sz w:val="22"/>
          <w:szCs w:val="22"/>
        </w:rPr>
        <w:t xml:space="preserve">One Nation. </w:t>
      </w:r>
      <w:r w:rsidRPr="00D270D8">
        <w:rPr>
          <w:sz w:val="22"/>
          <w:szCs w:val="22"/>
        </w:rPr>
        <w:t xml:space="preserve">The </w:t>
      </w:r>
      <w:r w:rsidRPr="00D270D8">
        <w:rPr>
          <w:sz w:val="22"/>
          <w:szCs w:val="22"/>
          <w:lang w:val="it-IT"/>
        </w:rPr>
        <w:t xml:space="preserve">ANTA </w:t>
      </w:r>
      <w:r w:rsidRPr="00D270D8">
        <w:rPr>
          <w:sz w:val="22"/>
          <w:szCs w:val="22"/>
        </w:rPr>
        <w:t>will provide information and advice to the Ministerial Council to assist the Commonwealth Minister to make decisions on growth funding levels.</w:t>
      </w:r>
    </w:p>
    <w:p w14:paraId="1A15278F" w14:textId="77777777" w:rsidR="00AE6A3D" w:rsidRPr="00D270D8" w:rsidRDefault="00BA7F93" w:rsidP="00D270D8">
      <w:pPr>
        <w:numPr>
          <w:ilvl w:val="0"/>
          <w:numId w:val="63"/>
        </w:numPr>
        <w:shd w:val="clear" w:color="auto" w:fill="FFFFFF"/>
        <w:tabs>
          <w:tab w:val="left" w:pos="533"/>
        </w:tabs>
        <w:spacing w:before="120"/>
        <w:ind w:left="10"/>
        <w:jc w:val="both"/>
        <w:rPr>
          <w:sz w:val="22"/>
          <w:szCs w:val="22"/>
        </w:rPr>
      </w:pPr>
      <w:r w:rsidRPr="00D270D8">
        <w:rPr>
          <w:sz w:val="22"/>
          <w:szCs w:val="22"/>
        </w:rPr>
        <w:t>The Ministerial Council will amend and/or approve the National Strategic Plan and the planning parameters.</w:t>
      </w:r>
    </w:p>
    <w:p w14:paraId="389B4947" w14:textId="77777777" w:rsidR="00AE6A3D" w:rsidRPr="00D270D8" w:rsidRDefault="00BA7F93" w:rsidP="00D270D8">
      <w:pPr>
        <w:numPr>
          <w:ilvl w:val="0"/>
          <w:numId w:val="63"/>
        </w:numPr>
        <w:shd w:val="clear" w:color="auto" w:fill="FFFFFF"/>
        <w:tabs>
          <w:tab w:val="left" w:pos="533"/>
        </w:tabs>
        <w:spacing w:before="120"/>
        <w:ind w:left="10"/>
        <w:jc w:val="both"/>
        <w:rPr>
          <w:sz w:val="22"/>
          <w:szCs w:val="22"/>
        </w:rPr>
      </w:pPr>
      <w:r w:rsidRPr="00D270D8">
        <w:rPr>
          <w:sz w:val="22"/>
          <w:szCs w:val="22"/>
        </w:rPr>
        <w:t xml:space="preserve">The Ministerial Council will return the approved National Strategic Plan and the planning parameters to the </w:t>
      </w:r>
      <w:r w:rsidRPr="00D270D8">
        <w:rPr>
          <w:sz w:val="22"/>
          <w:szCs w:val="22"/>
          <w:lang w:val="it-IT"/>
        </w:rPr>
        <w:t xml:space="preserve">ANTA </w:t>
      </w:r>
      <w:r w:rsidRPr="00D270D8">
        <w:rPr>
          <w:sz w:val="22"/>
          <w:szCs w:val="22"/>
        </w:rPr>
        <w:t>for use in the development of detailed planning profiles in conjunction with each State training agency.</w:t>
      </w:r>
    </w:p>
    <w:p w14:paraId="385708B4" w14:textId="77777777" w:rsidR="00AE6A3D" w:rsidRPr="00D270D8" w:rsidRDefault="00AE6A3D" w:rsidP="00D270D8">
      <w:pPr>
        <w:numPr>
          <w:ilvl w:val="0"/>
          <w:numId w:val="63"/>
        </w:numPr>
        <w:shd w:val="clear" w:color="auto" w:fill="FFFFFF"/>
        <w:tabs>
          <w:tab w:val="left" w:pos="533"/>
        </w:tabs>
        <w:spacing w:before="120"/>
        <w:ind w:left="10"/>
        <w:jc w:val="both"/>
        <w:rPr>
          <w:sz w:val="22"/>
          <w:szCs w:val="22"/>
        </w:rPr>
        <w:sectPr w:rsidR="00AE6A3D" w:rsidRPr="00D270D8" w:rsidSect="001C3D28">
          <w:pgSz w:w="12240" w:h="15840" w:code="1"/>
          <w:pgMar w:top="1440" w:right="1440" w:bottom="1440" w:left="1440" w:header="720" w:footer="720" w:gutter="0"/>
          <w:cols w:space="60"/>
          <w:noEndnote/>
        </w:sectPr>
      </w:pPr>
    </w:p>
    <w:p w14:paraId="7DF5A80B" w14:textId="77777777" w:rsidR="00AE6A3D" w:rsidRPr="00D270D8" w:rsidRDefault="00BA7F93" w:rsidP="00D270D8">
      <w:pPr>
        <w:shd w:val="clear" w:color="auto" w:fill="FFFFFF"/>
        <w:spacing w:before="120"/>
        <w:jc w:val="center"/>
        <w:rPr>
          <w:sz w:val="22"/>
          <w:szCs w:val="22"/>
        </w:rPr>
      </w:pPr>
      <w:r w:rsidRPr="00D270D8">
        <w:rPr>
          <w:b/>
          <w:bCs/>
          <w:sz w:val="22"/>
          <w:szCs w:val="22"/>
        </w:rPr>
        <w:lastRenderedPageBreak/>
        <w:t>SCHEDULE</w:t>
      </w:r>
      <w:r w:rsidRPr="00D270D8">
        <w:rPr>
          <w:rFonts w:eastAsia="Times New Roman"/>
          <w:b/>
          <w:bCs/>
          <w:sz w:val="22"/>
          <w:szCs w:val="22"/>
        </w:rPr>
        <w:t>—</w:t>
      </w:r>
      <w:r w:rsidRPr="00D270D8">
        <w:rPr>
          <w:rFonts w:eastAsia="Times New Roman"/>
          <w:sz w:val="22"/>
          <w:szCs w:val="22"/>
        </w:rPr>
        <w:t>continued</w:t>
      </w:r>
    </w:p>
    <w:p w14:paraId="543CB936" w14:textId="77777777" w:rsidR="00AE6A3D" w:rsidRPr="00D270D8" w:rsidRDefault="00BA7F93" w:rsidP="00D270D8">
      <w:pPr>
        <w:numPr>
          <w:ilvl w:val="0"/>
          <w:numId w:val="64"/>
        </w:numPr>
        <w:shd w:val="clear" w:color="auto" w:fill="FFFFFF"/>
        <w:tabs>
          <w:tab w:val="left" w:pos="523"/>
        </w:tabs>
        <w:spacing w:before="120"/>
        <w:jc w:val="both"/>
        <w:rPr>
          <w:sz w:val="22"/>
          <w:szCs w:val="22"/>
        </w:rPr>
      </w:pPr>
      <w:r w:rsidRPr="00D270D8">
        <w:rPr>
          <w:sz w:val="22"/>
          <w:szCs w:val="22"/>
        </w:rPr>
        <w:t xml:space="preserve">Following Budget decisions, the Ministerial Council will provide the </w:t>
      </w:r>
      <w:r w:rsidRPr="00D270D8">
        <w:rPr>
          <w:sz w:val="22"/>
          <w:szCs w:val="22"/>
          <w:lang w:val="it-IT"/>
        </w:rPr>
        <w:t xml:space="preserve">ANTA </w:t>
      </w:r>
      <w:r w:rsidRPr="00D270D8">
        <w:rPr>
          <w:sz w:val="22"/>
          <w:szCs w:val="22"/>
        </w:rPr>
        <w:t xml:space="preserve">with advice on the quantum of funds available. It will also transmit the principles to be applied by </w:t>
      </w:r>
      <w:r w:rsidRPr="00D270D8">
        <w:rPr>
          <w:sz w:val="22"/>
          <w:szCs w:val="22"/>
          <w:lang w:val="it-IT"/>
        </w:rPr>
        <w:t xml:space="preserve">ANTA </w:t>
      </w:r>
      <w:r w:rsidRPr="00D270D8">
        <w:rPr>
          <w:sz w:val="22"/>
          <w:szCs w:val="22"/>
        </w:rPr>
        <w:t>to determine the allocation of funds across the States.</w:t>
      </w:r>
    </w:p>
    <w:p w14:paraId="389A3957" w14:textId="77777777" w:rsidR="00AE6A3D" w:rsidRPr="00D270D8" w:rsidRDefault="00BA7F93" w:rsidP="00D270D8">
      <w:pPr>
        <w:numPr>
          <w:ilvl w:val="0"/>
          <w:numId w:val="64"/>
        </w:numPr>
        <w:shd w:val="clear" w:color="auto" w:fill="FFFFFF"/>
        <w:tabs>
          <w:tab w:val="left" w:pos="523"/>
        </w:tabs>
        <w:spacing w:before="120"/>
        <w:jc w:val="both"/>
        <w:rPr>
          <w:sz w:val="22"/>
          <w:szCs w:val="22"/>
        </w:rPr>
      </w:pPr>
      <w:r w:rsidRPr="00D270D8">
        <w:rPr>
          <w:sz w:val="22"/>
          <w:szCs w:val="22"/>
        </w:rPr>
        <w:t xml:space="preserve">State training agencies will develop in conjunction with the </w:t>
      </w:r>
      <w:r w:rsidRPr="00D270D8">
        <w:rPr>
          <w:sz w:val="22"/>
          <w:szCs w:val="22"/>
          <w:lang w:val="it-IT"/>
        </w:rPr>
        <w:t xml:space="preserve">ANTA </w:t>
      </w:r>
      <w:r w:rsidRPr="00D270D8">
        <w:rPr>
          <w:sz w:val="22"/>
          <w:szCs w:val="22"/>
        </w:rPr>
        <w:t>detailed State Training Profiles based on the National Strategic Plan and consistent with the planning parameters.</w:t>
      </w:r>
    </w:p>
    <w:p w14:paraId="0F968797" w14:textId="77777777" w:rsidR="00AE6A3D" w:rsidRPr="00D270D8" w:rsidRDefault="00BA7F93" w:rsidP="00D270D8">
      <w:pPr>
        <w:numPr>
          <w:ilvl w:val="0"/>
          <w:numId w:val="64"/>
        </w:numPr>
        <w:shd w:val="clear" w:color="auto" w:fill="FFFFFF"/>
        <w:tabs>
          <w:tab w:val="left" w:pos="523"/>
        </w:tabs>
        <w:spacing w:before="120"/>
        <w:jc w:val="both"/>
        <w:rPr>
          <w:sz w:val="22"/>
          <w:szCs w:val="22"/>
        </w:rPr>
      </w:pPr>
      <w:r w:rsidRPr="00D270D8">
        <w:rPr>
          <w:sz w:val="22"/>
          <w:szCs w:val="22"/>
        </w:rPr>
        <w:t xml:space="preserve">The </w:t>
      </w:r>
      <w:r w:rsidRPr="00D270D8">
        <w:rPr>
          <w:sz w:val="22"/>
          <w:szCs w:val="22"/>
          <w:lang w:val="it-IT"/>
        </w:rPr>
        <w:t xml:space="preserve">ANTA </w:t>
      </w:r>
      <w:r w:rsidRPr="00D270D8">
        <w:rPr>
          <w:sz w:val="22"/>
          <w:szCs w:val="22"/>
        </w:rPr>
        <w:t>will advise the Ministerial Council on the agreement or otherwise which has been reached in the development of the State Profile and remit the State Profile to the Ministerial Council.</w:t>
      </w:r>
    </w:p>
    <w:p w14:paraId="1CDC5C30" w14:textId="77777777" w:rsidR="00AE6A3D" w:rsidRPr="00D270D8" w:rsidRDefault="00BA7F93" w:rsidP="00D270D8">
      <w:pPr>
        <w:numPr>
          <w:ilvl w:val="0"/>
          <w:numId w:val="64"/>
        </w:numPr>
        <w:shd w:val="clear" w:color="auto" w:fill="FFFFFF"/>
        <w:tabs>
          <w:tab w:val="left" w:pos="523"/>
        </w:tabs>
        <w:spacing w:before="120"/>
        <w:jc w:val="both"/>
        <w:rPr>
          <w:sz w:val="22"/>
          <w:szCs w:val="22"/>
        </w:rPr>
      </w:pPr>
      <w:r w:rsidRPr="00D270D8">
        <w:rPr>
          <w:sz w:val="22"/>
          <w:szCs w:val="22"/>
        </w:rPr>
        <w:t xml:space="preserve">Where the </w:t>
      </w:r>
      <w:r w:rsidRPr="00D270D8">
        <w:rPr>
          <w:sz w:val="22"/>
          <w:szCs w:val="22"/>
          <w:lang w:val="it-IT"/>
        </w:rPr>
        <w:t xml:space="preserve">ANTA </w:t>
      </w:r>
      <w:r w:rsidRPr="00D270D8">
        <w:rPr>
          <w:sz w:val="22"/>
          <w:szCs w:val="22"/>
        </w:rPr>
        <w:t>and the State training agency cannot reach agreement about the profile, the matter will be referred to the Ministerial Council for resolution.</w:t>
      </w:r>
    </w:p>
    <w:p w14:paraId="4CC956FB" w14:textId="77777777" w:rsidR="00AE6A3D" w:rsidRPr="00D270D8" w:rsidRDefault="00BA7F93" w:rsidP="00D270D8">
      <w:pPr>
        <w:numPr>
          <w:ilvl w:val="0"/>
          <w:numId w:val="64"/>
        </w:numPr>
        <w:shd w:val="clear" w:color="auto" w:fill="FFFFFF"/>
        <w:tabs>
          <w:tab w:val="left" w:pos="523"/>
        </w:tabs>
        <w:spacing w:before="120"/>
        <w:jc w:val="both"/>
        <w:rPr>
          <w:sz w:val="22"/>
          <w:szCs w:val="22"/>
        </w:rPr>
      </w:pPr>
      <w:r w:rsidRPr="00D270D8">
        <w:rPr>
          <w:sz w:val="22"/>
          <w:szCs w:val="22"/>
        </w:rPr>
        <w:t>Once approved by the Ministerial Council, the planning profile will be implemented.</w:t>
      </w:r>
    </w:p>
    <w:p w14:paraId="631AC834" w14:textId="77777777" w:rsidR="00AE6A3D" w:rsidRPr="00D270D8" w:rsidRDefault="00BA7F93" w:rsidP="00D270D8">
      <w:pPr>
        <w:numPr>
          <w:ilvl w:val="0"/>
          <w:numId w:val="64"/>
        </w:numPr>
        <w:shd w:val="clear" w:color="auto" w:fill="FFFFFF"/>
        <w:tabs>
          <w:tab w:val="left" w:pos="523"/>
        </w:tabs>
        <w:spacing w:before="120"/>
        <w:jc w:val="both"/>
        <w:rPr>
          <w:sz w:val="22"/>
          <w:szCs w:val="22"/>
        </w:rPr>
      </w:pPr>
      <w:r w:rsidRPr="00D270D8">
        <w:rPr>
          <w:sz w:val="22"/>
          <w:szCs w:val="22"/>
        </w:rPr>
        <w:t>State training agencies will have responsibility for implementation of approved State Training Profiles within their borders.</w:t>
      </w:r>
    </w:p>
    <w:p w14:paraId="157F57BF" w14:textId="77777777" w:rsidR="00AE6A3D" w:rsidRPr="00D270D8" w:rsidRDefault="00BA7F93" w:rsidP="00D270D8">
      <w:pPr>
        <w:numPr>
          <w:ilvl w:val="0"/>
          <w:numId w:val="64"/>
        </w:numPr>
        <w:shd w:val="clear" w:color="auto" w:fill="FFFFFF"/>
        <w:tabs>
          <w:tab w:val="left" w:pos="523"/>
        </w:tabs>
        <w:spacing w:before="120"/>
        <w:jc w:val="both"/>
        <w:rPr>
          <w:sz w:val="22"/>
          <w:szCs w:val="22"/>
        </w:rPr>
      </w:pPr>
      <w:r w:rsidRPr="00D270D8">
        <w:rPr>
          <w:sz w:val="22"/>
          <w:szCs w:val="22"/>
        </w:rPr>
        <w:t>Within the scope of the ANTA</w:t>
      </w:r>
      <w:r w:rsidR="005B73B4" w:rsidRPr="00D270D8">
        <w:rPr>
          <w:sz w:val="22"/>
          <w:szCs w:val="22"/>
        </w:rPr>
        <w:t>’</w:t>
      </w:r>
      <w:r w:rsidRPr="00D270D8">
        <w:rPr>
          <w:sz w:val="22"/>
          <w:szCs w:val="22"/>
        </w:rPr>
        <w:t xml:space="preserve">s responsibilities, training programs and services will be managed through State training agencies except for programs agreed by the Ministerial Council as requiring national delivery which would be administered by the </w:t>
      </w:r>
      <w:r w:rsidRPr="00D270D8">
        <w:rPr>
          <w:sz w:val="22"/>
          <w:szCs w:val="22"/>
          <w:lang w:val="it-IT"/>
        </w:rPr>
        <w:t xml:space="preserve">ANTA </w:t>
      </w:r>
      <w:r w:rsidRPr="00D270D8">
        <w:rPr>
          <w:sz w:val="22"/>
          <w:szCs w:val="22"/>
        </w:rPr>
        <w:t>within guidelines approved by the Ministerial Council.</w:t>
      </w:r>
    </w:p>
    <w:p w14:paraId="51560098" w14:textId="77777777" w:rsidR="00AE6A3D" w:rsidRPr="00D270D8" w:rsidRDefault="00BA7F93" w:rsidP="00D270D8">
      <w:pPr>
        <w:numPr>
          <w:ilvl w:val="0"/>
          <w:numId w:val="64"/>
        </w:numPr>
        <w:shd w:val="clear" w:color="auto" w:fill="FFFFFF"/>
        <w:tabs>
          <w:tab w:val="left" w:pos="523"/>
        </w:tabs>
        <w:spacing w:before="120"/>
        <w:jc w:val="both"/>
        <w:rPr>
          <w:sz w:val="22"/>
          <w:szCs w:val="22"/>
        </w:rPr>
      </w:pPr>
      <w:r w:rsidRPr="00D270D8">
        <w:rPr>
          <w:sz w:val="22"/>
          <w:szCs w:val="22"/>
        </w:rPr>
        <w:t xml:space="preserve">Each State training agency will provide annually to the </w:t>
      </w:r>
      <w:r w:rsidRPr="00D270D8">
        <w:rPr>
          <w:sz w:val="22"/>
          <w:szCs w:val="22"/>
          <w:lang w:val="it-IT"/>
        </w:rPr>
        <w:t xml:space="preserve">ANTA a </w:t>
      </w:r>
      <w:r w:rsidRPr="00D270D8">
        <w:rPr>
          <w:sz w:val="22"/>
          <w:szCs w:val="22"/>
        </w:rPr>
        <w:t xml:space="preserve">report on performance in an agreed format and </w:t>
      </w:r>
      <w:r w:rsidRPr="00D270D8">
        <w:rPr>
          <w:sz w:val="22"/>
          <w:szCs w:val="22"/>
          <w:lang w:val="it-IT"/>
        </w:rPr>
        <w:t xml:space="preserve">ANTA </w:t>
      </w:r>
      <w:r w:rsidRPr="00D270D8">
        <w:rPr>
          <w:sz w:val="22"/>
          <w:szCs w:val="22"/>
        </w:rPr>
        <w:t>will provide an annual integrated Report to the Ministerial Council for tabling in respective Parliaments.</w:t>
      </w:r>
    </w:p>
    <w:p w14:paraId="6B61A8A0" w14:textId="77777777" w:rsidR="00AE6A3D" w:rsidRPr="00D270D8" w:rsidRDefault="00BA7F93" w:rsidP="00D270D8">
      <w:pPr>
        <w:pStyle w:val="ListParagraph"/>
        <w:shd w:val="clear" w:color="auto" w:fill="FFFFFF"/>
        <w:tabs>
          <w:tab w:val="left" w:pos="523"/>
        </w:tabs>
        <w:spacing w:before="120" w:after="60"/>
        <w:ind w:left="216" w:hanging="216"/>
        <w:jc w:val="both"/>
        <w:rPr>
          <w:sz w:val="22"/>
          <w:szCs w:val="22"/>
        </w:rPr>
      </w:pPr>
      <w:r w:rsidRPr="00D270D8">
        <w:rPr>
          <w:b/>
          <w:bCs/>
          <w:sz w:val="22"/>
          <w:szCs w:val="22"/>
        </w:rPr>
        <w:t>FUNDING ARRANGEMENTS</w:t>
      </w:r>
    </w:p>
    <w:p w14:paraId="1C8EE110" w14:textId="77777777" w:rsidR="00AE6A3D" w:rsidRPr="00D270D8" w:rsidRDefault="00BA7F93" w:rsidP="00D270D8">
      <w:pPr>
        <w:numPr>
          <w:ilvl w:val="0"/>
          <w:numId w:val="65"/>
        </w:numPr>
        <w:shd w:val="clear" w:color="auto" w:fill="FFFFFF"/>
        <w:tabs>
          <w:tab w:val="left" w:pos="523"/>
        </w:tabs>
        <w:spacing w:before="120"/>
        <w:jc w:val="both"/>
        <w:rPr>
          <w:sz w:val="22"/>
          <w:szCs w:val="22"/>
        </w:rPr>
      </w:pPr>
      <w:r w:rsidRPr="00D270D8">
        <w:rPr>
          <w:sz w:val="22"/>
          <w:szCs w:val="22"/>
        </w:rPr>
        <w:t xml:space="preserve">Except where a State relinquishes financial responsibility, States will pass to the </w:t>
      </w:r>
      <w:r w:rsidRPr="00D270D8">
        <w:rPr>
          <w:sz w:val="22"/>
          <w:szCs w:val="22"/>
          <w:lang w:val="it-IT"/>
        </w:rPr>
        <w:t xml:space="preserve">ANTA </w:t>
      </w:r>
      <w:r w:rsidRPr="00D270D8">
        <w:rPr>
          <w:sz w:val="22"/>
          <w:szCs w:val="22"/>
        </w:rPr>
        <w:t>an amount equal to their own-source State funding for vocational education and training. An equal amount will be returned to respective States and Territories along with the Commonwealth funds as specified in paragraphs 32 and 33.</w:t>
      </w:r>
    </w:p>
    <w:p w14:paraId="305CDBAF" w14:textId="77777777" w:rsidR="00AE6A3D" w:rsidRPr="00D270D8" w:rsidRDefault="00BA7F93" w:rsidP="00D270D8">
      <w:pPr>
        <w:numPr>
          <w:ilvl w:val="0"/>
          <w:numId w:val="65"/>
        </w:numPr>
        <w:shd w:val="clear" w:color="auto" w:fill="FFFFFF"/>
        <w:tabs>
          <w:tab w:val="left" w:pos="523"/>
        </w:tabs>
        <w:spacing w:before="120"/>
        <w:jc w:val="both"/>
        <w:rPr>
          <w:sz w:val="22"/>
          <w:szCs w:val="22"/>
        </w:rPr>
      </w:pPr>
      <w:r w:rsidRPr="00D270D8">
        <w:rPr>
          <w:sz w:val="22"/>
          <w:szCs w:val="22"/>
        </w:rPr>
        <w:t xml:space="preserve">States will at least maintain their effort for vocational education and training on an ongoing basis. The Commonwealth and States are committed to the development of agreed outcomes measures of effort for agreement by the commencement of 1993. Pending such agreement being reached </w:t>
      </w:r>
      <w:proofErr w:type="spellStart"/>
      <w:r w:rsidRPr="00D270D8">
        <w:rPr>
          <w:sz w:val="22"/>
          <w:szCs w:val="22"/>
        </w:rPr>
        <w:t>and</w:t>
      </w:r>
      <w:proofErr w:type="spellEnd"/>
      <w:r w:rsidRPr="00D270D8">
        <w:rPr>
          <w:sz w:val="22"/>
          <w:szCs w:val="22"/>
        </w:rPr>
        <w:t xml:space="preserve"> agreement to a timetable for subsequent implementation, States will maintain 1992 effort in real terms. On the basis of an early move to measure the vocational education and training system in each State on an outcome basis, any State which is demonstrably underachieving would agree to increase its effort to an</w:t>
      </w:r>
    </w:p>
    <w:p w14:paraId="75649D3E" w14:textId="77777777" w:rsidR="00AE6A3D" w:rsidRPr="00D270D8" w:rsidRDefault="00AE6A3D" w:rsidP="00D270D8">
      <w:pPr>
        <w:numPr>
          <w:ilvl w:val="0"/>
          <w:numId w:val="65"/>
        </w:numPr>
        <w:shd w:val="clear" w:color="auto" w:fill="FFFFFF"/>
        <w:tabs>
          <w:tab w:val="left" w:pos="523"/>
        </w:tabs>
        <w:spacing w:before="120"/>
        <w:jc w:val="both"/>
        <w:rPr>
          <w:sz w:val="22"/>
          <w:szCs w:val="22"/>
        </w:rPr>
        <w:sectPr w:rsidR="00AE6A3D" w:rsidRPr="00D270D8" w:rsidSect="001C3D28">
          <w:pgSz w:w="12240" w:h="15840" w:code="1"/>
          <w:pgMar w:top="1440" w:right="1440" w:bottom="1440" w:left="1440" w:header="720" w:footer="720" w:gutter="0"/>
          <w:cols w:space="60"/>
          <w:noEndnote/>
        </w:sectPr>
      </w:pPr>
    </w:p>
    <w:p w14:paraId="2FF1371B" w14:textId="77777777" w:rsidR="00AE6A3D" w:rsidRPr="00D270D8" w:rsidRDefault="00BA7F93" w:rsidP="00D270D8">
      <w:pPr>
        <w:shd w:val="clear" w:color="auto" w:fill="FFFFFF"/>
        <w:spacing w:before="120"/>
        <w:jc w:val="center"/>
        <w:rPr>
          <w:sz w:val="22"/>
          <w:szCs w:val="22"/>
        </w:rPr>
      </w:pPr>
      <w:r w:rsidRPr="00D270D8">
        <w:rPr>
          <w:b/>
          <w:bCs/>
          <w:sz w:val="22"/>
          <w:szCs w:val="22"/>
          <w:lang w:val="it-IT"/>
        </w:rPr>
        <w:lastRenderedPageBreak/>
        <w:t>SCHEDULE</w:t>
      </w:r>
      <w:r w:rsidRPr="00D270D8">
        <w:rPr>
          <w:rFonts w:eastAsia="Times New Roman"/>
          <w:sz w:val="22"/>
          <w:szCs w:val="22"/>
          <w:lang w:val="it-IT"/>
        </w:rPr>
        <w:t>—</w:t>
      </w:r>
      <w:r w:rsidRPr="00D270D8">
        <w:rPr>
          <w:rFonts w:eastAsia="Times New Roman"/>
          <w:sz w:val="22"/>
          <w:szCs w:val="22"/>
        </w:rPr>
        <w:t>continued</w:t>
      </w:r>
    </w:p>
    <w:p w14:paraId="53DBC9B8" w14:textId="77777777" w:rsidR="00AE6A3D" w:rsidRPr="00D270D8" w:rsidRDefault="00BA7F93" w:rsidP="00D270D8">
      <w:pPr>
        <w:shd w:val="clear" w:color="auto" w:fill="FFFFFF"/>
        <w:spacing w:before="120"/>
        <w:ind w:left="5"/>
        <w:jc w:val="both"/>
        <w:rPr>
          <w:sz w:val="22"/>
          <w:szCs w:val="22"/>
        </w:rPr>
      </w:pPr>
      <w:r w:rsidRPr="00D270D8">
        <w:rPr>
          <w:sz w:val="22"/>
          <w:szCs w:val="22"/>
        </w:rPr>
        <w:t>agreed level in outcome terms. In the interim there may be agreed arrangements for those States to increase their funding contributions.</w:t>
      </w:r>
    </w:p>
    <w:p w14:paraId="31D6798D" w14:textId="77777777" w:rsidR="00AE6A3D" w:rsidRPr="00D270D8" w:rsidRDefault="00BA7F93" w:rsidP="00D270D8">
      <w:pPr>
        <w:numPr>
          <w:ilvl w:val="0"/>
          <w:numId w:val="66"/>
        </w:numPr>
        <w:shd w:val="clear" w:color="auto" w:fill="FFFFFF"/>
        <w:tabs>
          <w:tab w:val="left" w:pos="523"/>
        </w:tabs>
        <w:spacing w:before="120"/>
        <w:ind w:left="5"/>
        <w:jc w:val="both"/>
        <w:rPr>
          <w:sz w:val="22"/>
          <w:szCs w:val="22"/>
        </w:rPr>
      </w:pPr>
      <w:r w:rsidRPr="00D270D8">
        <w:rPr>
          <w:sz w:val="22"/>
          <w:szCs w:val="22"/>
        </w:rPr>
        <w:t>The Commonwealth will maintain its current level of financial support for vocational education and training under States Grants arrangements, plus the $100m in TAFE recurrent funding provided in the Economic Statement of November 1991 which will be distributed under existing arrangements.</w:t>
      </w:r>
    </w:p>
    <w:p w14:paraId="0C01EAAC" w14:textId="77777777" w:rsidR="00AE6A3D" w:rsidRPr="00D270D8" w:rsidRDefault="00BA7F93" w:rsidP="00D270D8">
      <w:pPr>
        <w:numPr>
          <w:ilvl w:val="0"/>
          <w:numId w:val="66"/>
        </w:numPr>
        <w:shd w:val="clear" w:color="auto" w:fill="FFFFFF"/>
        <w:tabs>
          <w:tab w:val="left" w:pos="523"/>
        </w:tabs>
        <w:spacing w:before="120"/>
        <w:ind w:left="5"/>
        <w:jc w:val="both"/>
        <w:rPr>
          <w:sz w:val="22"/>
          <w:szCs w:val="22"/>
        </w:rPr>
      </w:pPr>
      <w:r w:rsidRPr="00D270D8">
        <w:rPr>
          <w:sz w:val="22"/>
          <w:szCs w:val="22"/>
        </w:rPr>
        <w:t xml:space="preserve">The Commonwealth will provide growth funding on a continuing basis, including the $70m nationally in each year of the 1993-95 triennium as announced in </w:t>
      </w:r>
      <w:r w:rsidRPr="00D270D8">
        <w:rPr>
          <w:b/>
          <w:bCs/>
          <w:sz w:val="22"/>
          <w:szCs w:val="22"/>
        </w:rPr>
        <w:t xml:space="preserve">One Nation. </w:t>
      </w:r>
      <w:r w:rsidRPr="00D270D8">
        <w:rPr>
          <w:sz w:val="22"/>
          <w:szCs w:val="22"/>
        </w:rPr>
        <w:t>All growth funding for calendar 1993 will be allocated on a proportional basis in accordance with relevant population shares. For 1994 and 1995, 80 per cent of cumulative growth funds (</w:t>
      </w:r>
      <w:proofErr w:type="spellStart"/>
      <w:r w:rsidRPr="00D270D8">
        <w:rPr>
          <w:sz w:val="22"/>
          <w:szCs w:val="22"/>
        </w:rPr>
        <w:t>ie</w:t>
      </w:r>
      <w:proofErr w:type="spellEnd"/>
      <w:r w:rsidRPr="00D270D8">
        <w:rPr>
          <w:sz w:val="22"/>
          <w:szCs w:val="22"/>
        </w:rPr>
        <w:t xml:space="preserve">, $112m in 1994 and $168m in 1995) will be allocated on the same basis, with the balance to be allocated by the Ministerial Council on the recommendation of </w:t>
      </w:r>
      <w:r w:rsidRPr="00D270D8">
        <w:rPr>
          <w:sz w:val="22"/>
          <w:szCs w:val="22"/>
          <w:lang w:val="it-IT"/>
        </w:rPr>
        <w:t xml:space="preserve">ANTA </w:t>
      </w:r>
      <w:r w:rsidRPr="00D270D8">
        <w:rPr>
          <w:sz w:val="22"/>
          <w:szCs w:val="22"/>
        </w:rPr>
        <w:t>having regard to assessed performance against agreed objectives and other relevant factors.</w:t>
      </w:r>
    </w:p>
    <w:p w14:paraId="409470CC" w14:textId="77777777" w:rsidR="00AE6A3D" w:rsidRPr="00D270D8" w:rsidRDefault="00BA7F93" w:rsidP="00D270D8">
      <w:pPr>
        <w:numPr>
          <w:ilvl w:val="0"/>
          <w:numId w:val="66"/>
        </w:numPr>
        <w:shd w:val="clear" w:color="auto" w:fill="FFFFFF"/>
        <w:tabs>
          <w:tab w:val="left" w:pos="523"/>
        </w:tabs>
        <w:spacing w:before="120"/>
        <w:ind w:left="5"/>
        <w:jc w:val="both"/>
        <w:rPr>
          <w:sz w:val="22"/>
          <w:szCs w:val="22"/>
        </w:rPr>
      </w:pPr>
      <w:r w:rsidRPr="00D270D8">
        <w:rPr>
          <w:sz w:val="22"/>
          <w:szCs w:val="22"/>
        </w:rPr>
        <w:t xml:space="preserve">The funds described in paragraphs 32 and 33 will be passed to the </w:t>
      </w:r>
      <w:r w:rsidRPr="00D270D8">
        <w:rPr>
          <w:sz w:val="22"/>
          <w:szCs w:val="22"/>
          <w:lang w:val="it-IT"/>
        </w:rPr>
        <w:t xml:space="preserve">ANTA, </w:t>
      </w:r>
      <w:r w:rsidRPr="00D270D8">
        <w:rPr>
          <w:sz w:val="22"/>
          <w:szCs w:val="22"/>
        </w:rPr>
        <w:t>for on passing to State training agencies or to other parties as appropriate in the case of agreed national projects. For any given year, pending the agreement by the Ministerial Council regarding the State Profile, the State training agency will continue to operate on the basis of the funds and Profile agreed for the previous year. When agreement is reached the growth provisions prescribed in paragraph 33 will obtain.</w:t>
      </w:r>
    </w:p>
    <w:p w14:paraId="19B81150" w14:textId="77777777" w:rsidR="00AE6A3D" w:rsidRPr="00D270D8" w:rsidRDefault="00BA7F93" w:rsidP="00D270D8">
      <w:pPr>
        <w:numPr>
          <w:ilvl w:val="0"/>
          <w:numId w:val="66"/>
        </w:numPr>
        <w:shd w:val="clear" w:color="auto" w:fill="FFFFFF"/>
        <w:tabs>
          <w:tab w:val="left" w:pos="523"/>
        </w:tabs>
        <w:spacing w:before="120"/>
        <w:ind w:left="5"/>
        <w:jc w:val="both"/>
        <w:rPr>
          <w:sz w:val="22"/>
          <w:szCs w:val="22"/>
        </w:rPr>
      </w:pPr>
      <w:r w:rsidRPr="00D270D8">
        <w:rPr>
          <w:sz w:val="22"/>
          <w:szCs w:val="22"/>
        </w:rPr>
        <w:t>All States will share in growth funds according to principles established by the Ministerial Council except insofar as the circumstances outlined in paragraph 34 would prevent a State or Territory accessing growth funds for a particular year.</w:t>
      </w:r>
    </w:p>
    <w:p w14:paraId="457CDD50" w14:textId="77777777" w:rsidR="00AE6A3D" w:rsidRPr="00D270D8" w:rsidRDefault="00BA7F93" w:rsidP="00D270D8">
      <w:pPr>
        <w:numPr>
          <w:ilvl w:val="0"/>
          <w:numId w:val="66"/>
        </w:numPr>
        <w:shd w:val="clear" w:color="auto" w:fill="FFFFFF"/>
        <w:tabs>
          <w:tab w:val="left" w:pos="523"/>
        </w:tabs>
        <w:spacing w:before="120"/>
        <w:ind w:left="5"/>
        <w:jc w:val="both"/>
        <w:rPr>
          <w:sz w:val="22"/>
          <w:szCs w:val="22"/>
        </w:rPr>
      </w:pPr>
      <w:r w:rsidRPr="00D270D8">
        <w:rPr>
          <w:sz w:val="22"/>
          <w:szCs w:val="22"/>
        </w:rPr>
        <w:t xml:space="preserve">To the maximum extent possible, Commonwealth government-funded training programs should be funded through </w:t>
      </w:r>
      <w:r w:rsidRPr="00D270D8">
        <w:rPr>
          <w:sz w:val="22"/>
          <w:szCs w:val="22"/>
          <w:lang w:val="it-IT"/>
        </w:rPr>
        <w:t xml:space="preserve">ANTA </w:t>
      </w:r>
      <w:r w:rsidRPr="00D270D8">
        <w:rPr>
          <w:sz w:val="22"/>
          <w:szCs w:val="22"/>
        </w:rPr>
        <w:t>arrangements. Existing Commonwealth programs should be allocated on a functional basis in accordance with a set of guiding principles. Under those principles:</w:t>
      </w:r>
    </w:p>
    <w:p w14:paraId="62432931" w14:textId="77777777" w:rsidR="00AE6A3D" w:rsidRPr="00D270D8" w:rsidRDefault="00BA7F93" w:rsidP="00D270D8">
      <w:pPr>
        <w:shd w:val="clear" w:color="auto" w:fill="FFFFFF"/>
        <w:spacing w:before="120"/>
        <w:ind w:left="250" w:hanging="250"/>
        <w:rPr>
          <w:sz w:val="22"/>
          <w:szCs w:val="22"/>
        </w:rPr>
      </w:pPr>
      <w:r w:rsidRPr="00D270D8">
        <w:rPr>
          <w:rFonts w:eastAsia="Times New Roman"/>
          <w:sz w:val="22"/>
          <w:szCs w:val="22"/>
        </w:rPr>
        <w:t>•</w:t>
      </w:r>
      <w:r w:rsidR="005B73B4" w:rsidRPr="00D270D8">
        <w:rPr>
          <w:rFonts w:eastAsia="Times New Roman"/>
          <w:sz w:val="22"/>
          <w:szCs w:val="22"/>
        </w:rPr>
        <w:t xml:space="preserve"> </w:t>
      </w:r>
      <w:r w:rsidRPr="00D270D8">
        <w:rPr>
          <w:rFonts w:eastAsia="Times New Roman"/>
          <w:sz w:val="22"/>
          <w:szCs w:val="22"/>
        </w:rPr>
        <w:t>the Commonwealth would retain responsibility for those programs which:</w:t>
      </w:r>
    </w:p>
    <w:p w14:paraId="4590228E" w14:textId="77777777" w:rsidR="00AE6A3D" w:rsidRPr="00D270D8" w:rsidRDefault="00A20BE0" w:rsidP="00D270D8">
      <w:pPr>
        <w:shd w:val="clear" w:color="auto" w:fill="FFFFFF"/>
        <w:tabs>
          <w:tab w:val="left" w:pos="528"/>
        </w:tabs>
        <w:spacing w:before="120"/>
        <w:ind w:left="283"/>
        <w:rPr>
          <w:sz w:val="22"/>
          <w:szCs w:val="22"/>
        </w:rPr>
      </w:pPr>
      <w:r w:rsidRPr="00D270D8">
        <w:rPr>
          <w:rFonts w:eastAsia="Times New Roman"/>
          <w:sz w:val="22"/>
          <w:szCs w:val="22"/>
        </w:rPr>
        <w:t xml:space="preserve">– </w:t>
      </w:r>
      <w:r w:rsidR="00BA7F93" w:rsidRPr="00D270D8">
        <w:rPr>
          <w:rFonts w:eastAsia="Times New Roman"/>
          <w:sz w:val="22"/>
          <w:szCs w:val="22"/>
        </w:rPr>
        <w:t>cover employment and migration and relate directly to its own</w:t>
      </w:r>
      <w:r w:rsidR="001C3D28" w:rsidRPr="00D270D8">
        <w:rPr>
          <w:rFonts w:eastAsia="Times New Roman"/>
          <w:sz w:val="22"/>
          <w:szCs w:val="22"/>
        </w:rPr>
        <w:t xml:space="preserve"> </w:t>
      </w:r>
      <w:r w:rsidR="00BA7F93" w:rsidRPr="00D270D8">
        <w:rPr>
          <w:rFonts w:eastAsia="Times New Roman"/>
          <w:sz w:val="22"/>
          <w:szCs w:val="22"/>
        </w:rPr>
        <w:t>areas of responsibility;</w:t>
      </w:r>
    </w:p>
    <w:p w14:paraId="458A6EB0" w14:textId="77777777" w:rsidR="00AE6A3D" w:rsidRPr="00D270D8" w:rsidRDefault="00A20BE0" w:rsidP="00D270D8">
      <w:pPr>
        <w:shd w:val="clear" w:color="auto" w:fill="FFFFFF"/>
        <w:tabs>
          <w:tab w:val="left" w:pos="528"/>
        </w:tabs>
        <w:spacing w:before="120"/>
        <w:ind w:left="528" w:hanging="245"/>
        <w:rPr>
          <w:sz w:val="22"/>
          <w:szCs w:val="22"/>
        </w:rPr>
      </w:pPr>
      <w:r w:rsidRPr="00D270D8">
        <w:rPr>
          <w:rFonts w:eastAsia="Times New Roman"/>
          <w:sz w:val="22"/>
          <w:szCs w:val="22"/>
        </w:rPr>
        <w:t xml:space="preserve">– </w:t>
      </w:r>
      <w:r w:rsidR="00BA7F93" w:rsidRPr="00D270D8">
        <w:rPr>
          <w:rFonts w:eastAsia="Times New Roman"/>
          <w:sz w:val="22"/>
          <w:szCs w:val="22"/>
        </w:rPr>
        <w:t>provide income support to individuals or training subsidies to</w:t>
      </w:r>
      <w:r w:rsidR="001C3D28" w:rsidRPr="00D270D8">
        <w:rPr>
          <w:rFonts w:eastAsia="Times New Roman"/>
          <w:sz w:val="22"/>
          <w:szCs w:val="22"/>
        </w:rPr>
        <w:t xml:space="preserve"> </w:t>
      </w:r>
      <w:r w:rsidR="00BA7F93" w:rsidRPr="00D270D8">
        <w:rPr>
          <w:rFonts w:eastAsia="Times New Roman"/>
          <w:sz w:val="22"/>
          <w:szCs w:val="22"/>
        </w:rPr>
        <w:t>employers;</w:t>
      </w:r>
    </w:p>
    <w:p w14:paraId="6AC52C41" w14:textId="77777777" w:rsidR="00AE6A3D" w:rsidRPr="00D270D8" w:rsidRDefault="00A20BE0" w:rsidP="00D270D8">
      <w:pPr>
        <w:shd w:val="clear" w:color="auto" w:fill="FFFFFF"/>
        <w:tabs>
          <w:tab w:val="left" w:pos="528"/>
        </w:tabs>
        <w:spacing w:before="120"/>
        <w:ind w:left="283"/>
        <w:rPr>
          <w:sz w:val="22"/>
          <w:szCs w:val="22"/>
        </w:rPr>
      </w:pPr>
      <w:r w:rsidRPr="00D270D8">
        <w:rPr>
          <w:rFonts w:eastAsia="Times New Roman"/>
          <w:sz w:val="22"/>
          <w:szCs w:val="22"/>
        </w:rPr>
        <w:t xml:space="preserve">– </w:t>
      </w:r>
      <w:r w:rsidR="00BA7F93" w:rsidRPr="00D270D8">
        <w:rPr>
          <w:rFonts w:eastAsia="Times New Roman"/>
          <w:sz w:val="22"/>
          <w:szCs w:val="22"/>
        </w:rPr>
        <w:t>are counter-cyclical in nature; or</w:t>
      </w:r>
    </w:p>
    <w:p w14:paraId="293F9D0B" w14:textId="77777777" w:rsidR="00AE6A3D" w:rsidRPr="00D270D8" w:rsidRDefault="00A20BE0" w:rsidP="00D270D8">
      <w:pPr>
        <w:shd w:val="clear" w:color="auto" w:fill="FFFFFF"/>
        <w:tabs>
          <w:tab w:val="left" w:pos="528"/>
        </w:tabs>
        <w:spacing w:before="120"/>
        <w:ind w:left="432" w:hanging="144"/>
        <w:rPr>
          <w:sz w:val="22"/>
          <w:szCs w:val="22"/>
        </w:rPr>
      </w:pPr>
      <w:r w:rsidRPr="00D270D8">
        <w:rPr>
          <w:rFonts w:eastAsia="Times New Roman"/>
          <w:sz w:val="22"/>
          <w:szCs w:val="22"/>
        </w:rPr>
        <w:t xml:space="preserve">– </w:t>
      </w:r>
      <w:r w:rsidR="00370933" w:rsidRPr="00D270D8">
        <w:rPr>
          <w:rFonts w:eastAsia="Times New Roman"/>
          <w:sz w:val="22"/>
          <w:szCs w:val="22"/>
        </w:rPr>
        <w:t>p</w:t>
      </w:r>
      <w:r w:rsidR="00BA7F93" w:rsidRPr="00D270D8">
        <w:rPr>
          <w:rFonts w:eastAsia="Times New Roman"/>
          <w:sz w:val="22"/>
          <w:szCs w:val="22"/>
        </w:rPr>
        <w:t>rovide training opportunities to client groups for which the</w:t>
      </w:r>
      <w:r w:rsidR="001C3D28" w:rsidRPr="00D270D8">
        <w:rPr>
          <w:rFonts w:eastAsia="Times New Roman"/>
          <w:sz w:val="22"/>
          <w:szCs w:val="22"/>
        </w:rPr>
        <w:t xml:space="preserve"> </w:t>
      </w:r>
      <w:r w:rsidR="00BA7F93" w:rsidRPr="00D270D8">
        <w:rPr>
          <w:rFonts w:eastAsia="Times New Roman"/>
          <w:sz w:val="22"/>
          <w:szCs w:val="22"/>
        </w:rPr>
        <w:t>Commonwealth has a special responsibility (</w:t>
      </w:r>
      <w:proofErr w:type="spellStart"/>
      <w:r w:rsidR="00BA7F93" w:rsidRPr="00D270D8">
        <w:rPr>
          <w:rFonts w:eastAsia="Times New Roman"/>
          <w:sz w:val="22"/>
          <w:szCs w:val="22"/>
        </w:rPr>
        <w:t>eg</w:t>
      </w:r>
      <w:proofErr w:type="spellEnd"/>
      <w:r w:rsidR="00BA7F93" w:rsidRPr="00D270D8">
        <w:rPr>
          <w:rFonts w:eastAsia="Times New Roman"/>
          <w:sz w:val="22"/>
          <w:szCs w:val="22"/>
        </w:rPr>
        <w:t>, Aboriginals);</w:t>
      </w:r>
    </w:p>
    <w:p w14:paraId="08788A56" w14:textId="77777777" w:rsidR="00AE6A3D" w:rsidRPr="00D270D8" w:rsidRDefault="00AE6A3D" w:rsidP="00D270D8">
      <w:pPr>
        <w:shd w:val="clear" w:color="auto" w:fill="FFFFFF"/>
        <w:tabs>
          <w:tab w:val="left" w:pos="528"/>
        </w:tabs>
        <w:spacing w:before="120"/>
        <w:ind w:left="528" w:hanging="245"/>
        <w:rPr>
          <w:sz w:val="22"/>
          <w:szCs w:val="22"/>
        </w:rPr>
        <w:sectPr w:rsidR="00AE6A3D" w:rsidRPr="00D270D8" w:rsidSect="001C3D28">
          <w:pgSz w:w="12240" w:h="15840" w:code="1"/>
          <w:pgMar w:top="1440" w:right="1440" w:bottom="1440" w:left="1440" w:header="720" w:footer="720" w:gutter="0"/>
          <w:cols w:space="60"/>
          <w:noEndnote/>
        </w:sectPr>
      </w:pPr>
    </w:p>
    <w:p w14:paraId="135FC8D5" w14:textId="77777777" w:rsidR="00AE6A3D" w:rsidRPr="00D270D8" w:rsidRDefault="00BA7F93" w:rsidP="00D270D8">
      <w:pPr>
        <w:shd w:val="clear" w:color="auto" w:fill="FFFFFF"/>
        <w:spacing w:before="120"/>
        <w:jc w:val="center"/>
        <w:rPr>
          <w:sz w:val="22"/>
          <w:szCs w:val="22"/>
        </w:rPr>
      </w:pPr>
      <w:r w:rsidRPr="00D270D8">
        <w:rPr>
          <w:b/>
          <w:bCs/>
          <w:sz w:val="22"/>
          <w:szCs w:val="22"/>
        </w:rPr>
        <w:lastRenderedPageBreak/>
        <w:t>SCHEDULE</w:t>
      </w:r>
      <w:r w:rsidRPr="00D270D8">
        <w:rPr>
          <w:rFonts w:eastAsia="Times New Roman"/>
          <w:sz w:val="22"/>
          <w:szCs w:val="22"/>
        </w:rPr>
        <w:t>—continued</w:t>
      </w:r>
    </w:p>
    <w:p w14:paraId="5CA840B6"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State governments would assume responsibility for those programs which relate directly to their own responsibilities for the regulation and delivery of training and which do not have a broader national purpose;</w:t>
      </w:r>
    </w:p>
    <w:p w14:paraId="3DC75BD6"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 xml:space="preserve">furthermore </w:t>
      </w:r>
      <w:r w:rsidRPr="00D270D8">
        <w:rPr>
          <w:rFonts w:eastAsia="Times New Roman"/>
          <w:sz w:val="22"/>
          <w:szCs w:val="22"/>
          <w:lang w:val="it-IT"/>
        </w:rPr>
        <w:t xml:space="preserve">ANTA </w:t>
      </w:r>
      <w:r w:rsidRPr="00D270D8">
        <w:rPr>
          <w:rFonts w:eastAsia="Times New Roman"/>
          <w:sz w:val="22"/>
          <w:szCs w:val="22"/>
        </w:rPr>
        <w:t xml:space="preserve">should be advised on Commonwealth </w:t>
      </w:r>
      <w:proofErr w:type="spellStart"/>
      <w:r w:rsidRPr="00D270D8">
        <w:rPr>
          <w:rFonts w:eastAsia="Times New Roman"/>
          <w:sz w:val="22"/>
          <w:szCs w:val="22"/>
        </w:rPr>
        <w:t>labour</w:t>
      </w:r>
      <w:proofErr w:type="spellEnd"/>
      <w:r w:rsidRPr="00D270D8">
        <w:rPr>
          <w:rFonts w:eastAsia="Times New Roman"/>
          <w:sz w:val="22"/>
          <w:szCs w:val="22"/>
        </w:rPr>
        <w:t xml:space="preserve"> market programs and report on their impact on national vocational education and training policy and on State Training Profiles;</w:t>
      </w:r>
    </w:p>
    <w:p w14:paraId="241AF2CA"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 xml:space="preserve">all general recurrent and capital grants to TAFE currently provided under States Grants (TAFE Assistance) legislation would be passed to </w:t>
      </w:r>
      <w:r w:rsidRPr="00D270D8">
        <w:rPr>
          <w:rFonts w:eastAsia="Times New Roman"/>
          <w:sz w:val="22"/>
          <w:szCs w:val="22"/>
          <w:lang w:val="it-IT"/>
        </w:rPr>
        <w:t xml:space="preserve">ANTA </w:t>
      </w:r>
      <w:r w:rsidRPr="00D270D8">
        <w:rPr>
          <w:rFonts w:eastAsia="Times New Roman"/>
          <w:sz w:val="22"/>
          <w:szCs w:val="22"/>
        </w:rPr>
        <w:t xml:space="preserve">under the arrangements set out at paragraph 34 above. In addition, </w:t>
      </w:r>
      <w:r w:rsidRPr="00D270D8">
        <w:rPr>
          <w:rFonts w:eastAsia="Times New Roman"/>
          <w:sz w:val="22"/>
          <w:szCs w:val="22"/>
          <w:lang w:val="it-IT"/>
        </w:rPr>
        <w:t xml:space="preserve">ANTA </w:t>
      </w:r>
      <w:r w:rsidRPr="00D270D8">
        <w:rPr>
          <w:rFonts w:eastAsia="Times New Roman"/>
          <w:sz w:val="22"/>
          <w:szCs w:val="22"/>
        </w:rPr>
        <w:t>would assume responsibility for programs which support training activities and services which are national in scope and purpose (this includes after its establishment the national aspects of the new Australian Vocational Certificate Training System); and provide operating support for the national Industry Training Advisory Body (ITAB) network;</w:t>
      </w:r>
    </w:p>
    <w:p w14:paraId="38E10540"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existing arrangements would continue to apply in relation to the National Training Board, and the National Centre for Vocational Education Research which would report to the Ministerial Council.</w:t>
      </w:r>
    </w:p>
    <w:p w14:paraId="2B93483C" w14:textId="77777777" w:rsidR="00AE6A3D" w:rsidRPr="00D270D8" w:rsidRDefault="00BA7F93" w:rsidP="00D270D8">
      <w:pPr>
        <w:shd w:val="clear" w:color="auto" w:fill="FFFFFF"/>
        <w:spacing w:before="120"/>
        <w:ind w:left="5"/>
        <w:jc w:val="both"/>
        <w:rPr>
          <w:sz w:val="22"/>
          <w:szCs w:val="22"/>
        </w:rPr>
      </w:pPr>
      <w:r w:rsidRPr="00D270D8">
        <w:rPr>
          <w:sz w:val="22"/>
          <w:szCs w:val="22"/>
        </w:rPr>
        <w:t xml:space="preserve">The Commonwealth and the States remain committed to improvements in coordination and planning arrangements for the training elements of </w:t>
      </w:r>
      <w:proofErr w:type="spellStart"/>
      <w:r w:rsidRPr="00D270D8">
        <w:rPr>
          <w:sz w:val="22"/>
          <w:szCs w:val="22"/>
        </w:rPr>
        <w:t>labour</w:t>
      </w:r>
      <w:proofErr w:type="spellEnd"/>
      <w:r w:rsidRPr="00D270D8">
        <w:rPr>
          <w:sz w:val="22"/>
          <w:szCs w:val="22"/>
        </w:rPr>
        <w:t xml:space="preserve"> market programs, consistent with the MOVEET resolutions of August 1991 and June 1992. The role of </w:t>
      </w:r>
      <w:r w:rsidRPr="00D270D8">
        <w:rPr>
          <w:sz w:val="22"/>
          <w:szCs w:val="22"/>
          <w:lang w:val="it-IT"/>
        </w:rPr>
        <w:t xml:space="preserve">ANTA in </w:t>
      </w:r>
      <w:r w:rsidRPr="00D270D8">
        <w:rPr>
          <w:sz w:val="22"/>
          <w:szCs w:val="22"/>
        </w:rPr>
        <w:t>this respect will need to be developed and this and any other matters which are left unresolved by the provisions of paragraph 36 should be resolved before 1 September 1992.</w:t>
      </w:r>
    </w:p>
    <w:p w14:paraId="4C46F36C" w14:textId="77777777" w:rsidR="00AE6A3D" w:rsidRPr="00D270D8" w:rsidRDefault="00BA7F93" w:rsidP="00D270D8">
      <w:pPr>
        <w:shd w:val="clear" w:color="auto" w:fill="FFFFFF"/>
        <w:tabs>
          <w:tab w:val="left" w:pos="533"/>
        </w:tabs>
        <w:spacing w:before="120"/>
        <w:ind w:left="5"/>
        <w:jc w:val="both"/>
        <w:rPr>
          <w:sz w:val="22"/>
          <w:szCs w:val="22"/>
        </w:rPr>
      </w:pPr>
      <w:r w:rsidRPr="00D270D8">
        <w:rPr>
          <w:sz w:val="22"/>
          <w:szCs w:val="22"/>
        </w:rPr>
        <w:t>37.</w:t>
      </w:r>
      <w:r w:rsidRPr="00D270D8">
        <w:rPr>
          <w:sz w:val="22"/>
          <w:szCs w:val="22"/>
        </w:rPr>
        <w:tab/>
        <w:t>Subject to paragraph 38, if a State(s) were to relinquish financial</w:t>
      </w:r>
      <w:r w:rsidR="001C3D28" w:rsidRPr="00D270D8">
        <w:rPr>
          <w:sz w:val="22"/>
          <w:szCs w:val="22"/>
        </w:rPr>
        <w:t xml:space="preserve"> </w:t>
      </w:r>
      <w:r w:rsidRPr="00D270D8">
        <w:rPr>
          <w:sz w:val="22"/>
          <w:szCs w:val="22"/>
        </w:rPr>
        <w:t>responsibility for vocational education and training (by way of an</w:t>
      </w:r>
      <w:r w:rsidR="001C3D28" w:rsidRPr="00D270D8">
        <w:rPr>
          <w:sz w:val="22"/>
          <w:szCs w:val="22"/>
        </w:rPr>
        <w:t xml:space="preserve"> </w:t>
      </w:r>
      <w:r w:rsidRPr="00D270D8">
        <w:rPr>
          <w:sz w:val="22"/>
          <w:szCs w:val="22"/>
        </w:rPr>
        <w:t>adjustment to its FAGs) but others do not, there would be no</w:t>
      </w:r>
      <w:r w:rsidR="001C3D28" w:rsidRPr="00D270D8">
        <w:rPr>
          <w:sz w:val="22"/>
          <w:szCs w:val="22"/>
        </w:rPr>
        <w:t xml:space="preserve"> </w:t>
      </w:r>
      <w:r w:rsidRPr="00D270D8">
        <w:rPr>
          <w:sz w:val="22"/>
          <w:szCs w:val="22"/>
        </w:rPr>
        <w:t>disturbance to the determination of per capita relativities by the</w:t>
      </w:r>
      <w:r w:rsidR="001C3D28" w:rsidRPr="00D270D8">
        <w:rPr>
          <w:sz w:val="22"/>
          <w:szCs w:val="22"/>
        </w:rPr>
        <w:t xml:space="preserve"> </w:t>
      </w:r>
      <w:r w:rsidRPr="00D270D8">
        <w:rPr>
          <w:sz w:val="22"/>
          <w:szCs w:val="22"/>
        </w:rPr>
        <w:t>Commonwealth Grants Commission. That is, the following principles</w:t>
      </w:r>
      <w:r w:rsidR="001C3D28" w:rsidRPr="00D270D8">
        <w:rPr>
          <w:sz w:val="22"/>
          <w:szCs w:val="22"/>
        </w:rPr>
        <w:t xml:space="preserve"> </w:t>
      </w:r>
      <w:r w:rsidRPr="00D270D8">
        <w:rPr>
          <w:sz w:val="22"/>
          <w:szCs w:val="22"/>
        </w:rPr>
        <w:t>would apply</w:t>
      </w:r>
    </w:p>
    <w:p w14:paraId="58F556F7"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 xml:space="preserve">that vocational education and training continue to form part of the fiscal </w:t>
      </w:r>
      <w:proofErr w:type="spellStart"/>
      <w:r w:rsidRPr="00D270D8">
        <w:rPr>
          <w:rFonts w:eastAsia="Times New Roman"/>
          <w:sz w:val="22"/>
          <w:szCs w:val="22"/>
        </w:rPr>
        <w:t>equalisation</w:t>
      </w:r>
      <w:proofErr w:type="spellEnd"/>
      <w:r w:rsidRPr="00D270D8">
        <w:rPr>
          <w:rFonts w:eastAsia="Times New Roman"/>
          <w:sz w:val="22"/>
          <w:szCs w:val="22"/>
        </w:rPr>
        <w:t xml:space="preserve"> process</w:t>
      </w:r>
    </w:p>
    <w:p w14:paraId="57162EAD" w14:textId="77777777" w:rsidR="00AE6A3D" w:rsidRPr="00D270D8" w:rsidRDefault="00BA7F93" w:rsidP="00D270D8">
      <w:pPr>
        <w:numPr>
          <w:ilvl w:val="0"/>
          <w:numId w:val="58"/>
        </w:numPr>
        <w:shd w:val="clear" w:color="auto" w:fill="FFFFFF"/>
        <w:tabs>
          <w:tab w:val="left" w:pos="250"/>
        </w:tabs>
        <w:spacing w:before="120"/>
        <w:ind w:left="250" w:hanging="250"/>
        <w:jc w:val="both"/>
        <w:rPr>
          <w:rFonts w:eastAsia="Times New Roman"/>
          <w:sz w:val="22"/>
          <w:szCs w:val="22"/>
        </w:rPr>
      </w:pPr>
      <w:r w:rsidRPr="00D270D8">
        <w:rPr>
          <w:rFonts w:eastAsia="Times New Roman"/>
          <w:sz w:val="22"/>
          <w:szCs w:val="22"/>
        </w:rPr>
        <w:t>any recurrent Commonwealth own purpose outlays (replacing former State outlays) should be treated as notional SPPs in the State where the expenditure occurs</w:t>
      </w:r>
    </w:p>
    <w:p w14:paraId="090980BD" w14:textId="77777777" w:rsidR="00AE6A3D" w:rsidRPr="00D270D8" w:rsidRDefault="00BA7F93" w:rsidP="00D270D8">
      <w:pPr>
        <w:numPr>
          <w:ilvl w:val="0"/>
          <w:numId w:val="58"/>
        </w:numPr>
        <w:shd w:val="clear" w:color="auto" w:fill="FFFFFF"/>
        <w:tabs>
          <w:tab w:val="left" w:pos="250"/>
        </w:tabs>
        <w:spacing w:before="120"/>
        <w:rPr>
          <w:rFonts w:eastAsia="Times New Roman"/>
          <w:sz w:val="22"/>
          <w:szCs w:val="22"/>
        </w:rPr>
      </w:pPr>
      <w:r w:rsidRPr="00D270D8">
        <w:rPr>
          <w:rFonts w:eastAsia="Times New Roman"/>
          <w:sz w:val="22"/>
          <w:szCs w:val="22"/>
        </w:rPr>
        <w:t>such notional SPPs should be treated by the inclusion approach.</w:t>
      </w:r>
    </w:p>
    <w:p w14:paraId="4C9C76A0" w14:textId="77777777" w:rsidR="00AE6A3D" w:rsidRPr="00D270D8" w:rsidRDefault="00BA7F93" w:rsidP="00D270D8">
      <w:pPr>
        <w:numPr>
          <w:ilvl w:val="0"/>
          <w:numId w:val="67"/>
        </w:numPr>
        <w:shd w:val="clear" w:color="auto" w:fill="FFFFFF"/>
        <w:tabs>
          <w:tab w:val="left" w:pos="533"/>
        </w:tabs>
        <w:spacing w:before="120"/>
        <w:ind w:left="5"/>
        <w:jc w:val="both"/>
        <w:rPr>
          <w:sz w:val="22"/>
          <w:szCs w:val="22"/>
        </w:rPr>
      </w:pPr>
      <w:r w:rsidRPr="00D270D8">
        <w:rPr>
          <w:sz w:val="22"/>
          <w:szCs w:val="22"/>
        </w:rPr>
        <w:t>Grants Commission treatment would have to be kept under review by the Premiers</w:t>
      </w:r>
      <w:r w:rsidR="005B73B4" w:rsidRPr="00D270D8">
        <w:rPr>
          <w:sz w:val="22"/>
          <w:szCs w:val="22"/>
        </w:rPr>
        <w:t>’</w:t>
      </w:r>
      <w:r w:rsidRPr="00D270D8">
        <w:rPr>
          <w:sz w:val="22"/>
          <w:szCs w:val="22"/>
        </w:rPr>
        <w:t xml:space="preserve"> Conference in the light of the number of States relinquishing financial responsibility.</w:t>
      </w:r>
    </w:p>
    <w:p w14:paraId="297FB929" w14:textId="77777777" w:rsidR="00AE6A3D" w:rsidRPr="00D270D8" w:rsidRDefault="00BA7F93" w:rsidP="00D270D8">
      <w:pPr>
        <w:numPr>
          <w:ilvl w:val="0"/>
          <w:numId w:val="67"/>
        </w:numPr>
        <w:shd w:val="clear" w:color="auto" w:fill="FFFFFF"/>
        <w:tabs>
          <w:tab w:val="left" w:pos="533"/>
        </w:tabs>
        <w:spacing w:before="120"/>
        <w:ind w:left="5"/>
        <w:jc w:val="both"/>
        <w:rPr>
          <w:sz w:val="22"/>
          <w:szCs w:val="22"/>
        </w:rPr>
      </w:pPr>
      <w:r w:rsidRPr="00D270D8">
        <w:rPr>
          <w:sz w:val="22"/>
          <w:szCs w:val="22"/>
        </w:rPr>
        <w:t>A State that relinquishes funding responsibility for vocational education and training would retain its voting rights on the Ministerial Council.</w:t>
      </w:r>
    </w:p>
    <w:p w14:paraId="23EF15FD" w14:textId="77777777" w:rsidR="00AE6A3D" w:rsidRPr="00D270D8" w:rsidRDefault="00AE6A3D" w:rsidP="00D270D8">
      <w:pPr>
        <w:numPr>
          <w:ilvl w:val="0"/>
          <w:numId w:val="67"/>
        </w:numPr>
        <w:shd w:val="clear" w:color="auto" w:fill="FFFFFF"/>
        <w:tabs>
          <w:tab w:val="left" w:pos="533"/>
        </w:tabs>
        <w:spacing w:before="120"/>
        <w:ind w:left="5"/>
        <w:jc w:val="both"/>
        <w:rPr>
          <w:sz w:val="22"/>
          <w:szCs w:val="22"/>
        </w:rPr>
        <w:sectPr w:rsidR="00AE6A3D" w:rsidRPr="00D270D8" w:rsidSect="001C3D28">
          <w:pgSz w:w="12240" w:h="15840" w:code="1"/>
          <w:pgMar w:top="1440" w:right="1440" w:bottom="1440" w:left="1440" w:header="720" w:footer="720" w:gutter="0"/>
          <w:cols w:space="60"/>
          <w:noEndnote/>
        </w:sectPr>
      </w:pPr>
    </w:p>
    <w:p w14:paraId="262B5850" w14:textId="77777777" w:rsidR="00AE6A3D" w:rsidRPr="00D270D8" w:rsidRDefault="00BA7F93" w:rsidP="00D270D8">
      <w:pPr>
        <w:shd w:val="clear" w:color="auto" w:fill="FFFFFF"/>
        <w:spacing w:before="120"/>
        <w:ind w:left="24"/>
        <w:jc w:val="center"/>
        <w:rPr>
          <w:sz w:val="22"/>
          <w:szCs w:val="22"/>
        </w:rPr>
      </w:pPr>
      <w:r w:rsidRPr="00D270D8">
        <w:rPr>
          <w:b/>
          <w:bCs/>
          <w:sz w:val="22"/>
          <w:szCs w:val="22"/>
          <w:lang w:val="it-IT"/>
        </w:rPr>
        <w:lastRenderedPageBreak/>
        <w:t>SCHEDULE</w:t>
      </w:r>
      <w:r w:rsidRPr="00D270D8">
        <w:rPr>
          <w:rFonts w:eastAsia="Times New Roman"/>
          <w:sz w:val="22"/>
          <w:szCs w:val="22"/>
          <w:lang w:val="it-IT"/>
        </w:rPr>
        <w:t>—</w:t>
      </w:r>
      <w:r w:rsidRPr="00D270D8">
        <w:rPr>
          <w:rFonts w:eastAsia="Times New Roman"/>
          <w:sz w:val="22"/>
          <w:szCs w:val="22"/>
        </w:rPr>
        <w:t>continued</w:t>
      </w:r>
    </w:p>
    <w:p w14:paraId="67E7C0E3" w14:textId="77777777" w:rsidR="00AE6A3D" w:rsidRPr="00D270D8" w:rsidRDefault="00BA7F93" w:rsidP="00D270D8">
      <w:pPr>
        <w:shd w:val="clear" w:color="auto" w:fill="FFFFFF"/>
        <w:spacing w:before="120"/>
        <w:jc w:val="both"/>
        <w:rPr>
          <w:sz w:val="22"/>
          <w:szCs w:val="22"/>
        </w:rPr>
      </w:pPr>
      <w:r w:rsidRPr="00D270D8">
        <w:rPr>
          <w:sz w:val="22"/>
          <w:szCs w:val="22"/>
        </w:rPr>
        <w:t xml:space="preserve">40. This </w:t>
      </w:r>
      <w:r w:rsidRPr="00D270D8">
        <w:rPr>
          <w:sz w:val="22"/>
          <w:szCs w:val="22"/>
          <w:lang w:val="it-IT"/>
        </w:rPr>
        <w:t xml:space="preserve">agreement </w:t>
      </w:r>
      <w:r w:rsidRPr="00D270D8">
        <w:rPr>
          <w:sz w:val="22"/>
          <w:szCs w:val="22"/>
        </w:rPr>
        <w:t xml:space="preserve">comes into force on 1 January 1994. Transitional arrangements, including provision for an interim Board of the </w:t>
      </w:r>
      <w:r w:rsidRPr="00D270D8">
        <w:rPr>
          <w:sz w:val="22"/>
          <w:szCs w:val="22"/>
          <w:lang w:val="it-IT"/>
        </w:rPr>
        <w:t xml:space="preserve">ANTA, </w:t>
      </w:r>
      <w:r w:rsidRPr="00D270D8">
        <w:rPr>
          <w:sz w:val="22"/>
          <w:szCs w:val="22"/>
        </w:rPr>
        <w:t>will be determined by the Ministerial Council by 1 September 1992. The agreement will be subject to review before the end of 1995.</w:t>
      </w:r>
    </w:p>
    <w:p w14:paraId="40DFBDC6" w14:textId="77777777" w:rsidR="006D1F26" w:rsidRPr="00D270D8" w:rsidRDefault="008E2DA6" w:rsidP="00D270D8">
      <w:pPr>
        <w:shd w:val="clear" w:color="auto" w:fill="FFFFFF"/>
        <w:spacing w:before="360"/>
        <w:ind w:left="739" w:hanging="739"/>
        <w:rPr>
          <w:rFonts w:eastAsia="Times New Roman"/>
        </w:rPr>
      </w:pPr>
      <w:r>
        <w:rPr>
          <w:noProof/>
        </w:rPr>
        <w:pict w14:anchorId="5BC26882">
          <v:shape id="_x0000_s1031" type="#_x0000_t32" style="position:absolute;left:0;text-align:left;margin-left:2.4pt;margin-top:4.9pt;width:468pt;height:0;z-index:251662336" o:connectortype="straight"/>
        </w:pict>
      </w:r>
      <w:r w:rsidR="00BA7F93" w:rsidRPr="00D270D8">
        <w:t>[</w:t>
      </w:r>
      <w:r w:rsidR="00BA7F93" w:rsidRPr="00D270D8">
        <w:rPr>
          <w:i/>
          <w:iCs/>
        </w:rPr>
        <w:t>Minister</w:t>
      </w:r>
      <w:r w:rsidR="005B73B4" w:rsidRPr="00D270D8">
        <w:rPr>
          <w:i/>
          <w:iCs/>
        </w:rPr>
        <w:t>’</w:t>
      </w:r>
      <w:r w:rsidR="00BA7F93" w:rsidRPr="00D270D8">
        <w:rPr>
          <w:i/>
          <w:iCs/>
        </w:rPr>
        <w:t>s second reading speech made in</w:t>
      </w:r>
      <w:r w:rsidR="00BA7F93" w:rsidRPr="00D270D8">
        <w:rPr>
          <w:rFonts w:eastAsia="Times New Roman"/>
        </w:rPr>
        <w:t>—</w:t>
      </w:r>
    </w:p>
    <w:p w14:paraId="628031B0" w14:textId="77777777" w:rsidR="006D1F26" w:rsidRPr="00D270D8" w:rsidRDefault="00BA7F93" w:rsidP="00D270D8">
      <w:pPr>
        <w:shd w:val="clear" w:color="auto" w:fill="FFFFFF"/>
        <w:ind w:firstLine="734"/>
        <w:rPr>
          <w:rFonts w:eastAsia="Times New Roman"/>
          <w:i/>
          <w:iCs/>
        </w:rPr>
      </w:pPr>
      <w:r w:rsidRPr="00D270D8">
        <w:rPr>
          <w:rFonts w:eastAsia="Times New Roman"/>
          <w:i/>
          <w:iCs/>
        </w:rPr>
        <w:t>House of Representatives on 4 November 1992</w:t>
      </w:r>
    </w:p>
    <w:p w14:paraId="6AFF2831" w14:textId="77777777" w:rsidR="00BA7F93" w:rsidRPr="00D270D8" w:rsidRDefault="00BA7F93" w:rsidP="00D270D8">
      <w:pPr>
        <w:shd w:val="clear" w:color="auto" w:fill="FFFFFF"/>
        <w:ind w:firstLine="734"/>
      </w:pPr>
      <w:r w:rsidRPr="00D270D8">
        <w:rPr>
          <w:rFonts w:eastAsia="Times New Roman"/>
          <w:i/>
          <w:iCs/>
        </w:rPr>
        <w:t>Senate on 12 November 1992</w:t>
      </w:r>
      <w:r w:rsidRPr="00D270D8">
        <w:rPr>
          <w:rFonts w:eastAsia="Times New Roman"/>
        </w:rPr>
        <w:t>]</w:t>
      </w:r>
    </w:p>
    <w:sectPr w:rsidR="00BA7F93" w:rsidRPr="00D270D8" w:rsidSect="001C3D28">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955866" w15:done="0"/>
  <w15:commentEx w15:paraId="446D25FC" w15:done="0"/>
  <w15:commentEx w15:paraId="2A5701BA" w15:done="0"/>
  <w15:commentEx w15:paraId="66E9F37E" w15:done="0"/>
  <w15:commentEx w15:paraId="382F0815" w15:done="0"/>
  <w15:commentEx w15:paraId="7F55E943" w15:done="0"/>
  <w15:commentEx w15:paraId="1DE2B52A" w15:done="0"/>
  <w15:commentEx w15:paraId="1D4CCF9F" w15:done="0"/>
  <w15:commentEx w15:paraId="26C5C58E" w15:done="0"/>
  <w15:commentEx w15:paraId="0C38944F" w15:done="0"/>
  <w15:commentEx w15:paraId="719E4541" w15:done="0"/>
  <w15:commentEx w15:paraId="5FD3D568" w15:done="0"/>
  <w15:commentEx w15:paraId="5CAEEE4A" w15:done="0"/>
  <w15:commentEx w15:paraId="3DF88239" w15:done="0"/>
  <w15:commentEx w15:paraId="01A8896C" w15:done="0"/>
  <w15:commentEx w15:paraId="39AC9700" w15:done="0"/>
  <w15:commentEx w15:paraId="2D29BFA2" w15:done="0"/>
  <w15:commentEx w15:paraId="35A9669F" w15:done="0"/>
  <w15:commentEx w15:paraId="3ED2A127" w15:done="0"/>
  <w15:commentEx w15:paraId="317D2245" w15:done="0"/>
  <w15:commentEx w15:paraId="28988763" w15:done="0"/>
  <w15:commentEx w15:paraId="7E8E9E07" w15:done="0"/>
  <w15:commentEx w15:paraId="4051742B" w15:done="0"/>
  <w15:commentEx w15:paraId="0FE278C1" w15:done="0"/>
  <w15:commentEx w15:paraId="7E3F4380" w15:done="0"/>
  <w15:commentEx w15:paraId="5C0D78F7" w15:done="0"/>
  <w15:commentEx w15:paraId="0BE67220" w15:done="0"/>
  <w15:commentEx w15:paraId="22B4F9A9" w15:done="0"/>
  <w15:commentEx w15:paraId="13DA9F8A" w15:done="0"/>
  <w15:commentEx w15:paraId="45272E20" w15:done="0"/>
  <w15:commentEx w15:paraId="0B2155EC" w15:done="0"/>
  <w15:commentEx w15:paraId="18E9FF7A" w15:done="0"/>
  <w15:commentEx w15:paraId="63FA9C65" w15:done="0"/>
  <w15:commentEx w15:paraId="204ECDEC" w15:done="0"/>
  <w15:commentEx w15:paraId="0A3E9A8C" w15:done="0"/>
  <w15:commentEx w15:paraId="1EBBAF19" w15:done="0"/>
  <w15:commentEx w15:paraId="21391B70" w15:done="0"/>
  <w15:commentEx w15:paraId="26DE6ADC" w15:done="0"/>
  <w15:commentEx w15:paraId="3DB6453A" w15:done="0"/>
  <w15:commentEx w15:paraId="148A8A9B" w15:done="0"/>
  <w15:commentEx w15:paraId="21F409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955866" w16cid:durableId="20BB0F44"/>
  <w16cid:commentId w16cid:paraId="446D25FC" w16cid:durableId="20BB0F5C"/>
  <w16cid:commentId w16cid:paraId="2A5701BA" w16cid:durableId="20BB0F64"/>
  <w16cid:commentId w16cid:paraId="66E9F37E" w16cid:durableId="20BB0F6B"/>
  <w16cid:commentId w16cid:paraId="382F0815" w16cid:durableId="20BB0F7D"/>
  <w16cid:commentId w16cid:paraId="7F55E943" w16cid:durableId="20BB0F86"/>
  <w16cid:commentId w16cid:paraId="1DE2B52A" w16cid:durableId="20BB0F8D"/>
  <w16cid:commentId w16cid:paraId="1D4CCF9F" w16cid:durableId="20BB0F99"/>
  <w16cid:commentId w16cid:paraId="26C5C58E" w16cid:durableId="20BB0FA2"/>
  <w16cid:commentId w16cid:paraId="0C38944F" w16cid:durableId="20BB0FA8"/>
  <w16cid:commentId w16cid:paraId="719E4541" w16cid:durableId="20BB0FB3"/>
  <w16cid:commentId w16cid:paraId="5FD3D568" w16cid:durableId="20BB0FB9"/>
  <w16cid:commentId w16cid:paraId="5CAEEE4A" w16cid:durableId="20BB0FC4"/>
  <w16cid:commentId w16cid:paraId="3DF88239" w16cid:durableId="20BB0FE6"/>
  <w16cid:commentId w16cid:paraId="01A8896C" w16cid:durableId="20BB1395"/>
  <w16cid:commentId w16cid:paraId="39AC9700" w16cid:durableId="20BB13A2"/>
  <w16cid:commentId w16cid:paraId="2D29BFA2" w16cid:durableId="20BB13AE"/>
  <w16cid:commentId w16cid:paraId="35A9669F" w16cid:durableId="20BB13C2"/>
  <w16cid:commentId w16cid:paraId="3ED2A127" w16cid:durableId="20BB13F6"/>
  <w16cid:commentId w16cid:paraId="317D2245" w16cid:durableId="20BB1405"/>
  <w16cid:commentId w16cid:paraId="28988763" w16cid:durableId="20BB140D"/>
  <w16cid:commentId w16cid:paraId="7E8E9E07" w16cid:durableId="20BB1424"/>
  <w16cid:commentId w16cid:paraId="4051742B" w16cid:durableId="20BB143B"/>
  <w16cid:commentId w16cid:paraId="0FE278C1" w16cid:durableId="20BB1442"/>
  <w16cid:commentId w16cid:paraId="7E3F4380" w16cid:durableId="20BB1454"/>
  <w16cid:commentId w16cid:paraId="5C0D78F7" w16cid:durableId="20BB1466"/>
  <w16cid:commentId w16cid:paraId="0BE67220" w16cid:durableId="20BB1472"/>
  <w16cid:commentId w16cid:paraId="22B4F9A9" w16cid:durableId="20BB1485"/>
  <w16cid:commentId w16cid:paraId="13DA9F8A" w16cid:durableId="20BB14AA"/>
  <w16cid:commentId w16cid:paraId="45272E20" w16cid:durableId="20BB14BE"/>
  <w16cid:commentId w16cid:paraId="0B2155EC" w16cid:durableId="20BB14D5"/>
  <w16cid:commentId w16cid:paraId="18E9FF7A" w16cid:durableId="20BB14F9"/>
  <w16cid:commentId w16cid:paraId="63FA9C65" w16cid:durableId="20BB1502"/>
  <w16cid:commentId w16cid:paraId="204ECDEC" w16cid:durableId="20BB150F"/>
  <w16cid:commentId w16cid:paraId="0A3E9A8C" w16cid:durableId="20BB151F"/>
  <w16cid:commentId w16cid:paraId="1EBBAF19" w16cid:durableId="20BB153F"/>
  <w16cid:commentId w16cid:paraId="21391B70" w16cid:durableId="20BB1561"/>
  <w16cid:commentId w16cid:paraId="26DE6ADC" w16cid:durableId="20BB156D"/>
  <w16cid:commentId w16cid:paraId="3DB6453A" w16cid:durableId="20BB1577"/>
  <w16cid:commentId w16cid:paraId="148A8A9B" w16cid:durableId="20BB20B5"/>
  <w16cid:commentId w16cid:paraId="21F40931" w16cid:durableId="20BB21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31112" w14:textId="77777777" w:rsidR="00A80188" w:rsidRDefault="00A80188" w:rsidP="00CB2F2E">
      <w:r>
        <w:separator/>
      </w:r>
    </w:p>
  </w:endnote>
  <w:endnote w:type="continuationSeparator" w:id="0">
    <w:p w14:paraId="5A83E3D3" w14:textId="77777777" w:rsidR="00A80188" w:rsidRDefault="00A80188" w:rsidP="00CB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EF7C5" w14:textId="77777777" w:rsidR="00A80188" w:rsidRDefault="00A80188" w:rsidP="00CB2F2E">
      <w:r>
        <w:separator/>
      </w:r>
    </w:p>
  </w:footnote>
  <w:footnote w:type="continuationSeparator" w:id="0">
    <w:p w14:paraId="42122118" w14:textId="77777777" w:rsidR="00A80188" w:rsidRDefault="00A80188" w:rsidP="00CB2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21103" w14:textId="77777777" w:rsidR="00403AB2" w:rsidRPr="00CB2F2E" w:rsidRDefault="00403AB2" w:rsidP="00CB2F2E">
    <w:pPr>
      <w:pStyle w:val="Header"/>
      <w:tabs>
        <w:tab w:val="clear" w:pos="4680"/>
        <w:tab w:val="center" w:pos="4410"/>
      </w:tabs>
      <w:jc w:val="center"/>
      <w:rPr>
        <w:sz w:val="22"/>
        <w:szCs w:val="22"/>
      </w:rPr>
    </w:pPr>
    <w:r w:rsidRPr="00CB2F2E">
      <w:rPr>
        <w:i/>
        <w:iCs/>
        <w:sz w:val="22"/>
        <w:szCs w:val="22"/>
      </w:rPr>
      <w:t>Australian National Training Authority</w:t>
    </w:r>
    <w:r>
      <w:rPr>
        <w:i/>
        <w:iCs/>
        <w:sz w:val="22"/>
        <w:szCs w:val="22"/>
      </w:rPr>
      <w:tab/>
    </w:r>
    <w:r w:rsidRPr="00CB2F2E">
      <w:rPr>
        <w:i/>
        <w:iCs/>
        <w:sz w:val="22"/>
        <w:szCs w:val="22"/>
      </w:rPr>
      <w:t xml:space="preserve"> No. 203, 1992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6FD16" w14:textId="77777777" w:rsidR="00403AB2" w:rsidRPr="00CB2F2E" w:rsidRDefault="00403AB2" w:rsidP="00CB2F2E">
    <w:pPr>
      <w:pStyle w:val="Header"/>
      <w:tabs>
        <w:tab w:val="clear" w:pos="4680"/>
        <w:tab w:val="center" w:pos="4410"/>
      </w:tabs>
      <w:jc w:val="center"/>
      <w:rPr>
        <w:sz w:val="22"/>
        <w:szCs w:val="22"/>
      </w:rPr>
    </w:pPr>
    <w:r w:rsidRPr="00CB2F2E">
      <w:rPr>
        <w:i/>
        <w:iCs/>
        <w:sz w:val="22"/>
        <w:szCs w:val="22"/>
      </w:rPr>
      <w:t>Australian National Training Authority</w:t>
    </w:r>
    <w:r>
      <w:rPr>
        <w:i/>
        <w:iCs/>
        <w:sz w:val="22"/>
        <w:szCs w:val="22"/>
      </w:rPr>
      <w:tab/>
    </w:r>
    <w:r w:rsidRPr="00CB2F2E">
      <w:rPr>
        <w:i/>
        <w:iCs/>
        <w:sz w:val="22"/>
        <w:szCs w:val="22"/>
      </w:rPr>
      <w:t xml:space="preserve"> No. 203, 1992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F1CAE" w14:textId="77777777" w:rsidR="00403AB2" w:rsidRPr="00CB2F2E" w:rsidRDefault="00403AB2" w:rsidP="00CB2F2E">
    <w:pPr>
      <w:pStyle w:val="Header"/>
      <w:tabs>
        <w:tab w:val="clear" w:pos="4680"/>
        <w:tab w:val="center" w:pos="4410"/>
      </w:tabs>
      <w:jc w:val="center"/>
      <w:rPr>
        <w:sz w:val="22"/>
        <w:szCs w:val="22"/>
      </w:rPr>
    </w:pPr>
    <w:r w:rsidRPr="00CB2F2E">
      <w:rPr>
        <w:i/>
        <w:iCs/>
        <w:sz w:val="22"/>
        <w:szCs w:val="22"/>
      </w:rPr>
      <w:t>Australian National Training Authority</w:t>
    </w:r>
    <w:r>
      <w:rPr>
        <w:i/>
        <w:iCs/>
        <w:sz w:val="22"/>
        <w:szCs w:val="22"/>
      </w:rPr>
      <w:tab/>
    </w:r>
    <w:r w:rsidRPr="00CB2F2E">
      <w:rPr>
        <w:i/>
        <w:iCs/>
        <w:sz w:val="22"/>
        <w:szCs w:val="22"/>
      </w:rPr>
      <w:t xml:space="preserve"> No. 203,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94C36C"/>
    <w:lvl w:ilvl="0">
      <w:numFmt w:val="bullet"/>
      <w:lvlText w:val="*"/>
      <w:lvlJc w:val="left"/>
    </w:lvl>
  </w:abstractNum>
  <w:abstractNum w:abstractNumId="1">
    <w:nsid w:val="01275CE6"/>
    <w:multiLevelType w:val="singleLevel"/>
    <w:tmpl w:val="38FCA150"/>
    <w:lvl w:ilvl="0">
      <w:start w:val="2"/>
      <w:numFmt w:val="decimal"/>
      <w:lvlText w:val="(%1)"/>
      <w:legacy w:legacy="1" w:legacySpace="0" w:legacyIndent="393"/>
      <w:lvlJc w:val="left"/>
      <w:rPr>
        <w:rFonts w:ascii="Times New Roman" w:hAnsi="Times New Roman" w:cs="Times New Roman" w:hint="default"/>
      </w:rPr>
    </w:lvl>
  </w:abstractNum>
  <w:abstractNum w:abstractNumId="2">
    <w:nsid w:val="01485797"/>
    <w:multiLevelType w:val="singleLevel"/>
    <w:tmpl w:val="3D9AB44E"/>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2E40CCF"/>
    <w:multiLevelType w:val="singleLevel"/>
    <w:tmpl w:val="1C5AE94A"/>
    <w:lvl w:ilvl="0">
      <w:start w:val="5"/>
      <w:numFmt w:val="decimal"/>
      <w:lvlText w:val="(%1)"/>
      <w:legacy w:legacy="1" w:legacySpace="0" w:legacyIndent="394"/>
      <w:lvlJc w:val="left"/>
      <w:rPr>
        <w:rFonts w:ascii="Times New Roman" w:hAnsi="Times New Roman" w:cs="Times New Roman" w:hint="default"/>
      </w:rPr>
    </w:lvl>
  </w:abstractNum>
  <w:abstractNum w:abstractNumId="4">
    <w:nsid w:val="032E3709"/>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034F21A7"/>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04526352"/>
    <w:multiLevelType w:val="singleLevel"/>
    <w:tmpl w:val="9AF2B2AA"/>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05D614F0"/>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068847F2"/>
    <w:multiLevelType w:val="singleLevel"/>
    <w:tmpl w:val="A45AB852"/>
    <w:lvl w:ilvl="0">
      <w:start w:val="8"/>
      <w:numFmt w:val="decimal"/>
      <w:lvlText w:val="%1."/>
      <w:legacy w:legacy="1" w:legacySpace="0" w:legacyIndent="394"/>
      <w:lvlJc w:val="left"/>
      <w:rPr>
        <w:rFonts w:ascii="Times New Roman" w:hAnsi="Times New Roman" w:cs="Times New Roman" w:hint="default"/>
      </w:rPr>
    </w:lvl>
  </w:abstractNum>
  <w:abstractNum w:abstractNumId="9">
    <w:nsid w:val="09442F85"/>
    <w:multiLevelType w:val="singleLevel"/>
    <w:tmpl w:val="7D34CA88"/>
    <w:lvl w:ilvl="0">
      <w:start w:val="38"/>
      <w:numFmt w:val="decimal"/>
      <w:lvlText w:val="%1."/>
      <w:legacy w:legacy="1" w:legacySpace="0" w:legacyIndent="528"/>
      <w:lvlJc w:val="left"/>
      <w:rPr>
        <w:rFonts w:ascii="Times New Roman" w:hAnsi="Times New Roman" w:cs="Times New Roman" w:hint="default"/>
      </w:rPr>
    </w:lvl>
  </w:abstractNum>
  <w:abstractNum w:abstractNumId="10">
    <w:nsid w:val="0BA27844"/>
    <w:multiLevelType w:val="singleLevel"/>
    <w:tmpl w:val="3D9AB44E"/>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0E7307CF"/>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14680C20"/>
    <w:multiLevelType w:val="singleLevel"/>
    <w:tmpl w:val="C3A2B20E"/>
    <w:lvl w:ilvl="0">
      <w:start w:val="30"/>
      <w:numFmt w:val="decimal"/>
      <w:lvlText w:val="%1."/>
      <w:legacy w:legacy="1" w:legacySpace="0" w:legacyIndent="523"/>
      <w:lvlJc w:val="left"/>
      <w:rPr>
        <w:rFonts w:ascii="Times New Roman" w:hAnsi="Times New Roman" w:cs="Times New Roman" w:hint="default"/>
      </w:rPr>
    </w:lvl>
  </w:abstractNum>
  <w:abstractNum w:abstractNumId="13">
    <w:nsid w:val="14890DAE"/>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19370BB4"/>
    <w:multiLevelType w:val="singleLevel"/>
    <w:tmpl w:val="64F47EF0"/>
    <w:lvl w:ilvl="0">
      <w:start w:val="2"/>
      <w:numFmt w:val="decimal"/>
      <w:lvlText w:val="(%1)"/>
      <w:legacy w:legacy="1" w:legacySpace="0" w:legacyIndent="398"/>
      <w:lvlJc w:val="left"/>
      <w:rPr>
        <w:rFonts w:ascii="Times New Roman" w:hAnsi="Times New Roman" w:cs="Times New Roman" w:hint="default"/>
      </w:rPr>
    </w:lvl>
  </w:abstractNum>
  <w:abstractNum w:abstractNumId="15">
    <w:nsid w:val="19A73E6D"/>
    <w:multiLevelType w:val="singleLevel"/>
    <w:tmpl w:val="2A382784"/>
    <w:lvl w:ilvl="0">
      <w:start w:val="13"/>
      <w:numFmt w:val="decimal"/>
      <w:lvlText w:val="%1."/>
      <w:legacy w:legacy="1" w:legacySpace="0" w:legacyIndent="523"/>
      <w:lvlJc w:val="left"/>
      <w:rPr>
        <w:rFonts w:ascii="Times New Roman" w:hAnsi="Times New Roman" w:cs="Times New Roman" w:hint="default"/>
      </w:rPr>
    </w:lvl>
  </w:abstractNum>
  <w:abstractNum w:abstractNumId="16">
    <w:nsid w:val="1DC366C6"/>
    <w:multiLevelType w:val="hybridMultilevel"/>
    <w:tmpl w:val="9B3E10E6"/>
    <w:lvl w:ilvl="0" w:tplc="5A8ADF06">
      <w:start w:val="18"/>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nsid w:val="214E6AD9"/>
    <w:multiLevelType w:val="singleLevel"/>
    <w:tmpl w:val="9AF2B2AA"/>
    <w:lvl w:ilvl="0">
      <w:start w:val="1"/>
      <w:numFmt w:val="lowerLetter"/>
      <w:lvlText w:val="(%1)"/>
      <w:legacy w:legacy="1" w:legacySpace="0" w:legacyIndent="398"/>
      <w:lvlJc w:val="left"/>
      <w:rPr>
        <w:rFonts w:ascii="Times New Roman" w:hAnsi="Times New Roman" w:cs="Times New Roman" w:hint="default"/>
      </w:rPr>
    </w:lvl>
  </w:abstractNum>
  <w:abstractNum w:abstractNumId="18">
    <w:nsid w:val="22B77D54"/>
    <w:multiLevelType w:val="singleLevel"/>
    <w:tmpl w:val="9AF2B2AA"/>
    <w:lvl w:ilvl="0">
      <w:start w:val="1"/>
      <w:numFmt w:val="lowerLetter"/>
      <w:lvlText w:val="(%1)"/>
      <w:legacy w:legacy="1" w:legacySpace="0" w:legacyIndent="398"/>
      <w:lvlJc w:val="left"/>
      <w:rPr>
        <w:rFonts w:ascii="Times New Roman" w:hAnsi="Times New Roman" w:cs="Times New Roman" w:hint="default"/>
      </w:rPr>
    </w:lvl>
  </w:abstractNum>
  <w:abstractNum w:abstractNumId="19">
    <w:nsid w:val="255A2EFA"/>
    <w:multiLevelType w:val="singleLevel"/>
    <w:tmpl w:val="DA50CE32"/>
    <w:lvl w:ilvl="0">
      <w:start w:val="3"/>
      <w:numFmt w:val="decimal"/>
      <w:lvlText w:val="(%1)"/>
      <w:legacy w:legacy="1" w:legacySpace="0" w:legacyIndent="393"/>
      <w:lvlJc w:val="left"/>
      <w:rPr>
        <w:rFonts w:ascii="Times New Roman" w:hAnsi="Times New Roman" w:cs="Times New Roman" w:hint="default"/>
      </w:rPr>
    </w:lvl>
  </w:abstractNum>
  <w:abstractNum w:abstractNumId="20">
    <w:nsid w:val="2602654D"/>
    <w:multiLevelType w:val="singleLevel"/>
    <w:tmpl w:val="27EA84B4"/>
    <w:lvl w:ilvl="0">
      <w:start w:val="1"/>
      <w:numFmt w:val="lowerLetter"/>
      <w:lvlText w:val="(%1)"/>
      <w:legacy w:legacy="1" w:legacySpace="0" w:legacyIndent="403"/>
      <w:lvlJc w:val="left"/>
      <w:rPr>
        <w:rFonts w:ascii="Times New Roman" w:hAnsi="Times New Roman" w:cs="Times New Roman" w:hint="default"/>
      </w:rPr>
    </w:lvl>
  </w:abstractNum>
  <w:abstractNum w:abstractNumId="21">
    <w:nsid w:val="26540C46"/>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266A5C66"/>
    <w:multiLevelType w:val="singleLevel"/>
    <w:tmpl w:val="08D8BF2C"/>
    <w:lvl w:ilvl="0">
      <w:start w:val="2"/>
      <w:numFmt w:val="decimal"/>
      <w:lvlText w:val="(%1)"/>
      <w:legacy w:legacy="1" w:legacySpace="0" w:legacyIndent="394"/>
      <w:lvlJc w:val="left"/>
      <w:rPr>
        <w:rFonts w:ascii="Times New Roman" w:hAnsi="Times New Roman" w:cs="Times New Roman" w:hint="default"/>
      </w:rPr>
    </w:lvl>
  </w:abstractNum>
  <w:abstractNum w:abstractNumId="23">
    <w:nsid w:val="27384F15"/>
    <w:multiLevelType w:val="singleLevel"/>
    <w:tmpl w:val="2C80B7A0"/>
    <w:lvl w:ilvl="0">
      <w:start w:val="32"/>
      <w:numFmt w:val="decimal"/>
      <w:lvlText w:val="%1."/>
      <w:legacy w:legacy="1" w:legacySpace="0" w:legacyIndent="518"/>
      <w:lvlJc w:val="left"/>
      <w:rPr>
        <w:rFonts w:ascii="Times New Roman" w:hAnsi="Times New Roman" w:cs="Times New Roman" w:hint="default"/>
      </w:rPr>
    </w:lvl>
  </w:abstractNum>
  <w:abstractNum w:abstractNumId="24">
    <w:nsid w:val="28EC3299"/>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29973158"/>
    <w:multiLevelType w:val="singleLevel"/>
    <w:tmpl w:val="696240A8"/>
    <w:lvl w:ilvl="0">
      <w:start w:val="1"/>
      <w:numFmt w:val="lowerLetter"/>
      <w:lvlText w:val="(%1)"/>
      <w:legacy w:legacy="1" w:legacySpace="0" w:legacyIndent="393"/>
      <w:lvlJc w:val="left"/>
      <w:rPr>
        <w:rFonts w:ascii="Times New Roman" w:hAnsi="Times New Roman" w:cs="Times New Roman" w:hint="default"/>
      </w:rPr>
    </w:lvl>
  </w:abstractNum>
  <w:abstractNum w:abstractNumId="26">
    <w:nsid w:val="2AEB356D"/>
    <w:multiLevelType w:val="singleLevel"/>
    <w:tmpl w:val="9AF2B2AA"/>
    <w:lvl w:ilvl="0">
      <w:start w:val="1"/>
      <w:numFmt w:val="lowerLetter"/>
      <w:lvlText w:val="(%1)"/>
      <w:legacy w:legacy="1" w:legacySpace="0" w:legacyIndent="398"/>
      <w:lvlJc w:val="left"/>
      <w:rPr>
        <w:rFonts w:ascii="Times New Roman" w:hAnsi="Times New Roman" w:cs="Times New Roman" w:hint="default"/>
      </w:rPr>
    </w:lvl>
  </w:abstractNum>
  <w:abstractNum w:abstractNumId="27">
    <w:nsid w:val="2DB35EE0"/>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28">
    <w:nsid w:val="2EDC7411"/>
    <w:multiLevelType w:val="singleLevel"/>
    <w:tmpl w:val="EE3E5344"/>
    <w:lvl w:ilvl="0">
      <w:start w:val="3"/>
      <w:numFmt w:val="decimal"/>
      <w:lvlText w:val="(%1)"/>
      <w:legacy w:legacy="1" w:legacySpace="0" w:legacyIndent="388"/>
      <w:lvlJc w:val="left"/>
      <w:rPr>
        <w:rFonts w:ascii="Times New Roman" w:hAnsi="Times New Roman" w:cs="Times New Roman" w:hint="default"/>
      </w:rPr>
    </w:lvl>
  </w:abstractNum>
  <w:abstractNum w:abstractNumId="29">
    <w:nsid w:val="359D0600"/>
    <w:multiLevelType w:val="singleLevel"/>
    <w:tmpl w:val="D43242BA"/>
    <w:lvl w:ilvl="0">
      <w:start w:val="22"/>
      <w:numFmt w:val="decimal"/>
      <w:lvlText w:val="%1."/>
      <w:legacy w:legacy="1" w:legacySpace="0" w:legacyIndent="523"/>
      <w:lvlJc w:val="left"/>
      <w:rPr>
        <w:rFonts w:ascii="Times New Roman" w:hAnsi="Times New Roman" w:cs="Times New Roman" w:hint="default"/>
      </w:rPr>
    </w:lvl>
  </w:abstractNum>
  <w:abstractNum w:abstractNumId="30">
    <w:nsid w:val="3EFD401A"/>
    <w:multiLevelType w:val="singleLevel"/>
    <w:tmpl w:val="3D9AB44E"/>
    <w:lvl w:ilvl="0">
      <w:start w:val="1"/>
      <w:numFmt w:val="lowerLetter"/>
      <w:lvlText w:val="(%1)"/>
      <w:legacy w:legacy="1" w:legacySpace="0" w:legacyIndent="388"/>
      <w:lvlJc w:val="left"/>
      <w:rPr>
        <w:rFonts w:ascii="Times New Roman" w:hAnsi="Times New Roman" w:cs="Times New Roman" w:hint="default"/>
      </w:rPr>
    </w:lvl>
  </w:abstractNum>
  <w:abstractNum w:abstractNumId="31">
    <w:nsid w:val="3FDB027B"/>
    <w:multiLevelType w:val="hybridMultilevel"/>
    <w:tmpl w:val="07ACB99E"/>
    <w:lvl w:ilvl="0" w:tplc="BC689642">
      <w:start w:val="18"/>
      <w:numFmt w:val="bullet"/>
      <w:lvlText w:val=""/>
      <w:lvlJc w:val="left"/>
      <w:pPr>
        <w:ind w:left="638" w:hanging="360"/>
      </w:pPr>
      <w:rPr>
        <w:rFonts w:ascii="Wingdings" w:eastAsia="Times New Roman" w:hAnsi="Wingdings" w:cs="Times New Roman"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32">
    <w:nsid w:val="40EF5D0D"/>
    <w:multiLevelType w:val="singleLevel"/>
    <w:tmpl w:val="3D9AB44E"/>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41535AFA"/>
    <w:multiLevelType w:val="singleLevel"/>
    <w:tmpl w:val="08D8BF2C"/>
    <w:lvl w:ilvl="0">
      <w:start w:val="2"/>
      <w:numFmt w:val="decimal"/>
      <w:lvlText w:val="(%1)"/>
      <w:legacy w:legacy="1" w:legacySpace="0" w:legacyIndent="394"/>
      <w:lvlJc w:val="left"/>
      <w:rPr>
        <w:rFonts w:ascii="Times New Roman" w:hAnsi="Times New Roman" w:cs="Times New Roman" w:hint="default"/>
      </w:rPr>
    </w:lvl>
  </w:abstractNum>
  <w:abstractNum w:abstractNumId="34">
    <w:nsid w:val="423F2A6F"/>
    <w:multiLevelType w:val="hybridMultilevel"/>
    <w:tmpl w:val="8BF49DC4"/>
    <w:lvl w:ilvl="0" w:tplc="95B4C044">
      <w:start w:val="18"/>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428D4A91"/>
    <w:multiLevelType w:val="singleLevel"/>
    <w:tmpl w:val="EE3E5344"/>
    <w:lvl w:ilvl="0">
      <w:start w:val="3"/>
      <w:numFmt w:val="decimal"/>
      <w:lvlText w:val="(%1)"/>
      <w:legacy w:legacy="1" w:legacySpace="0" w:legacyIndent="389"/>
      <w:lvlJc w:val="left"/>
      <w:rPr>
        <w:rFonts w:ascii="Times New Roman" w:hAnsi="Times New Roman" w:cs="Times New Roman" w:hint="default"/>
      </w:rPr>
    </w:lvl>
  </w:abstractNum>
  <w:abstractNum w:abstractNumId="36">
    <w:nsid w:val="446632FA"/>
    <w:multiLevelType w:val="singleLevel"/>
    <w:tmpl w:val="9AF2B2AA"/>
    <w:lvl w:ilvl="0">
      <w:start w:val="1"/>
      <w:numFmt w:val="lowerLetter"/>
      <w:lvlText w:val="(%1)"/>
      <w:legacy w:legacy="1" w:legacySpace="0" w:legacyIndent="398"/>
      <w:lvlJc w:val="left"/>
      <w:rPr>
        <w:rFonts w:ascii="Times New Roman" w:hAnsi="Times New Roman" w:cs="Times New Roman" w:hint="default"/>
      </w:rPr>
    </w:lvl>
  </w:abstractNum>
  <w:abstractNum w:abstractNumId="37">
    <w:nsid w:val="44F240DC"/>
    <w:multiLevelType w:val="singleLevel"/>
    <w:tmpl w:val="3D9AB44E"/>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49E47D4F"/>
    <w:multiLevelType w:val="hybridMultilevel"/>
    <w:tmpl w:val="DB0A8AAC"/>
    <w:lvl w:ilvl="0" w:tplc="7728A1B2">
      <w:start w:val="18"/>
      <w:numFmt w:val="bullet"/>
      <w:lvlText w:val="–"/>
      <w:lvlJc w:val="left"/>
      <w:pPr>
        <w:ind w:left="638" w:hanging="360"/>
      </w:pPr>
      <w:rPr>
        <w:rFonts w:ascii="Times New Roman" w:eastAsia="Times New Roman" w:hAnsi="Times New Roman" w:cs="Times New Roman"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39">
    <w:nsid w:val="4A026418"/>
    <w:multiLevelType w:val="singleLevel"/>
    <w:tmpl w:val="38FCA150"/>
    <w:lvl w:ilvl="0">
      <w:start w:val="2"/>
      <w:numFmt w:val="decimal"/>
      <w:lvlText w:val="(%1)"/>
      <w:legacy w:legacy="1" w:legacySpace="0" w:legacyIndent="393"/>
      <w:lvlJc w:val="left"/>
      <w:rPr>
        <w:rFonts w:ascii="Times New Roman" w:hAnsi="Times New Roman" w:cs="Times New Roman" w:hint="default"/>
      </w:rPr>
    </w:lvl>
  </w:abstractNum>
  <w:abstractNum w:abstractNumId="40">
    <w:nsid w:val="4A70738E"/>
    <w:multiLevelType w:val="singleLevel"/>
    <w:tmpl w:val="27EA84B4"/>
    <w:lvl w:ilvl="0">
      <w:start w:val="1"/>
      <w:numFmt w:val="lowerLetter"/>
      <w:lvlText w:val="(%1)"/>
      <w:legacy w:legacy="1" w:legacySpace="0" w:legacyIndent="403"/>
      <w:lvlJc w:val="left"/>
      <w:rPr>
        <w:rFonts w:ascii="Times New Roman" w:hAnsi="Times New Roman" w:cs="Times New Roman" w:hint="default"/>
      </w:rPr>
    </w:lvl>
  </w:abstractNum>
  <w:abstractNum w:abstractNumId="41">
    <w:nsid w:val="4CAE7B6F"/>
    <w:multiLevelType w:val="singleLevel"/>
    <w:tmpl w:val="3D9AB44E"/>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4FA70D14"/>
    <w:multiLevelType w:val="hybridMultilevel"/>
    <w:tmpl w:val="D34C8B6A"/>
    <w:lvl w:ilvl="0" w:tplc="69C88432">
      <w:start w:val="18"/>
      <w:numFmt w:val="bullet"/>
      <w:lvlText w:val="–"/>
      <w:lvlJc w:val="left"/>
      <w:pPr>
        <w:ind w:left="638" w:hanging="360"/>
      </w:pPr>
      <w:rPr>
        <w:rFonts w:ascii="Times New Roman" w:eastAsia="Times New Roman" w:hAnsi="Times New Roman" w:cs="Times New Roman"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43">
    <w:nsid w:val="539B30D8"/>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44">
    <w:nsid w:val="54A5162D"/>
    <w:multiLevelType w:val="singleLevel"/>
    <w:tmpl w:val="9AF2B2AA"/>
    <w:lvl w:ilvl="0">
      <w:start w:val="1"/>
      <w:numFmt w:val="lowerLetter"/>
      <w:lvlText w:val="(%1)"/>
      <w:legacy w:legacy="1" w:legacySpace="0" w:legacyIndent="398"/>
      <w:lvlJc w:val="left"/>
      <w:rPr>
        <w:rFonts w:ascii="Times New Roman" w:hAnsi="Times New Roman" w:cs="Times New Roman" w:hint="default"/>
      </w:rPr>
    </w:lvl>
  </w:abstractNum>
  <w:abstractNum w:abstractNumId="45">
    <w:nsid w:val="561A5BF6"/>
    <w:multiLevelType w:val="singleLevel"/>
    <w:tmpl w:val="3D9AB44E"/>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57ED63E4"/>
    <w:multiLevelType w:val="singleLevel"/>
    <w:tmpl w:val="D35C055C"/>
    <w:lvl w:ilvl="0">
      <w:start w:val="4"/>
      <w:numFmt w:val="decimal"/>
      <w:lvlText w:val="%1."/>
      <w:legacy w:legacy="1" w:legacySpace="0" w:legacyIndent="408"/>
      <w:lvlJc w:val="left"/>
      <w:rPr>
        <w:rFonts w:ascii="Times New Roman" w:hAnsi="Times New Roman" w:cs="Times New Roman" w:hint="default"/>
      </w:rPr>
    </w:lvl>
  </w:abstractNum>
  <w:abstractNum w:abstractNumId="47">
    <w:nsid w:val="586D1F36"/>
    <w:multiLevelType w:val="singleLevel"/>
    <w:tmpl w:val="38FCA150"/>
    <w:lvl w:ilvl="0">
      <w:start w:val="2"/>
      <w:numFmt w:val="decimal"/>
      <w:lvlText w:val="(%1)"/>
      <w:legacy w:legacy="1" w:legacySpace="0" w:legacyIndent="393"/>
      <w:lvlJc w:val="left"/>
      <w:rPr>
        <w:rFonts w:ascii="Times New Roman" w:hAnsi="Times New Roman" w:cs="Times New Roman" w:hint="default"/>
      </w:rPr>
    </w:lvl>
  </w:abstractNum>
  <w:abstractNum w:abstractNumId="48">
    <w:nsid w:val="59282D84"/>
    <w:multiLevelType w:val="singleLevel"/>
    <w:tmpl w:val="D6DE9636"/>
    <w:lvl w:ilvl="0">
      <w:start w:val="10"/>
      <w:numFmt w:val="decimal"/>
      <w:lvlText w:val="%1."/>
      <w:legacy w:legacy="1" w:legacySpace="0" w:legacyIndent="528"/>
      <w:lvlJc w:val="left"/>
      <w:rPr>
        <w:rFonts w:ascii="Times New Roman" w:hAnsi="Times New Roman" w:cs="Times New Roman" w:hint="default"/>
      </w:rPr>
    </w:lvl>
  </w:abstractNum>
  <w:abstractNum w:abstractNumId="49">
    <w:nsid w:val="5C0A40B1"/>
    <w:multiLevelType w:val="singleLevel"/>
    <w:tmpl w:val="FD6EFBD0"/>
    <w:lvl w:ilvl="0">
      <w:start w:val="1"/>
      <w:numFmt w:val="lowerLetter"/>
      <w:lvlText w:val="(%1)"/>
      <w:legacy w:legacy="1" w:legacySpace="0" w:legacyIndent="399"/>
      <w:lvlJc w:val="left"/>
      <w:rPr>
        <w:rFonts w:ascii="Times New Roman" w:hAnsi="Times New Roman" w:cs="Times New Roman" w:hint="default"/>
      </w:rPr>
    </w:lvl>
  </w:abstractNum>
  <w:abstractNum w:abstractNumId="50">
    <w:nsid w:val="5C4C2A6B"/>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51">
    <w:nsid w:val="5C656182"/>
    <w:multiLevelType w:val="hybridMultilevel"/>
    <w:tmpl w:val="9188B136"/>
    <w:lvl w:ilvl="0" w:tplc="91E23806">
      <w:start w:val="18"/>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2">
    <w:nsid w:val="5CD22ACB"/>
    <w:multiLevelType w:val="singleLevel"/>
    <w:tmpl w:val="B35EBD34"/>
    <w:lvl w:ilvl="0">
      <w:start w:val="6"/>
      <w:numFmt w:val="lowerLetter"/>
      <w:lvlText w:val="(%1)"/>
      <w:legacy w:legacy="1" w:legacySpace="0" w:legacyIndent="374"/>
      <w:lvlJc w:val="left"/>
      <w:rPr>
        <w:rFonts w:ascii="Times New Roman" w:hAnsi="Times New Roman" w:cs="Times New Roman" w:hint="default"/>
      </w:rPr>
    </w:lvl>
  </w:abstractNum>
  <w:abstractNum w:abstractNumId="53">
    <w:nsid w:val="5D8B5550"/>
    <w:multiLevelType w:val="singleLevel"/>
    <w:tmpl w:val="9AF2B2AA"/>
    <w:lvl w:ilvl="0">
      <w:start w:val="1"/>
      <w:numFmt w:val="lowerLetter"/>
      <w:lvlText w:val="(%1)"/>
      <w:legacy w:legacy="1" w:legacySpace="0" w:legacyIndent="398"/>
      <w:lvlJc w:val="left"/>
      <w:rPr>
        <w:rFonts w:ascii="Times New Roman" w:hAnsi="Times New Roman" w:cs="Times New Roman" w:hint="default"/>
      </w:rPr>
    </w:lvl>
  </w:abstractNum>
  <w:abstractNum w:abstractNumId="54">
    <w:nsid w:val="5EC75144"/>
    <w:multiLevelType w:val="singleLevel"/>
    <w:tmpl w:val="D41AA906"/>
    <w:lvl w:ilvl="0">
      <w:start w:val="2"/>
      <w:numFmt w:val="decimal"/>
      <w:lvlText w:val="(%1)"/>
      <w:legacy w:legacy="1" w:legacySpace="0" w:legacyIndent="384"/>
      <w:lvlJc w:val="left"/>
      <w:rPr>
        <w:rFonts w:ascii="Times New Roman" w:hAnsi="Times New Roman" w:cs="Times New Roman" w:hint="default"/>
      </w:rPr>
    </w:lvl>
  </w:abstractNum>
  <w:abstractNum w:abstractNumId="55">
    <w:nsid w:val="651C2FFA"/>
    <w:multiLevelType w:val="singleLevel"/>
    <w:tmpl w:val="9AF2B2AA"/>
    <w:lvl w:ilvl="0">
      <w:start w:val="1"/>
      <w:numFmt w:val="lowerLetter"/>
      <w:lvlText w:val="(%1)"/>
      <w:legacy w:legacy="1" w:legacySpace="0" w:legacyIndent="398"/>
      <w:lvlJc w:val="left"/>
      <w:rPr>
        <w:rFonts w:ascii="Times New Roman" w:hAnsi="Times New Roman" w:cs="Times New Roman" w:hint="default"/>
      </w:rPr>
    </w:lvl>
  </w:abstractNum>
  <w:abstractNum w:abstractNumId="56">
    <w:nsid w:val="6935732C"/>
    <w:multiLevelType w:val="singleLevel"/>
    <w:tmpl w:val="3D9AB44E"/>
    <w:lvl w:ilvl="0">
      <w:start w:val="1"/>
      <w:numFmt w:val="lowerLetter"/>
      <w:lvlText w:val="(%1)"/>
      <w:legacy w:legacy="1" w:legacySpace="0" w:legacyIndent="389"/>
      <w:lvlJc w:val="left"/>
      <w:rPr>
        <w:rFonts w:ascii="Times New Roman" w:hAnsi="Times New Roman" w:cs="Times New Roman" w:hint="default"/>
      </w:rPr>
    </w:lvl>
  </w:abstractNum>
  <w:abstractNum w:abstractNumId="57">
    <w:nsid w:val="69C31B52"/>
    <w:multiLevelType w:val="hybridMultilevel"/>
    <w:tmpl w:val="E822E12E"/>
    <w:lvl w:ilvl="0" w:tplc="E76CC960">
      <w:start w:val="18"/>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8">
    <w:nsid w:val="6B0622B1"/>
    <w:multiLevelType w:val="singleLevel"/>
    <w:tmpl w:val="9AF2B2AA"/>
    <w:lvl w:ilvl="0">
      <w:start w:val="1"/>
      <w:numFmt w:val="lowerLetter"/>
      <w:lvlText w:val="(%1)"/>
      <w:legacy w:legacy="1" w:legacySpace="0" w:legacyIndent="398"/>
      <w:lvlJc w:val="left"/>
      <w:rPr>
        <w:rFonts w:ascii="Times New Roman" w:hAnsi="Times New Roman" w:cs="Times New Roman" w:hint="default"/>
      </w:rPr>
    </w:lvl>
  </w:abstractNum>
  <w:abstractNum w:abstractNumId="59">
    <w:nsid w:val="6B7B1330"/>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60">
    <w:nsid w:val="6BAF7417"/>
    <w:multiLevelType w:val="singleLevel"/>
    <w:tmpl w:val="38FCA150"/>
    <w:lvl w:ilvl="0">
      <w:start w:val="2"/>
      <w:numFmt w:val="decimal"/>
      <w:lvlText w:val="(%1)"/>
      <w:legacy w:legacy="1" w:legacySpace="0" w:legacyIndent="393"/>
      <w:lvlJc w:val="left"/>
      <w:rPr>
        <w:rFonts w:ascii="Times New Roman" w:hAnsi="Times New Roman" w:cs="Times New Roman" w:hint="default"/>
      </w:rPr>
    </w:lvl>
  </w:abstractNum>
  <w:abstractNum w:abstractNumId="61">
    <w:nsid w:val="6DC907AA"/>
    <w:multiLevelType w:val="singleLevel"/>
    <w:tmpl w:val="38FCA150"/>
    <w:lvl w:ilvl="0">
      <w:start w:val="2"/>
      <w:numFmt w:val="decimal"/>
      <w:lvlText w:val="(%1)"/>
      <w:legacy w:legacy="1" w:legacySpace="0" w:legacyIndent="393"/>
      <w:lvlJc w:val="left"/>
      <w:rPr>
        <w:rFonts w:ascii="Times New Roman" w:hAnsi="Times New Roman" w:cs="Times New Roman" w:hint="default"/>
      </w:rPr>
    </w:lvl>
  </w:abstractNum>
  <w:abstractNum w:abstractNumId="62">
    <w:nsid w:val="73683710"/>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63">
    <w:nsid w:val="769E5C36"/>
    <w:multiLevelType w:val="singleLevel"/>
    <w:tmpl w:val="696240A8"/>
    <w:lvl w:ilvl="0">
      <w:start w:val="1"/>
      <w:numFmt w:val="lowerLetter"/>
      <w:lvlText w:val="(%1)"/>
      <w:legacy w:legacy="1" w:legacySpace="0" w:legacyIndent="394"/>
      <w:lvlJc w:val="left"/>
      <w:rPr>
        <w:rFonts w:ascii="Times New Roman" w:hAnsi="Times New Roman" w:cs="Times New Roman" w:hint="default"/>
      </w:rPr>
    </w:lvl>
  </w:abstractNum>
  <w:abstractNum w:abstractNumId="64">
    <w:nsid w:val="789D6F04"/>
    <w:multiLevelType w:val="singleLevel"/>
    <w:tmpl w:val="3D9AB44E"/>
    <w:lvl w:ilvl="0">
      <w:start w:val="1"/>
      <w:numFmt w:val="lowerLetter"/>
      <w:lvlText w:val="(%1)"/>
      <w:legacy w:legacy="1" w:legacySpace="0" w:legacyIndent="389"/>
      <w:lvlJc w:val="left"/>
      <w:rPr>
        <w:rFonts w:ascii="Times New Roman" w:hAnsi="Times New Roman" w:cs="Times New Roman" w:hint="default"/>
      </w:rPr>
    </w:lvl>
  </w:abstractNum>
  <w:abstractNum w:abstractNumId="65">
    <w:nsid w:val="7A0568A4"/>
    <w:multiLevelType w:val="singleLevel"/>
    <w:tmpl w:val="3ECC85BC"/>
    <w:lvl w:ilvl="0">
      <w:start w:val="5"/>
      <w:numFmt w:val="decimal"/>
      <w:lvlText w:val="(%1)"/>
      <w:legacy w:legacy="1" w:legacySpace="0" w:legacyIndent="398"/>
      <w:lvlJc w:val="left"/>
      <w:rPr>
        <w:rFonts w:ascii="Times New Roman" w:hAnsi="Times New Roman" w:cs="Times New Roman" w:hint="default"/>
      </w:rPr>
    </w:lvl>
  </w:abstractNum>
  <w:abstractNum w:abstractNumId="66">
    <w:nsid w:val="7B9D7BB1"/>
    <w:multiLevelType w:val="singleLevel"/>
    <w:tmpl w:val="3D9AB44E"/>
    <w:lvl w:ilvl="0">
      <w:start w:val="1"/>
      <w:numFmt w:val="lowerLetter"/>
      <w:lvlText w:val="(%1)"/>
      <w:legacy w:legacy="1" w:legacySpace="0" w:legacyIndent="389"/>
      <w:lvlJc w:val="left"/>
      <w:rPr>
        <w:rFonts w:ascii="Times New Roman" w:hAnsi="Times New Roman" w:cs="Times New Roman" w:hint="default"/>
      </w:rPr>
    </w:lvl>
  </w:abstractNum>
  <w:abstractNum w:abstractNumId="67">
    <w:nsid w:val="7BD60AE8"/>
    <w:multiLevelType w:val="singleLevel"/>
    <w:tmpl w:val="17D6B87A"/>
    <w:lvl w:ilvl="0">
      <w:start w:val="5"/>
      <w:numFmt w:val="decimal"/>
      <w:lvlText w:val="(%1)"/>
      <w:legacy w:legacy="1" w:legacySpace="0" w:legacyIndent="388"/>
      <w:lvlJc w:val="left"/>
      <w:rPr>
        <w:rFonts w:ascii="Times New Roman" w:hAnsi="Times New Roman" w:cs="Times New Roman" w:hint="default"/>
      </w:rPr>
    </w:lvl>
  </w:abstractNum>
  <w:num w:numId="1">
    <w:abstractNumId w:val="17"/>
  </w:num>
  <w:num w:numId="2">
    <w:abstractNumId w:val="53"/>
  </w:num>
  <w:num w:numId="3">
    <w:abstractNumId w:val="28"/>
  </w:num>
  <w:num w:numId="4">
    <w:abstractNumId w:val="28"/>
    <w:lvlOverride w:ilvl="0">
      <w:lvl w:ilvl="0">
        <w:start w:val="3"/>
        <w:numFmt w:val="decimal"/>
        <w:lvlText w:val="(%1)"/>
        <w:legacy w:legacy="1" w:legacySpace="0" w:legacyIndent="389"/>
        <w:lvlJc w:val="left"/>
        <w:rPr>
          <w:rFonts w:ascii="Times New Roman" w:hAnsi="Times New Roman" w:cs="Times New Roman" w:hint="default"/>
        </w:rPr>
      </w:lvl>
    </w:lvlOverride>
  </w:num>
  <w:num w:numId="5">
    <w:abstractNumId w:val="56"/>
  </w:num>
  <w:num w:numId="6">
    <w:abstractNumId w:val="56"/>
    <w:lvlOverride w:ilvl="0">
      <w:lvl w:ilvl="0">
        <w:start w:val="1"/>
        <w:numFmt w:val="lowerLetter"/>
        <w:lvlText w:val="(%1)"/>
        <w:legacy w:legacy="1" w:legacySpace="0" w:legacyIndent="388"/>
        <w:lvlJc w:val="left"/>
        <w:rPr>
          <w:rFonts w:ascii="Times New Roman" w:hAnsi="Times New Roman" w:cs="Times New Roman" w:hint="default"/>
        </w:rPr>
      </w:lvl>
    </w:lvlOverride>
  </w:num>
  <w:num w:numId="7">
    <w:abstractNumId w:val="37"/>
  </w:num>
  <w:num w:numId="8">
    <w:abstractNumId w:val="11"/>
  </w:num>
  <w:num w:numId="9">
    <w:abstractNumId w:val="52"/>
  </w:num>
  <w:num w:numId="10">
    <w:abstractNumId w:val="63"/>
  </w:num>
  <w:num w:numId="11">
    <w:abstractNumId w:val="20"/>
  </w:num>
  <w:num w:numId="12">
    <w:abstractNumId w:val="22"/>
  </w:num>
  <w:num w:numId="13">
    <w:abstractNumId w:val="41"/>
  </w:num>
  <w:num w:numId="14">
    <w:abstractNumId w:val="32"/>
  </w:num>
  <w:num w:numId="15">
    <w:abstractNumId w:val="2"/>
  </w:num>
  <w:num w:numId="16">
    <w:abstractNumId w:val="35"/>
  </w:num>
  <w:num w:numId="17">
    <w:abstractNumId w:val="55"/>
  </w:num>
  <w:num w:numId="18">
    <w:abstractNumId w:val="49"/>
  </w:num>
  <w:num w:numId="19">
    <w:abstractNumId w:val="10"/>
  </w:num>
  <w:num w:numId="20">
    <w:abstractNumId w:val="4"/>
  </w:num>
  <w:num w:numId="21">
    <w:abstractNumId w:val="67"/>
  </w:num>
  <w:num w:numId="22">
    <w:abstractNumId w:val="47"/>
  </w:num>
  <w:num w:numId="23">
    <w:abstractNumId w:val="6"/>
  </w:num>
  <w:num w:numId="24">
    <w:abstractNumId w:val="39"/>
  </w:num>
  <w:num w:numId="25">
    <w:abstractNumId w:val="26"/>
  </w:num>
  <w:num w:numId="26">
    <w:abstractNumId w:val="24"/>
  </w:num>
  <w:num w:numId="27">
    <w:abstractNumId w:val="60"/>
  </w:num>
  <w:num w:numId="28">
    <w:abstractNumId w:val="5"/>
  </w:num>
  <w:num w:numId="29">
    <w:abstractNumId w:val="33"/>
  </w:num>
  <w:num w:numId="30">
    <w:abstractNumId w:val="58"/>
  </w:num>
  <w:num w:numId="31">
    <w:abstractNumId w:val="3"/>
  </w:num>
  <w:num w:numId="32">
    <w:abstractNumId w:val="27"/>
  </w:num>
  <w:num w:numId="33">
    <w:abstractNumId w:val="61"/>
  </w:num>
  <w:num w:numId="34">
    <w:abstractNumId w:val="45"/>
  </w:num>
  <w:num w:numId="35">
    <w:abstractNumId w:val="50"/>
  </w:num>
  <w:num w:numId="36">
    <w:abstractNumId w:val="36"/>
  </w:num>
  <w:num w:numId="37">
    <w:abstractNumId w:val="19"/>
  </w:num>
  <w:num w:numId="38">
    <w:abstractNumId w:val="59"/>
  </w:num>
  <w:num w:numId="39">
    <w:abstractNumId w:val="44"/>
  </w:num>
  <w:num w:numId="40">
    <w:abstractNumId w:val="1"/>
  </w:num>
  <w:num w:numId="41">
    <w:abstractNumId w:val="62"/>
  </w:num>
  <w:num w:numId="42">
    <w:abstractNumId w:val="66"/>
  </w:num>
  <w:num w:numId="43">
    <w:abstractNumId w:val="14"/>
  </w:num>
  <w:num w:numId="44">
    <w:abstractNumId w:val="13"/>
  </w:num>
  <w:num w:numId="45">
    <w:abstractNumId w:val="65"/>
  </w:num>
  <w:num w:numId="46">
    <w:abstractNumId w:val="7"/>
  </w:num>
  <w:num w:numId="47">
    <w:abstractNumId w:val="54"/>
  </w:num>
  <w:num w:numId="48">
    <w:abstractNumId w:val="64"/>
  </w:num>
  <w:num w:numId="49">
    <w:abstractNumId w:val="18"/>
  </w:num>
  <w:num w:numId="50">
    <w:abstractNumId w:val="40"/>
  </w:num>
  <w:num w:numId="51">
    <w:abstractNumId w:val="21"/>
  </w:num>
  <w:num w:numId="52">
    <w:abstractNumId w:val="21"/>
    <w:lvlOverride w:ilvl="0">
      <w:lvl w:ilvl="0">
        <w:start w:val="1"/>
        <w:numFmt w:val="lowerLetter"/>
        <w:lvlText w:val="(%1)"/>
        <w:legacy w:legacy="1" w:legacySpace="0" w:legacyIndent="393"/>
        <w:lvlJc w:val="left"/>
        <w:rPr>
          <w:rFonts w:ascii="Times New Roman" w:hAnsi="Times New Roman" w:cs="Times New Roman" w:hint="default"/>
        </w:rPr>
      </w:lvl>
    </w:lvlOverride>
  </w:num>
  <w:num w:numId="53">
    <w:abstractNumId w:val="25"/>
  </w:num>
  <w:num w:numId="54">
    <w:abstractNumId w:val="25"/>
    <w:lvlOverride w:ilvl="0">
      <w:lvl w:ilvl="0">
        <w:start w:val="1"/>
        <w:numFmt w:val="lowerLetter"/>
        <w:lvlText w:val="(%1)"/>
        <w:legacy w:legacy="1" w:legacySpace="0" w:legacyIndent="394"/>
        <w:lvlJc w:val="left"/>
        <w:rPr>
          <w:rFonts w:ascii="Times New Roman" w:hAnsi="Times New Roman" w:cs="Times New Roman" w:hint="default"/>
        </w:rPr>
      </w:lvl>
    </w:lvlOverride>
  </w:num>
  <w:num w:numId="55">
    <w:abstractNumId w:val="43"/>
  </w:num>
  <w:num w:numId="56">
    <w:abstractNumId w:val="30"/>
  </w:num>
  <w:num w:numId="57">
    <w:abstractNumId w:val="30"/>
    <w:lvlOverride w:ilvl="0">
      <w:lvl w:ilvl="0">
        <w:start w:val="1"/>
        <w:numFmt w:val="lowerLetter"/>
        <w:lvlText w:val="(%1)"/>
        <w:legacy w:legacy="1" w:legacySpace="0" w:legacyIndent="389"/>
        <w:lvlJc w:val="left"/>
        <w:rPr>
          <w:rFonts w:ascii="Times New Roman" w:hAnsi="Times New Roman" w:cs="Times New Roman" w:hint="default"/>
        </w:rPr>
      </w:lvl>
    </w:lvlOverride>
  </w:num>
  <w:num w:numId="58">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59">
    <w:abstractNumId w:val="46"/>
  </w:num>
  <w:num w:numId="60">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61">
    <w:abstractNumId w:val="8"/>
  </w:num>
  <w:num w:numId="62">
    <w:abstractNumId w:val="48"/>
  </w:num>
  <w:num w:numId="63">
    <w:abstractNumId w:val="15"/>
  </w:num>
  <w:num w:numId="64">
    <w:abstractNumId w:val="29"/>
  </w:num>
  <w:num w:numId="65">
    <w:abstractNumId w:val="12"/>
  </w:num>
  <w:num w:numId="66">
    <w:abstractNumId w:val="23"/>
  </w:num>
  <w:num w:numId="67">
    <w:abstractNumId w:val="9"/>
  </w:num>
  <w:num w:numId="68">
    <w:abstractNumId w:val="31"/>
  </w:num>
  <w:num w:numId="69">
    <w:abstractNumId w:val="16"/>
  </w:num>
  <w:num w:numId="70">
    <w:abstractNumId w:val="34"/>
  </w:num>
  <w:num w:numId="71">
    <w:abstractNumId w:val="51"/>
  </w:num>
  <w:num w:numId="72">
    <w:abstractNumId w:val="38"/>
  </w:num>
  <w:num w:numId="73">
    <w:abstractNumId w:val="42"/>
  </w:num>
  <w:num w:numId="74">
    <w:abstractNumId w:val="57"/>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497C"/>
    <w:rsid w:val="000058D6"/>
    <w:rsid w:val="000220BC"/>
    <w:rsid w:val="00061F1E"/>
    <w:rsid w:val="000820C4"/>
    <w:rsid w:val="000A0716"/>
    <w:rsid w:val="00131FFC"/>
    <w:rsid w:val="001C3D28"/>
    <w:rsid w:val="001D497C"/>
    <w:rsid w:val="00210E45"/>
    <w:rsid w:val="002624C2"/>
    <w:rsid w:val="00266B7F"/>
    <w:rsid w:val="002A0CA0"/>
    <w:rsid w:val="00320BAF"/>
    <w:rsid w:val="00361683"/>
    <w:rsid w:val="00370933"/>
    <w:rsid w:val="003D5B24"/>
    <w:rsid w:val="00403AB2"/>
    <w:rsid w:val="004215FD"/>
    <w:rsid w:val="00447403"/>
    <w:rsid w:val="004948A8"/>
    <w:rsid w:val="004D57B8"/>
    <w:rsid w:val="004D7690"/>
    <w:rsid w:val="004F4309"/>
    <w:rsid w:val="005344C2"/>
    <w:rsid w:val="00547E1B"/>
    <w:rsid w:val="005B4ABB"/>
    <w:rsid w:val="005B73B4"/>
    <w:rsid w:val="00612C5D"/>
    <w:rsid w:val="0063116B"/>
    <w:rsid w:val="0065372C"/>
    <w:rsid w:val="006D1F26"/>
    <w:rsid w:val="00722DD7"/>
    <w:rsid w:val="007655E8"/>
    <w:rsid w:val="0077194B"/>
    <w:rsid w:val="00793EF9"/>
    <w:rsid w:val="007A7FCD"/>
    <w:rsid w:val="00844914"/>
    <w:rsid w:val="00866BEC"/>
    <w:rsid w:val="008818D1"/>
    <w:rsid w:val="008A28C3"/>
    <w:rsid w:val="008B0C3C"/>
    <w:rsid w:val="008D0FE2"/>
    <w:rsid w:val="008E2DA6"/>
    <w:rsid w:val="008F51AA"/>
    <w:rsid w:val="00991FC8"/>
    <w:rsid w:val="00A10E98"/>
    <w:rsid w:val="00A20BE0"/>
    <w:rsid w:val="00A21D48"/>
    <w:rsid w:val="00A80188"/>
    <w:rsid w:val="00A90192"/>
    <w:rsid w:val="00AB5B57"/>
    <w:rsid w:val="00AE6A3D"/>
    <w:rsid w:val="00BA7F93"/>
    <w:rsid w:val="00C33A79"/>
    <w:rsid w:val="00C622DC"/>
    <w:rsid w:val="00C96AA0"/>
    <w:rsid w:val="00CB2F2E"/>
    <w:rsid w:val="00CB565B"/>
    <w:rsid w:val="00D270D8"/>
    <w:rsid w:val="00D42AE4"/>
    <w:rsid w:val="00D72EC0"/>
    <w:rsid w:val="00DB1067"/>
    <w:rsid w:val="00E0378E"/>
    <w:rsid w:val="00E43678"/>
    <w:rsid w:val="00EB71E8"/>
    <w:rsid w:val="00EC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4" type="connector" idref="#_x0000_s1031"/>
        <o:r id="V:Rule5" type="connector" idref="#_x0000_s1030"/>
        <o:r id="V:Rule6" type="connector" idref="#_x0000_s1032"/>
      </o:rules>
    </o:shapelayout>
  </w:shapeDefaults>
  <w:decimalSymbol w:val="."/>
  <w:listSeparator w:val=","/>
  <w14:docId w14:val="6018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678"/>
    <w:rPr>
      <w:rFonts w:ascii="Tahoma" w:hAnsi="Tahoma" w:cs="Tahoma"/>
      <w:sz w:val="16"/>
      <w:szCs w:val="16"/>
    </w:rPr>
  </w:style>
  <w:style w:type="character" w:customStyle="1" w:styleId="BalloonTextChar">
    <w:name w:val="Balloon Text Char"/>
    <w:basedOn w:val="DefaultParagraphFont"/>
    <w:link w:val="BalloonText"/>
    <w:uiPriority w:val="99"/>
    <w:semiHidden/>
    <w:rsid w:val="00E43678"/>
    <w:rPr>
      <w:rFonts w:ascii="Tahoma" w:hAnsi="Tahoma" w:cs="Tahoma"/>
      <w:sz w:val="16"/>
      <w:szCs w:val="16"/>
    </w:rPr>
  </w:style>
  <w:style w:type="paragraph" w:styleId="ListParagraph">
    <w:name w:val="List Paragraph"/>
    <w:basedOn w:val="Normal"/>
    <w:uiPriority w:val="34"/>
    <w:qFormat/>
    <w:rsid w:val="004F4309"/>
    <w:pPr>
      <w:ind w:left="720"/>
      <w:contextualSpacing/>
    </w:pPr>
  </w:style>
  <w:style w:type="paragraph" w:styleId="Header">
    <w:name w:val="header"/>
    <w:basedOn w:val="Normal"/>
    <w:link w:val="HeaderChar"/>
    <w:uiPriority w:val="99"/>
    <w:unhideWhenUsed/>
    <w:rsid w:val="00CB2F2E"/>
    <w:pPr>
      <w:tabs>
        <w:tab w:val="center" w:pos="4680"/>
        <w:tab w:val="right" w:pos="9360"/>
      </w:tabs>
    </w:pPr>
  </w:style>
  <w:style w:type="character" w:customStyle="1" w:styleId="HeaderChar">
    <w:name w:val="Header Char"/>
    <w:basedOn w:val="DefaultParagraphFont"/>
    <w:link w:val="Header"/>
    <w:uiPriority w:val="99"/>
    <w:rsid w:val="00CB2F2E"/>
    <w:rPr>
      <w:rFonts w:ascii="Times New Roman" w:hAnsi="Times New Roman" w:cs="Times New Roman"/>
      <w:sz w:val="20"/>
      <w:szCs w:val="20"/>
    </w:rPr>
  </w:style>
  <w:style w:type="paragraph" w:styleId="Footer">
    <w:name w:val="footer"/>
    <w:basedOn w:val="Normal"/>
    <w:link w:val="FooterChar"/>
    <w:uiPriority w:val="99"/>
    <w:unhideWhenUsed/>
    <w:rsid w:val="00CB2F2E"/>
    <w:pPr>
      <w:tabs>
        <w:tab w:val="center" w:pos="4680"/>
        <w:tab w:val="right" w:pos="9360"/>
      </w:tabs>
    </w:pPr>
  </w:style>
  <w:style w:type="character" w:customStyle="1" w:styleId="FooterChar">
    <w:name w:val="Footer Char"/>
    <w:basedOn w:val="DefaultParagraphFont"/>
    <w:link w:val="Footer"/>
    <w:uiPriority w:val="99"/>
    <w:rsid w:val="00CB2F2E"/>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03AB2"/>
    <w:rPr>
      <w:sz w:val="16"/>
      <w:szCs w:val="16"/>
    </w:rPr>
  </w:style>
  <w:style w:type="paragraph" w:styleId="CommentText">
    <w:name w:val="annotation text"/>
    <w:basedOn w:val="Normal"/>
    <w:link w:val="CommentTextChar"/>
    <w:uiPriority w:val="99"/>
    <w:semiHidden/>
    <w:unhideWhenUsed/>
    <w:rsid w:val="00403AB2"/>
  </w:style>
  <w:style w:type="character" w:customStyle="1" w:styleId="CommentTextChar">
    <w:name w:val="Comment Text Char"/>
    <w:basedOn w:val="DefaultParagraphFont"/>
    <w:link w:val="CommentText"/>
    <w:uiPriority w:val="99"/>
    <w:semiHidden/>
    <w:rsid w:val="00403AB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3AB2"/>
    <w:rPr>
      <w:b/>
      <w:bCs/>
    </w:rPr>
  </w:style>
  <w:style w:type="character" w:customStyle="1" w:styleId="CommentSubjectChar">
    <w:name w:val="Comment Subject Char"/>
    <w:basedOn w:val="CommentTextChar"/>
    <w:link w:val="CommentSubject"/>
    <w:uiPriority w:val="99"/>
    <w:semiHidden/>
    <w:rsid w:val="00403AB2"/>
    <w:rPr>
      <w:rFonts w:ascii="Times New Roman" w:hAnsi="Times New Roman" w:cs="Times New Roman"/>
      <w:b/>
      <w:bCs/>
      <w:sz w:val="20"/>
      <w:szCs w:val="20"/>
    </w:rPr>
  </w:style>
  <w:style w:type="paragraph" w:styleId="Revision">
    <w:name w:val="Revision"/>
    <w:hidden/>
    <w:uiPriority w:val="99"/>
    <w:semiHidden/>
    <w:rsid w:val="008E2DA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8998</Words>
  <Characters>46754</Characters>
  <Application>Microsoft Office Word</Application>
  <DocSecurity>0</DocSecurity>
  <Lines>389</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Pettingill, Tia</cp:lastModifiedBy>
  <cp:revision>3</cp:revision>
  <dcterms:created xsi:type="dcterms:W3CDTF">2019-06-24T00:19:00Z</dcterms:created>
  <dcterms:modified xsi:type="dcterms:W3CDTF">2019-10-24T22:02:00Z</dcterms:modified>
</cp:coreProperties>
</file>