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B14D9" w14:textId="77777777" w:rsidR="00D50329" w:rsidRPr="00A7258D" w:rsidRDefault="000C233C" w:rsidP="00A7258D">
      <w:pPr>
        <w:jc w:val="center"/>
        <w:rPr>
          <w:sz w:val="24"/>
          <w:szCs w:val="24"/>
        </w:rPr>
      </w:pPr>
      <w:r w:rsidRPr="00A7258D">
        <w:rPr>
          <w:noProof/>
          <w:sz w:val="24"/>
          <w:szCs w:val="24"/>
          <w:lang w:val="en-AU" w:eastAsia="en-AU"/>
        </w:rPr>
        <w:drawing>
          <wp:inline distT="0" distB="0" distL="0" distR="0" wp14:anchorId="3A459050" wp14:editId="19BE20D6">
            <wp:extent cx="1660525" cy="116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1163320"/>
                    </a:xfrm>
                    <a:prstGeom prst="rect">
                      <a:avLst/>
                    </a:prstGeom>
                    <a:noFill/>
                    <a:ln>
                      <a:noFill/>
                    </a:ln>
                  </pic:spPr>
                </pic:pic>
              </a:graphicData>
            </a:graphic>
          </wp:inline>
        </w:drawing>
      </w:r>
    </w:p>
    <w:p w14:paraId="1F1BACDD" w14:textId="77777777" w:rsidR="00D50329" w:rsidRPr="00A7258D" w:rsidRDefault="003D7B6B" w:rsidP="00A7258D">
      <w:pPr>
        <w:shd w:val="clear" w:color="auto" w:fill="FFFFFF"/>
        <w:spacing w:before="1478"/>
        <w:jc w:val="center"/>
        <w:rPr>
          <w:sz w:val="36"/>
        </w:rPr>
      </w:pPr>
      <w:r w:rsidRPr="00A7258D">
        <w:rPr>
          <w:b/>
          <w:bCs/>
          <w:sz w:val="36"/>
          <w:szCs w:val="38"/>
        </w:rPr>
        <w:t>R</w:t>
      </w:r>
      <w:bookmarkStart w:id="0" w:name="_GoBack"/>
      <w:bookmarkEnd w:id="0"/>
      <w:r w:rsidRPr="00A7258D">
        <w:rPr>
          <w:b/>
          <w:bCs/>
          <w:sz w:val="36"/>
          <w:szCs w:val="38"/>
        </w:rPr>
        <w:t>ural Adjustment Act 1992</w:t>
      </w:r>
    </w:p>
    <w:p w14:paraId="03C36092" w14:textId="77777777" w:rsidR="00D50329" w:rsidRPr="00A7258D" w:rsidRDefault="003D7B6B" w:rsidP="00A7258D">
      <w:pPr>
        <w:shd w:val="clear" w:color="auto" w:fill="FFFFFF"/>
        <w:spacing w:before="1094"/>
        <w:jc w:val="center"/>
        <w:rPr>
          <w:sz w:val="28"/>
          <w:szCs w:val="28"/>
        </w:rPr>
      </w:pPr>
      <w:r w:rsidRPr="00A7258D">
        <w:rPr>
          <w:b/>
          <w:bCs/>
          <w:sz w:val="28"/>
          <w:szCs w:val="28"/>
        </w:rPr>
        <w:t>No. 240 of 1992</w:t>
      </w:r>
    </w:p>
    <w:p w14:paraId="795C830C" w14:textId="6BA2D3A3" w:rsidR="00D50329" w:rsidRPr="00A7258D" w:rsidRDefault="003D7B6B" w:rsidP="00A7258D">
      <w:pPr>
        <w:shd w:val="clear" w:color="auto" w:fill="FFFFFF"/>
        <w:spacing w:before="1094"/>
        <w:jc w:val="center"/>
        <w:rPr>
          <w:b/>
          <w:sz w:val="24"/>
        </w:rPr>
      </w:pPr>
      <w:r w:rsidRPr="006134A5">
        <w:rPr>
          <w:b/>
          <w:sz w:val="22"/>
        </w:rPr>
        <w:t>TABLE OF PROVISIONS</w:t>
      </w:r>
    </w:p>
    <w:p w14:paraId="6D1C6489" w14:textId="77777777" w:rsidR="00D50329" w:rsidRPr="00A7258D" w:rsidRDefault="003D7B6B" w:rsidP="00A7258D">
      <w:pPr>
        <w:shd w:val="clear" w:color="auto" w:fill="FFFFFF"/>
        <w:spacing w:before="120" w:after="120"/>
        <w:jc w:val="center"/>
        <w:rPr>
          <w:sz w:val="22"/>
        </w:rPr>
      </w:pPr>
      <w:r w:rsidRPr="00A7258D">
        <w:rPr>
          <w:sz w:val="22"/>
          <w:szCs w:val="18"/>
        </w:rPr>
        <w:t>PART 1</w:t>
      </w:r>
      <w:r w:rsidRPr="00A7258D">
        <w:rPr>
          <w:rFonts w:eastAsia="Times New Roman"/>
          <w:sz w:val="22"/>
          <w:szCs w:val="18"/>
        </w:rPr>
        <w:t>—PRELIMINARY</w:t>
      </w: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D50329" w:rsidRPr="00A7258D" w14:paraId="20169FFF" w14:textId="77777777" w:rsidTr="00BC63D1">
        <w:trPr>
          <w:trHeight w:val="20"/>
          <w:jc w:val="center"/>
        </w:trPr>
        <w:tc>
          <w:tcPr>
            <w:tcW w:w="760" w:type="dxa"/>
            <w:tcBorders>
              <w:top w:val="nil"/>
              <w:left w:val="nil"/>
              <w:bottom w:val="nil"/>
              <w:right w:val="nil"/>
            </w:tcBorders>
            <w:shd w:val="clear" w:color="auto" w:fill="FFFFFF"/>
          </w:tcPr>
          <w:p w14:paraId="7549BB4D" w14:textId="77777777" w:rsidR="00D50329" w:rsidRPr="00A7258D" w:rsidRDefault="003D7B6B" w:rsidP="00A7258D">
            <w:pPr>
              <w:shd w:val="clear" w:color="auto" w:fill="FFFFFF"/>
              <w:rPr>
                <w:sz w:val="22"/>
              </w:rPr>
            </w:pPr>
            <w:r w:rsidRPr="00A7258D">
              <w:rPr>
                <w:sz w:val="22"/>
                <w:szCs w:val="18"/>
              </w:rPr>
              <w:t>Section</w:t>
            </w:r>
          </w:p>
        </w:tc>
        <w:tc>
          <w:tcPr>
            <w:tcW w:w="8680" w:type="dxa"/>
            <w:tcBorders>
              <w:top w:val="nil"/>
              <w:left w:val="nil"/>
              <w:bottom w:val="nil"/>
              <w:right w:val="nil"/>
            </w:tcBorders>
            <w:shd w:val="clear" w:color="auto" w:fill="FFFFFF"/>
          </w:tcPr>
          <w:p w14:paraId="28A36997" w14:textId="77777777" w:rsidR="00D50329" w:rsidRPr="00A7258D" w:rsidRDefault="00D50329" w:rsidP="00A7258D">
            <w:pPr>
              <w:shd w:val="clear" w:color="auto" w:fill="FFFFFF"/>
              <w:rPr>
                <w:sz w:val="22"/>
              </w:rPr>
            </w:pPr>
          </w:p>
        </w:tc>
      </w:tr>
      <w:tr w:rsidR="00D50329" w:rsidRPr="00A7258D" w14:paraId="2848AAE4" w14:textId="77777777" w:rsidTr="00BC63D1">
        <w:trPr>
          <w:trHeight w:val="20"/>
          <w:jc w:val="center"/>
        </w:trPr>
        <w:tc>
          <w:tcPr>
            <w:tcW w:w="760" w:type="dxa"/>
            <w:tcBorders>
              <w:top w:val="nil"/>
              <w:left w:val="nil"/>
              <w:bottom w:val="nil"/>
              <w:right w:val="nil"/>
            </w:tcBorders>
            <w:shd w:val="clear" w:color="auto" w:fill="FFFFFF"/>
          </w:tcPr>
          <w:p w14:paraId="1F04C0D2" w14:textId="77777777" w:rsidR="00D50329" w:rsidRPr="00A7258D" w:rsidRDefault="003D7B6B" w:rsidP="00A7258D">
            <w:pPr>
              <w:shd w:val="clear" w:color="auto" w:fill="FFFFFF"/>
              <w:ind w:left="269"/>
              <w:rPr>
                <w:sz w:val="22"/>
              </w:rPr>
            </w:pPr>
            <w:r w:rsidRPr="00A7258D">
              <w:rPr>
                <w:sz w:val="22"/>
                <w:szCs w:val="18"/>
              </w:rPr>
              <w:t>1.</w:t>
            </w:r>
          </w:p>
        </w:tc>
        <w:tc>
          <w:tcPr>
            <w:tcW w:w="8680" w:type="dxa"/>
            <w:tcBorders>
              <w:top w:val="nil"/>
              <w:left w:val="nil"/>
              <w:bottom w:val="nil"/>
              <w:right w:val="nil"/>
            </w:tcBorders>
            <w:shd w:val="clear" w:color="auto" w:fill="FFFFFF"/>
          </w:tcPr>
          <w:p w14:paraId="14660133" w14:textId="77777777" w:rsidR="00D50329" w:rsidRPr="00A7258D" w:rsidRDefault="003D7B6B" w:rsidP="00A7258D">
            <w:pPr>
              <w:shd w:val="clear" w:color="auto" w:fill="FFFFFF"/>
              <w:ind w:left="120"/>
              <w:rPr>
                <w:sz w:val="22"/>
              </w:rPr>
            </w:pPr>
            <w:r w:rsidRPr="00A7258D">
              <w:rPr>
                <w:sz w:val="22"/>
                <w:szCs w:val="18"/>
              </w:rPr>
              <w:t>Short title</w:t>
            </w:r>
          </w:p>
        </w:tc>
      </w:tr>
      <w:tr w:rsidR="00D50329" w:rsidRPr="00A7258D" w14:paraId="6B96413E" w14:textId="77777777" w:rsidTr="00BC63D1">
        <w:trPr>
          <w:trHeight w:val="20"/>
          <w:jc w:val="center"/>
        </w:trPr>
        <w:tc>
          <w:tcPr>
            <w:tcW w:w="760" w:type="dxa"/>
            <w:tcBorders>
              <w:top w:val="nil"/>
              <w:left w:val="nil"/>
              <w:bottom w:val="nil"/>
              <w:right w:val="nil"/>
            </w:tcBorders>
            <w:shd w:val="clear" w:color="auto" w:fill="FFFFFF"/>
          </w:tcPr>
          <w:p w14:paraId="06D0AA7F" w14:textId="77777777" w:rsidR="00D50329" w:rsidRPr="00A7258D" w:rsidRDefault="003D7B6B" w:rsidP="00A7258D">
            <w:pPr>
              <w:shd w:val="clear" w:color="auto" w:fill="FFFFFF"/>
              <w:ind w:left="250"/>
              <w:rPr>
                <w:sz w:val="22"/>
              </w:rPr>
            </w:pPr>
            <w:r w:rsidRPr="00A7258D">
              <w:rPr>
                <w:sz w:val="22"/>
                <w:szCs w:val="18"/>
              </w:rPr>
              <w:t>2.</w:t>
            </w:r>
          </w:p>
        </w:tc>
        <w:tc>
          <w:tcPr>
            <w:tcW w:w="8680" w:type="dxa"/>
            <w:tcBorders>
              <w:top w:val="nil"/>
              <w:left w:val="nil"/>
              <w:bottom w:val="nil"/>
              <w:right w:val="nil"/>
            </w:tcBorders>
            <w:shd w:val="clear" w:color="auto" w:fill="FFFFFF"/>
          </w:tcPr>
          <w:p w14:paraId="0E29906C" w14:textId="77777777" w:rsidR="00D50329" w:rsidRPr="00A7258D" w:rsidRDefault="003D7B6B" w:rsidP="00A7258D">
            <w:pPr>
              <w:shd w:val="clear" w:color="auto" w:fill="FFFFFF"/>
              <w:ind w:left="115"/>
              <w:rPr>
                <w:sz w:val="22"/>
              </w:rPr>
            </w:pPr>
            <w:r w:rsidRPr="00A7258D">
              <w:rPr>
                <w:sz w:val="22"/>
                <w:szCs w:val="18"/>
              </w:rPr>
              <w:t>Commencement</w:t>
            </w:r>
          </w:p>
        </w:tc>
      </w:tr>
      <w:tr w:rsidR="00D50329" w:rsidRPr="00A7258D" w14:paraId="1B913092" w14:textId="77777777" w:rsidTr="00BC63D1">
        <w:trPr>
          <w:trHeight w:val="20"/>
          <w:jc w:val="center"/>
        </w:trPr>
        <w:tc>
          <w:tcPr>
            <w:tcW w:w="760" w:type="dxa"/>
            <w:tcBorders>
              <w:top w:val="nil"/>
              <w:left w:val="nil"/>
              <w:bottom w:val="nil"/>
              <w:right w:val="nil"/>
            </w:tcBorders>
            <w:shd w:val="clear" w:color="auto" w:fill="FFFFFF"/>
          </w:tcPr>
          <w:p w14:paraId="7E51E8B2" w14:textId="77777777" w:rsidR="00D50329" w:rsidRPr="00A7258D" w:rsidRDefault="003D7B6B" w:rsidP="00A7258D">
            <w:pPr>
              <w:shd w:val="clear" w:color="auto" w:fill="FFFFFF"/>
              <w:ind w:left="254"/>
              <w:rPr>
                <w:sz w:val="22"/>
              </w:rPr>
            </w:pPr>
            <w:r w:rsidRPr="00A7258D">
              <w:rPr>
                <w:sz w:val="22"/>
                <w:szCs w:val="18"/>
              </w:rPr>
              <w:t>3.</w:t>
            </w:r>
          </w:p>
        </w:tc>
        <w:tc>
          <w:tcPr>
            <w:tcW w:w="8680" w:type="dxa"/>
            <w:tcBorders>
              <w:top w:val="nil"/>
              <w:left w:val="nil"/>
              <w:bottom w:val="nil"/>
              <w:right w:val="nil"/>
            </w:tcBorders>
            <w:shd w:val="clear" w:color="auto" w:fill="FFFFFF"/>
          </w:tcPr>
          <w:p w14:paraId="2758FA90" w14:textId="77777777" w:rsidR="00D50329" w:rsidRPr="00A7258D" w:rsidRDefault="003D7B6B" w:rsidP="00A7258D">
            <w:pPr>
              <w:shd w:val="clear" w:color="auto" w:fill="FFFFFF"/>
              <w:ind w:left="115"/>
              <w:rPr>
                <w:sz w:val="22"/>
              </w:rPr>
            </w:pPr>
            <w:r w:rsidRPr="00A7258D">
              <w:rPr>
                <w:sz w:val="22"/>
                <w:szCs w:val="18"/>
              </w:rPr>
              <w:t>Objectives of this Act</w:t>
            </w:r>
          </w:p>
        </w:tc>
      </w:tr>
      <w:tr w:rsidR="00D50329" w:rsidRPr="00A7258D" w14:paraId="6045CA2F" w14:textId="77777777" w:rsidTr="00BC63D1">
        <w:trPr>
          <w:trHeight w:val="20"/>
          <w:jc w:val="center"/>
        </w:trPr>
        <w:tc>
          <w:tcPr>
            <w:tcW w:w="760" w:type="dxa"/>
            <w:tcBorders>
              <w:top w:val="nil"/>
              <w:left w:val="nil"/>
              <w:bottom w:val="nil"/>
              <w:right w:val="nil"/>
            </w:tcBorders>
            <w:shd w:val="clear" w:color="auto" w:fill="FFFFFF"/>
          </w:tcPr>
          <w:p w14:paraId="2C0104BE" w14:textId="77777777" w:rsidR="00D50329" w:rsidRPr="00A7258D" w:rsidRDefault="003D7B6B" w:rsidP="00A7258D">
            <w:pPr>
              <w:shd w:val="clear" w:color="auto" w:fill="FFFFFF"/>
              <w:ind w:left="250"/>
              <w:rPr>
                <w:sz w:val="22"/>
              </w:rPr>
            </w:pPr>
            <w:r w:rsidRPr="00A7258D">
              <w:rPr>
                <w:sz w:val="22"/>
                <w:szCs w:val="18"/>
              </w:rPr>
              <w:t>4.</w:t>
            </w:r>
          </w:p>
        </w:tc>
        <w:tc>
          <w:tcPr>
            <w:tcW w:w="8680" w:type="dxa"/>
            <w:tcBorders>
              <w:top w:val="nil"/>
              <w:left w:val="nil"/>
              <w:bottom w:val="nil"/>
              <w:right w:val="nil"/>
            </w:tcBorders>
            <w:shd w:val="clear" w:color="auto" w:fill="FFFFFF"/>
          </w:tcPr>
          <w:p w14:paraId="3E1FAD3D" w14:textId="77777777" w:rsidR="00D50329" w:rsidRPr="00A7258D" w:rsidRDefault="003D7B6B" w:rsidP="00A7258D">
            <w:pPr>
              <w:shd w:val="clear" w:color="auto" w:fill="FFFFFF"/>
              <w:ind w:left="120"/>
              <w:rPr>
                <w:sz w:val="22"/>
              </w:rPr>
            </w:pPr>
            <w:r w:rsidRPr="00A7258D">
              <w:rPr>
                <w:sz w:val="22"/>
                <w:szCs w:val="18"/>
              </w:rPr>
              <w:t>Interpretation</w:t>
            </w:r>
          </w:p>
        </w:tc>
      </w:tr>
      <w:tr w:rsidR="00D50329" w:rsidRPr="00A7258D" w14:paraId="4888DC14" w14:textId="77777777" w:rsidTr="00BC63D1">
        <w:trPr>
          <w:trHeight w:val="20"/>
          <w:jc w:val="center"/>
        </w:trPr>
        <w:tc>
          <w:tcPr>
            <w:tcW w:w="760" w:type="dxa"/>
            <w:tcBorders>
              <w:top w:val="nil"/>
              <w:left w:val="nil"/>
              <w:bottom w:val="nil"/>
              <w:right w:val="nil"/>
            </w:tcBorders>
            <w:shd w:val="clear" w:color="auto" w:fill="FFFFFF"/>
          </w:tcPr>
          <w:p w14:paraId="706A62C9" w14:textId="77777777" w:rsidR="00D50329" w:rsidRPr="00A7258D" w:rsidRDefault="00D50329" w:rsidP="00A7258D">
            <w:pPr>
              <w:shd w:val="clear" w:color="auto" w:fill="FFFFFF"/>
              <w:rPr>
                <w:sz w:val="22"/>
              </w:rPr>
            </w:pPr>
          </w:p>
        </w:tc>
        <w:tc>
          <w:tcPr>
            <w:tcW w:w="8680" w:type="dxa"/>
            <w:tcBorders>
              <w:top w:val="nil"/>
              <w:left w:val="nil"/>
              <w:bottom w:val="nil"/>
              <w:right w:val="nil"/>
            </w:tcBorders>
            <w:shd w:val="clear" w:color="auto" w:fill="FFFFFF"/>
          </w:tcPr>
          <w:p w14:paraId="3C5CA092" w14:textId="7472D3E5" w:rsidR="00D50329" w:rsidRPr="00A7258D" w:rsidRDefault="003D7B6B" w:rsidP="006134A5">
            <w:pPr>
              <w:shd w:val="clear" w:color="auto" w:fill="FFFFFF"/>
              <w:spacing w:before="120" w:after="120"/>
              <w:jc w:val="center"/>
              <w:rPr>
                <w:sz w:val="22"/>
              </w:rPr>
            </w:pPr>
            <w:r w:rsidRPr="00A7258D">
              <w:rPr>
                <w:sz w:val="22"/>
                <w:szCs w:val="18"/>
              </w:rPr>
              <w:t>PART 2</w:t>
            </w:r>
            <w:r w:rsidRPr="00A7258D">
              <w:rPr>
                <w:rFonts w:eastAsia="Times New Roman"/>
                <w:sz w:val="22"/>
                <w:szCs w:val="18"/>
              </w:rPr>
              <w:t>—THE RURAL ADJUSTMENT SCHEME ADVISORY COUNCIL</w:t>
            </w:r>
          </w:p>
        </w:tc>
      </w:tr>
      <w:tr w:rsidR="00D50329" w:rsidRPr="00A7258D" w14:paraId="54114D3D" w14:textId="77777777" w:rsidTr="00BC63D1">
        <w:trPr>
          <w:trHeight w:val="20"/>
          <w:jc w:val="center"/>
        </w:trPr>
        <w:tc>
          <w:tcPr>
            <w:tcW w:w="760" w:type="dxa"/>
            <w:tcBorders>
              <w:top w:val="nil"/>
              <w:left w:val="nil"/>
              <w:bottom w:val="nil"/>
              <w:right w:val="nil"/>
            </w:tcBorders>
            <w:shd w:val="clear" w:color="auto" w:fill="FFFFFF"/>
          </w:tcPr>
          <w:p w14:paraId="456FB957" w14:textId="77777777" w:rsidR="00D50329" w:rsidRPr="00A7258D" w:rsidRDefault="00D50329" w:rsidP="00A7258D">
            <w:pPr>
              <w:shd w:val="clear" w:color="auto" w:fill="FFFFFF"/>
              <w:rPr>
                <w:sz w:val="22"/>
              </w:rPr>
            </w:pPr>
          </w:p>
        </w:tc>
        <w:tc>
          <w:tcPr>
            <w:tcW w:w="8680" w:type="dxa"/>
            <w:tcBorders>
              <w:top w:val="nil"/>
              <w:left w:val="nil"/>
              <w:bottom w:val="nil"/>
              <w:right w:val="nil"/>
            </w:tcBorders>
            <w:shd w:val="clear" w:color="auto" w:fill="FFFFFF"/>
          </w:tcPr>
          <w:p w14:paraId="6A2622C8" w14:textId="28E12B44" w:rsidR="00D50329" w:rsidRPr="00A7258D" w:rsidRDefault="003D7B6B" w:rsidP="006134A5">
            <w:pPr>
              <w:shd w:val="clear" w:color="auto" w:fill="FFFFFF"/>
              <w:spacing w:after="60"/>
              <w:jc w:val="center"/>
              <w:rPr>
                <w:sz w:val="22"/>
              </w:rPr>
            </w:pPr>
            <w:r w:rsidRPr="00A7258D">
              <w:rPr>
                <w:i/>
                <w:iCs/>
                <w:sz w:val="22"/>
                <w:szCs w:val="18"/>
              </w:rPr>
              <w:t>Division 1</w:t>
            </w:r>
            <w:r w:rsidRPr="00A7258D">
              <w:rPr>
                <w:rFonts w:eastAsia="Times New Roman"/>
                <w:sz w:val="22"/>
                <w:szCs w:val="18"/>
              </w:rPr>
              <w:t>—</w:t>
            </w:r>
            <w:r w:rsidRPr="00A7258D">
              <w:rPr>
                <w:rFonts w:eastAsia="Times New Roman"/>
                <w:i/>
                <w:iCs/>
                <w:sz w:val="22"/>
                <w:szCs w:val="18"/>
              </w:rPr>
              <w:t>Establishment of the Council</w:t>
            </w:r>
          </w:p>
        </w:tc>
      </w:tr>
      <w:tr w:rsidR="00D50329" w:rsidRPr="00A7258D" w14:paraId="27383AB1" w14:textId="77777777" w:rsidTr="00BC63D1">
        <w:trPr>
          <w:trHeight w:val="20"/>
          <w:jc w:val="center"/>
        </w:trPr>
        <w:tc>
          <w:tcPr>
            <w:tcW w:w="760" w:type="dxa"/>
            <w:tcBorders>
              <w:top w:val="nil"/>
              <w:left w:val="nil"/>
              <w:bottom w:val="nil"/>
              <w:right w:val="nil"/>
            </w:tcBorders>
            <w:shd w:val="clear" w:color="auto" w:fill="FFFFFF"/>
          </w:tcPr>
          <w:p w14:paraId="36CCFD4B" w14:textId="77777777" w:rsidR="00D50329" w:rsidRPr="00A7258D" w:rsidRDefault="003D7B6B" w:rsidP="00A7258D">
            <w:pPr>
              <w:shd w:val="clear" w:color="auto" w:fill="FFFFFF"/>
              <w:ind w:left="254"/>
              <w:rPr>
                <w:sz w:val="22"/>
              </w:rPr>
            </w:pPr>
            <w:r w:rsidRPr="00A7258D">
              <w:rPr>
                <w:sz w:val="22"/>
                <w:szCs w:val="18"/>
              </w:rPr>
              <w:t>5.</w:t>
            </w:r>
          </w:p>
        </w:tc>
        <w:tc>
          <w:tcPr>
            <w:tcW w:w="8680" w:type="dxa"/>
            <w:tcBorders>
              <w:top w:val="nil"/>
              <w:left w:val="nil"/>
              <w:bottom w:val="nil"/>
              <w:right w:val="nil"/>
            </w:tcBorders>
            <w:shd w:val="clear" w:color="auto" w:fill="FFFFFF"/>
          </w:tcPr>
          <w:p w14:paraId="711E01CE" w14:textId="77777777" w:rsidR="00D50329" w:rsidRPr="00A7258D" w:rsidRDefault="003D7B6B" w:rsidP="00A7258D">
            <w:pPr>
              <w:shd w:val="clear" w:color="auto" w:fill="FFFFFF"/>
              <w:ind w:left="120"/>
              <w:rPr>
                <w:sz w:val="22"/>
              </w:rPr>
            </w:pPr>
            <w:r w:rsidRPr="00A7258D">
              <w:rPr>
                <w:sz w:val="22"/>
                <w:szCs w:val="18"/>
              </w:rPr>
              <w:t>Establishment of the Council</w:t>
            </w:r>
          </w:p>
        </w:tc>
      </w:tr>
      <w:tr w:rsidR="00D50329" w:rsidRPr="00A7258D" w14:paraId="3054FE0A" w14:textId="77777777" w:rsidTr="00BC63D1">
        <w:trPr>
          <w:trHeight w:val="20"/>
          <w:jc w:val="center"/>
        </w:trPr>
        <w:tc>
          <w:tcPr>
            <w:tcW w:w="760" w:type="dxa"/>
            <w:tcBorders>
              <w:top w:val="nil"/>
              <w:left w:val="nil"/>
              <w:bottom w:val="nil"/>
              <w:right w:val="nil"/>
            </w:tcBorders>
            <w:shd w:val="clear" w:color="auto" w:fill="FFFFFF"/>
          </w:tcPr>
          <w:p w14:paraId="33305FB5" w14:textId="77777777" w:rsidR="00D50329" w:rsidRPr="00A7258D" w:rsidRDefault="003D7B6B" w:rsidP="00A7258D">
            <w:pPr>
              <w:shd w:val="clear" w:color="auto" w:fill="FFFFFF"/>
              <w:ind w:left="250"/>
              <w:rPr>
                <w:sz w:val="22"/>
              </w:rPr>
            </w:pPr>
            <w:r w:rsidRPr="00A7258D">
              <w:rPr>
                <w:sz w:val="22"/>
                <w:szCs w:val="18"/>
              </w:rPr>
              <w:t>6.</w:t>
            </w:r>
          </w:p>
        </w:tc>
        <w:tc>
          <w:tcPr>
            <w:tcW w:w="8680" w:type="dxa"/>
            <w:tcBorders>
              <w:top w:val="nil"/>
              <w:left w:val="nil"/>
              <w:bottom w:val="nil"/>
              <w:right w:val="nil"/>
            </w:tcBorders>
            <w:shd w:val="clear" w:color="auto" w:fill="FFFFFF"/>
          </w:tcPr>
          <w:p w14:paraId="61D48090" w14:textId="77777777" w:rsidR="00D50329" w:rsidRPr="00A7258D" w:rsidRDefault="003D7B6B" w:rsidP="00A7258D">
            <w:pPr>
              <w:shd w:val="clear" w:color="auto" w:fill="FFFFFF"/>
              <w:ind w:left="115"/>
              <w:rPr>
                <w:sz w:val="22"/>
              </w:rPr>
            </w:pPr>
            <w:r w:rsidRPr="00A7258D">
              <w:rPr>
                <w:sz w:val="22"/>
                <w:szCs w:val="18"/>
              </w:rPr>
              <w:t>How the Council is to be constituted</w:t>
            </w:r>
          </w:p>
        </w:tc>
      </w:tr>
      <w:tr w:rsidR="00D50329" w:rsidRPr="00A7258D" w14:paraId="7B3BC558" w14:textId="77777777" w:rsidTr="00BC63D1">
        <w:trPr>
          <w:trHeight w:val="20"/>
          <w:jc w:val="center"/>
        </w:trPr>
        <w:tc>
          <w:tcPr>
            <w:tcW w:w="760" w:type="dxa"/>
            <w:tcBorders>
              <w:top w:val="nil"/>
              <w:left w:val="nil"/>
              <w:bottom w:val="nil"/>
              <w:right w:val="nil"/>
            </w:tcBorders>
            <w:shd w:val="clear" w:color="auto" w:fill="FFFFFF"/>
          </w:tcPr>
          <w:p w14:paraId="47A2846C" w14:textId="77777777" w:rsidR="00D50329" w:rsidRPr="00A7258D" w:rsidRDefault="003D7B6B" w:rsidP="00A7258D">
            <w:pPr>
              <w:shd w:val="clear" w:color="auto" w:fill="FFFFFF"/>
              <w:ind w:left="254"/>
              <w:rPr>
                <w:sz w:val="22"/>
              </w:rPr>
            </w:pPr>
            <w:r w:rsidRPr="00A7258D">
              <w:rPr>
                <w:sz w:val="22"/>
                <w:szCs w:val="18"/>
              </w:rPr>
              <w:t>7.</w:t>
            </w:r>
          </w:p>
        </w:tc>
        <w:tc>
          <w:tcPr>
            <w:tcW w:w="8680" w:type="dxa"/>
            <w:tcBorders>
              <w:top w:val="nil"/>
              <w:left w:val="nil"/>
              <w:bottom w:val="nil"/>
              <w:right w:val="nil"/>
            </w:tcBorders>
            <w:shd w:val="clear" w:color="auto" w:fill="FFFFFF"/>
          </w:tcPr>
          <w:p w14:paraId="40BF0551" w14:textId="77777777" w:rsidR="00D50329" w:rsidRPr="00A7258D" w:rsidRDefault="003D7B6B" w:rsidP="00A7258D">
            <w:pPr>
              <w:shd w:val="clear" w:color="auto" w:fill="FFFFFF"/>
              <w:ind w:left="120"/>
              <w:rPr>
                <w:sz w:val="22"/>
              </w:rPr>
            </w:pPr>
            <w:r w:rsidRPr="00A7258D">
              <w:rPr>
                <w:sz w:val="22"/>
                <w:szCs w:val="18"/>
              </w:rPr>
              <w:t>Period of appointment of members</w:t>
            </w:r>
          </w:p>
        </w:tc>
      </w:tr>
      <w:tr w:rsidR="00D50329" w:rsidRPr="00A7258D" w14:paraId="2112FAAC" w14:textId="77777777" w:rsidTr="00BC63D1">
        <w:trPr>
          <w:trHeight w:val="20"/>
          <w:jc w:val="center"/>
        </w:trPr>
        <w:tc>
          <w:tcPr>
            <w:tcW w:w="760" w:type="dxa"/>
            <w:tcBorders>
              <w:top w:val="nil"/>
              <w:left w:val="nil"/>
              <w:bottom w:val="nil"/>
              <w:right w:val="nil"/>
            </w:tcBorders>
            <w:shd w:val="clear" w:color="auto" w:fill="FFFFFF"/>
          </w:tcPr>
          <w:p w14:paraId="3F0EC7C4" w14:textId="77777777" w:rsidR="00D50329" w:rsidRPr="00A7258D" w:rsidRDefault="00D50329" w:rsidP="00A7258D">
            <w:pPr>
              <w:shd w:val="clear" w:color="auto" w:fill="FFFFFF"/>
              <w:rPr>
                <w:sz w:val="22"/>
              </w:rPr>
            </w:pPr>
          </w:p>
        </w:tc>
        <w:tc>
          <w:tcPr>
            <w:tcW w:w="8680" w:type="dxa"/>
            <w:tcBorders>
              <w:top w:val="nil"/>
              <w:left w:val="nil"/>
              <w:bottom w:val="nil"/>
              <w:right w:val="nil"/>
            </w:tcBorders>
            <w:shd w:val="clear" w:color="auto" w:fill="FFFFFF"/>
          </w:tcPr>
          <w:p w14:paraId="35127B5A" w14:textId="12E6EF0A" w:rsidR="00D50329" w:rsidRPr="00A7258D" w:rsidRDefault="003D7B6B" w:rsidP="006134A5">
            <w:pPr>
              <w:shd w:val="clear" w:color="auto" w:fill="FFFFFF"/>
              <w:spacing w:before="60" w:after="60"/>
              <w:jc w:val="center"/>
              <w:rPr>
                <w:sz w:val="22"/>
              </w:rPr>
            </w:pPr>
            <w:r w:rsidRPr="00A7258D">
              <w:rPr>
                <w:i/>
                <w:iCs/>
                <w:sz w:val="22"/>
                <w:szCs w:val="18"/>
              </w:rPr>
              <w:t>Division 2</w:t>
            </w:r>
            <w:r w:rsidRPr="00A7258D">
              <w:rPr>
                <w:rFonts w:eastAsia="Times New Roman"/>
                <w:sz w:val="22"/>
                <w:szCs w:val="18"/>
              </w:rPr>
              <w:t>—</w:t>
            </w:r>
            <w:r w:rsidRPr="00A7258D">
              <w:rPr>
                <w:rFonts w:eastAsia="Times New Roman"/>
                <w:i/>
                <w:iCs/>
                <w:sz w:val="22"/>
                <w:szCs w:val="18"/>
              </w:rPr>
              <w:t>Functions of the Council</w:t>
            </w:r>
          </w:p>
        </w:tc>
      </w:tr>
      <w:tr w:rsidR="00D50329" w:rsidRPr="00A7258D" w14:paraId="7590F1DF" w14:textId="77777777" w:rsidTr="00BC63D1">
        <w:trPr>
          <w:trHeight w:val="20"/>
          <w:jc w:val="center"/>
        </w:trPr>
        <w:tc>
          <w:tcPr>
            <w:tcW w:w="760" w:type="dxa"/>
            <w:tcBorders>
              <w:top w:val="nil"/>
              <w:left w:val="nil"/>
              <w:bottom w:val="nil"/>
              <w:right w:val="nil"/>
            </w:tcBorders>
            <w:shd w:val="clear" w:color="auto" w:fill="FFFFFF"/>
          </w:tcPr>
          <w:p w14:paraId="70275D31" w14:textId="77777777" w:rsidR="00D50329" w:rsidRPr="00A7258D" w:rsidRDefault="003D7B6B" w:rsidP="00A7258D">
            <w:pPr>
              <w:shd w:val="clear" w:color="auto" w:fill="FFFFFF"/>
              <w:ind w:left="250"/>
              <w:rPr>
                <w:sz w:val="22"/>
              </w:rPr>
            </w:pPr>
            <w:r w:rsidRPr="00A7258D">
              <w:rPr>
                <w:sz w:val="22"/>
                <w:szCs w:val="18"/>
              </w:rPr>
              <w:t>8.</w:t>
            </w:r>
          </w:p>
        </w:tc>
        <w:tc>
          <w:tcPr>
            <w:tcW w:w="8680" w:type="dxa"/>
            <w:tcBorders>
              <w:top w:val="nil"/>
              <w:left w:val="nil"/>
              <w:bottom w:val="nil"/>
              <w:right w:val="nil"/>
            </w:tcBorders>
            <w:shd w:val="clear" w:color="auto" w:fill="FFFFFF"/>
          </w:tcPr>
          <w:p w14:paraId="312F104C" w14:textId="77777777" w:rsidR="00D50329" w:rsidRPr="00A7258D" w:rsidRDefault="003D7B6B" w:rsidP="00A7258D">
            <w:pPr>
              <w:shd w:val="clear" w:color="auto" w:fill="FFFFFF"/>
              <w:ind w:left="115"/>
              <w:rPr>
                <w:sz w:val="22"/>
              </w:rPr>
            </w:pPr>
            <w:r w:rsidRPr="00A7258D">
              <w:rPr>
                <w:sz w:val="22"/>
                <w:szCs w:val="18"/>
              </w:rPr>
              <w:t>Functions of the Council</w:t>
            </w:r>
          </w:p>
        </w:tc>
      </w:tr>
      <w:tr w:rsidR="00D50329" w:rsidRPr="00A7258D" w14:paraId="309FCBF9" w14:textId="77777777" w:rsidTr="00BC63D1">
        <w:trPr>
          <w:trHeight w:val="20"/>
          <w:jc w:val="center"/>
        </w:trPr>
        <w:tc>
          <w:tcPr>
            <w:tcW w:w="760" w:type="dxa"/>
            <w:tcBorders>
              <w:top w:val="nil"/>
              <w:left w:val="nil"/>
              <w:bottom w:val="nil"/>
              <w:right w:val="nil"/>
            </w:tcBorders>
            <w:shd w:val="clear" w:color="auto" w:fill="FFFFFF"/>
          </w:tcPr>
          <w:p w14:paraId="549BF60A" w14:textId="77777777" w:rsidR="00D50329" w:rsidRPr="00A7258D" w:rsidRDefault="003D7B6B" w:rsidP="00A7258D">
            <w:pPr>
              <w:shd w:val="clear" w:color="auto" w:fill="FFFFFF"/>
              <w:ind w:left="250"/>
              <w:rPr>
                <w:sz w:val="22"/>
              </w:rPr>
            </w:pPr>
            <w:r w:rsidRPr="00A7258D">
              <w:rPr>
                <w:sz w:val="22"/>
                <w:szCs w:val="18"/>
              </w:rPr>
              <w:t>9.</w:t>
            </w:r>
          </w:p>
        </w:tc>
        <w:tc>
          <w:tcPr>
            <w:tcW w:w="8680" w:type="dxa"/>
            <w:tcBorders>
              <w:top w:val="nil"/>
              <w:left w:val="nil"/>
              <w:bottom w:val="nil"/>
              <w:right w:val="nil"/>
            </w:tcBorders>
            <w:shd w:val="clear" w:color="auto" w:fill="FFFFFF"/>
          </w:tcPr>
          <w:p w14:paraId="7E3ACB8D" w14:textId="77777777" w:rsidR="00D50329" w:rsidRPr="00A7258D" w:rsidRDefault="003D7B6B" w:rsidP="00A7258D">
            <w:pPr>
              <w:shd w:val="clear" w:color="auto" w:fill="FFFFFF"/>
              <w:ind w:left="110"/>
              <w:rPr>
                <w:sz w:val="22"/>
              </w:rPr>
            </w:pPr>
            <w:r w:rsidRPr="00A7258D">
              <w:rPr>
                <w:sz w:val="22"/>
                <w:szCs w:val="18"/>
              </w:rPr>
              <w:t>Committees</w:t>
            </w:r>
          </w:p>
        </w:tc>
      </w:tr>
      <w:tr w:rsidR="00D50329" w:rsidRPr="00A7258D" w14:paraId="1EA4124F" w14:textId="77777777" w:rsidTr="00BC63D1">
        <w:trPr>
          <w:trHeight w:val="20"/>
          <w:jc w:val="center"/>
        </w:trPr>
        <w:tc>
          <w:tcPr>
            <w:tcW w:w="760" w:type="dxa"/>
            <w:tcBorders>
              <w:top w:val="nil"/>
              <w:left w:val="nil"/>
              <w:bottom w:val="nil"/>
              <w:right w:val="nil"/>
            </w:tcBorders>
            <w:shd w:val="clear" w:color="auto" w:fill="FFFFFF"/>
          </w:tcPr>
          <w:p w14:paraId="7D60CAB9" w14:textId="77777777" w:rsidR="00D50329" w:rsidRPr="00A7258D" w:rsidRDefault="003D7B6B" w:rsidP="00A7258D">
            <w:pPr>
              <w:shd w:val="clear" w:color="auto" w:fill="FFFFFF"/>
              <w:ind w:left="192"/>
              <w:rPr>
                <w:sz w:val="22"/>
              </w:rPr>
            </w:pPr>
            <w:r w:rsidRPr="00A7258D">
              <w:rPr>
                <w:sz w:val="22"/>
                <w:szCs w:val="18"/>
              </w:rPr>
              <w:t>10.</w:t>
            </w:r>
          </w:p>
        </w:tc>
        <w:tc>
          <w:tcPr>
            <w:tcW w:w="8680" w:type="dxa"/>
            <w:tcBorders>
              <w:top w:val="nil"/>
              <w:left w:val="nil"/>
              <w:bottom w:val="nil"/>
              <w:right w:val="nil"/>
            </w:tcBorders>
            <w:shd w:val="clear" w:color="auto" w:fill="FFFFFF"/>
          </w:tcPr>
          <w:p w14:paraId="054E0F0D" w14:textId="77777777" w:rsidR="00D50329" w:rsidRPr="00A7258D" w:rsidRDefault="003D7B6B" w:rsidP="00A7258D">
            <w:pPr>
              <w:shd w:val="clear" w:color="auto" w:fill="FFFFFF"/>
              <w:ind w:left="110"/>
              <w:rPr>
                <w:sz w:val="22"/>
              </w:rPr>
            </w:pPr>
            <w:r w:rsidRPr="00A7258D">
              <w:rPr>
                <w:sz w:val="22"/>
                <w:szCs w:val="18"/>
              </w:rPr>
              <w:t>Staff</w:t>
            </w:r>
          </w:p>
        </w:tc>
      </w:tr>
      <w:tr w:rsidR="00D50329" w:rsidRPr="00A7258D" w14:paraId="1CADBEF2" w14:textId="77777777" w:rsidTr="00BC63D1">
        <w:trPr>
          <w:trHeight w:val="20"/>
          <w:jc w:val="center"/>
        </w:trPr>
        <w:tc>
          <w:tcPr>
            <w:tcW w:w="760" w:type="dxa"/>
            <w:tcBorders>
              <w:top w:val="nil"/>
              <w:left w:val="nil"/>
              <w:bottom w:val="nil"/>
              <w:right w:val="nil"/>
            </w:tcBorders>
            <w:shd w:val="clear" w:color="auto" w:fill="FFFFFF"/>
          </w:tcPr>
          <w:p w14:paraId="175F171A" w14:textId="77777777" w:rsidR="00D50329" w:rsidRPr="00A7258D" w:rsidRDefault="00D50329" w:rsidP="00A7258D">
            <w:pPr>
              <w:shd w:val="clear" w:color="auto" w:fill="FFFFFF"/>
              <w:rPr>
                <w:sz w:val="22"/>
              </w:rPr>
            </w:pPr>
          </w:p>
        </w:tc>
        <w:tc>
          <w:tcPr>
            <w:tcW w:w="8680" w:type="dxa"/>
            <w:tcBorders>
              <w:top w:val="nil"/>
              <w:left w:val="nil"/>
              <w:bottom w:val="nil"/>
              <w:right w:val="nil"/>
            </w:tcBorders>
            <w:shd w:val="clear" w:color="auto" w:fill="FFFFFF"/>
          </w:tcPr>
          <w:p w14:paraId="3605EEFA" w14:textId="19E4D854" w:rsidR="00D50329" w:rsidRPr="00A7258D" w:rsidRDefault="003D7B6B" w:rsidP="006134A5">
            <w:pPr>
              <w:shd w:val="clear" w:color="auto" w:fill="FFFFFF"/>
              <w:spacing w:before="60" w:after="60"/>
              <w:jc w:val="center"/>
              <w:rPr>
                <w:sz w:val="22"/>
              </w:rPr>
            </w:pPr>
            <w:r w:rsidRPr="00A7258D">
              <w:rPr>
                <w:i/>
                <w:iCs/>
                <w:sz w:val="22"/>
                <w:szCs w:val="18"/>
              </w:rPr>
              <w:t>Division 3</w:t>
            </w:r>
            <w:r w:rsidRPr="00A7258D">
              <w:rPr>
                <w:rFonts w:eastAsia="Times New Roman"/>
                <w:sz w:val="22"/>
                <w:szCs w:val="18"/>
              </w:rPr>
              <w:t>—</w:t>
            </w:r>
            <w:r w:rsidRPr="00A7258D">
              <w:rPr>
                <w:rFonts w:eastAsia="Times New Roman"/>
                <w:i/>
                <w:iCs/>
                <w:sz w:val="22"/>
                <w:szCs w:val="18"/>
              </w:rPr>
              <w:t>Administrative provisions</w:t>
            </w:r>
          </w:p>
        </w:tc>
      </w:tr>
      <w:tr w:rsidR="00D50329" w:rsidRPr="00A7258D" w14:paraId="7E5CE003" w14:textId="77777777" w:rsidTr="00BC63D1">
        <w:trPr>
          <w:trHeight w:val="20"/>
          <w:jc w:val="center"/>
        </w:trPr>
        <w:tc>
          <w:tcPr>
            <w:tcW w:w="760" w:type="dxa"/>
            <w:tcBorders>
              <w:top w:val="nil"/>
              <w:left w:val="nil"/>
              <w:bottom w:val="nil"/>
              <w:right w:val="nil"/>
            </w:tcBorders>
            <w:shd w:val="clear" w:color="auto" w:fill="FFFFFF"/>
          </w:tcPr>
          <w:p w14:paraId="50830063" w14:textId="77777777" w:rsidR="00D50329" w:rsidRPr="00A7258D" w:rsidRDefault="003D7B6B" w:rsidP="00A7258D">
            <w:pPr>
              <w:shd w:val="clear" w:color="auto" w:fill="FFFFFF"/>
              <w:ind w:left="192"/>
              <w:rPr>
                <w:sz w:val="22"/>
              </w:rPr>
            </w:pPr>
            <w:r w:rsidRPr="00A7258D">
              <w:rPr>
                <w:sz w:val="22"/>
                <w:szCs w:val="18"/>
              </w:rPr>
              <w:t>11.</w:t>
            </w:r>
          </w:p>
        </w:tc>
        <w:tc>
          <w:tcPr>
            <w:tcW w:w="8680" w:type="dxa"/>
            <w:tcBorders>
              <w:top w:val="nil"/>
              <w:left w:val="nil"/>
              <w:bottom w:val="nil"/>
              <w:right w:val="nil"/>
            </w:tcBorders>
            <w:shd w:val="clear" w:color="auto" w:fill="FFFFFF"/>
          </w:tcPr>
          <w:p w14:paraId="4CB2B1D4" w14:textId="77777777" w:rsidR="00D50329" w:rsidRPr="00A7258D" w:rsidRDefault="003D7B6B" w:rsidP="00A7258D">
            <w:pPr>
              <w:shd w:val="clear" w:color="auto" w:fill="FFFFFF"/>
              <w:ind w:left="110"/>
              <w:rPr>
                <w:sz w:val="22"/>
              </w:rPr>
            </w:pPr>
            <w:r w:rsidRPr="00A7258D">
              <w:rPr>
                <w:sz w:val="22"/>
                <w:szCs w:val="18"/>
              </w:rPr>
              <w:t>Remuneration and allowances</w:t>
            </w:r>
          </w:p>
        </w:tc>
      </w:tr>
      <w:tr w:rsidR="00D50329" w:rsidRPr="00A7258D" w14:paraId="06A86ED8" w14:textId="77777777" w:rsidTr="00BC63D1">
        <w:trPr>
          <w:trHeight w:val="20"/>
          <w:jc w:val="center"/>
        </w:trPr>
        <w:tc>
          <w:tcPr>
            <w:tcW w:w="760" w:type="dxa"/>
            <w:tcBorders>
              <w:top w:val="nil"/>
              <w:left w:val="nil"/>
              <w:bottom w:val="nil"/>
              <w:right w:val="nil"/>
            </w:tcBorders>
            <w:shd w:val="clear" w:color="auto" w:fill="FFFFFF"/>
          </w:tcPr>
          <w:p w14:paraId="4C0AD6AA" w14:textId="77777777" w:rsidR="00D50329" w:rsidRPr="00A7258D" w:rsidRDefault="003D7B6B" w:rsidP="00A7258D">
            <w:pPr>
              <w:shd w:val="clear" w:color="auto" w:fill="FFFFFF"/>
              <w:ind w:left="192"/>
              <w:rPr>
                <w:sz w:val="22"/>
              </w:rPr>
            </w:pPr>
            <w:r w:rsidRPr="00A7258D">
              <w:rPr>
                <w:sz w:val="22"/>
                <w:szCs w:val="18"/>
              </w:rPr>
              <w:t>12.</w:t>
            </w:r>
          </w:p>
        </w:tc>
        <w:tc>
          <w:tcPr>
            <w:tcW w:w="8680" w:type="dxa"/>
            <w:tcBorders>
              <w:top w:val="nil"/>
              <w:left w:val="nil"/>
              <w:bottom w:val="nil"/>
              <w:right w:val="nil"/>
            </w:tcBorders>
            <w:shd w:val="clear" w:color="auto" w:fill="FFFFFF"/>
          </w:tcPr>
          <w:p w14:paraId="56DA1019" w14:textId="77777777" w:rsidR="00D50329" w:rsidRPr="00A7258D" w:rsidRDefault="003D7B6B" w:rsidP="00A7258D">
            <w:pPr>
              <w:shd w:val="clear" w:color="auto" w:fill="FFFFFF"/>
              <w:ind w:left="106"/>
              <w:rPr>
                <w:sz w:val="22"/>
              </w:rPr>
            </w:pPr>
            <w:r w:rsidRPr="00A7258D">
              <w:rPr>
                <w:sz w:val="22"/>
                <w:szCs w:val="18"/>
              </w:rPr>
              <w:t>Terms and conditions of appointment not provided for by Act</w:t>
            </w:r>
          </w:p>
        </w:tc>
      </w:tr>
      <w:tr w:rsidR="00D50329" w:rsidRPr="00A7258D" w14:paraId="1880683B" w14:textId="77777777" w:rsidTr="00BC63D1">
        <w:trPr>
          <w:trHeight w:val="20"/>
          <w:jc w:val="center"/>
        </w:trPr>
        <w:tc>
          <w:tcPr>
            <w:tcW w:w="760" w:type="dxa"/>
            <w:tcBorders>
              <w:top w:val="nil"/>
              <w:left w:val="nil"/>
              <w:bottom w:val="nil"/>
              <w:right w:val="nil"/>
            </w:tcBorders>
            <w:shd w:val="clear" w:color="auto" w:fill="FFFFFF"/>
          </w:tcPr>
          <w:p w14:paraId="06B10D31" w14:textId="77777777" w:rsidR="00D50329" w:rsidRPr="00A7258D" w:rsidRDefault="003D7B6B" w:rsidP="00A7258D">
            <w:pPr>
              <w:shd w:val="clear" w:color="auto" w:fill="FFFFFF"/>
              <w:ind w:left="187"/>
              <w:rPr>
                <w:sz w:val="22"/>
              </w:rPr>
            </w:pPr>
            <w:r w:rsidRPr="00A7258D">
              <w:rPr>
                <w:sz w:val="22"/>
                <w:szCs w:val="18"/>
              </w:rPr>
              <w:t>13.</w:t>
            </w:r>
          </w:p>
        </w:tc>
        <w:tc>
          <w:tcPr>
            <w:tcW w:w="8680" w:type="dxa"/>
            <w:tcBorders>
              <w:top w:val="nil"/>
              <w:left w:val="nil"/>
              <w:bottom w:val="nil"/>
              <w:right w:val="nil"/>
            </w:tcBorders>
            <w:shd w:val="clear" w:color="auto" w:fill="FFFFFF"/>
          </w:tcPr>
          <w:p w14:paraId="5153D788" w14:textId="77777777" w:rsidR="00D50329" w:rsidRPr="00A7258D" w:rsidRDefault="003D7B6B" w:rsidP="00A7258D">
            <w:pPr>
              <w:shd w:val="clear" w:color="auto" w:fill="FFFFFF"/>
              <w:ind w:left="115"/>
              <w:rPr>
                <w:sz w:val="22"/>
              </w:rPr>
            </w:pPr>
            <w:r w:rsidRPr="00A7258D">
              <w:rPr>
                <w:sz w:val="22"/>
                <w:szCs w:val="18"/>
              </w:rPr>
              <w:t>Leave of absence</w:t>
            </w:r>
          </w:p>
        </w:tc>
      </w:tr>
      <w:tr w:rsidR="00D50329" w:rsidRPr="00A7258D" w14:paraId="3588537F" w14:textId="77777777" w:rsidTr="00BC63D1">
        <w:trPr>
          <w:trHeight w:val="20"/>
          <w:jc w:val="center"/>
        </w:trPr>
        <w:tc>
          <w:tcPr>
            <w:tcW w:w="760" w:type="dxa"/>
            <w:tcBorders>
              <w:top w:val="nil"/>
              <w:left w:val="nil"/>
              <w:bottom w:val="nil"/>
              <w:right w:val="nil"/>
            </w:tcBorders>
            <w:shd w:val="clear" w:color="auto" w:fill="FFFFFF"/>
          </w:tcPr>
          <w:p w14:paraId="112B6186" w14:textId="77777777" w:rsidR="00D50329" w:rsidRPr="00A7258D" w:rsidRDefault="003D7B6B" w:rsidP="00A7258D">
            <w:pPr>
              <w:shd w:val="clear" w:color="auto" w:fill="FFFFFF"/>
              <w:ind w:left="187"/>
              <w:rPr>
                <w:sz w:val="22"/>
              </w:rPr>
            </w:pPr>
            <w:r w:rsidRPr="00A7258D">
              <w:rPr>
                <w:sz w:val="22"/>
                <w:szCs w:val="18"/>
              </w:rPr>
              <w:t>14.</w:t>
            </w:r>
          </w:p>
        </w:tc>
        <w:tc>
          <w:tcPr>
            <w:tcW w:w="8680" w:type="dxa"/>
            <w:tcBorders>
              <w:top w:val="nil"/>
              <w:left w:val="nil"/>
              <w:bottom w:val="nil"/>
              <w:right w:val="nil"/>
            </w:tcBorders>
            <w:shd w:val="clear" w:color="auto" w:fill="FFFFFF"/>
          </w:tcPr>
          <w:p w14:paraId="48490D19" w14:textId="77777777" w:rsidR="00D50329" w:rsidRPr="00A7258D" w:rsidRDefault="003D7B6B" w:rsidP="00A7258D">
            <w:pPr>
              <w:shd w:val="clear" w:color="auto" w:fill="FFFFFF"/>
              <w:ind w:left="115"/>
              <w:rPr>
                <w:sz w:val="22"/>
              </w:rPr>
            </w:pPr>
            <w:r w:rsidRPr="00A7258D">
              <w:rPr>
                <w:sz w:val="22"/>
                <w:szCs w:val="18"/>
              </w:rPr>
              <w:t>Resignation</w:t>
            </w:r>
          </w:p>
        </w:tc>
      </w:tr>
      <w:tr w:rsidR="00D50329" w:rsidRPr="00A7258D" w14:paraId="3C9DC978" w14:textId="77777777" w:rsidTr="00BC63D1">
        <w:trPr>
          <w:trHeight w:val="20"/>
          <w:jc w:val="center"/>
        </w:trPr>
        <w:tc>
          <w:tcPr>
            <w:tcW w:w="760" w:type="dxa"/>
            <w:tcBorders>
              <w:top w:val="nil"/>
              <w:left w:val="nil"/>
              <w:bottom w:val="nil"/>
              <w:right w:val="nil"/>
            </w:tcBorders>
            <w:shd w:val="clear" w:color="auto" w:fill="FFFFFF"/>
          </w:tcPr>
          <w:p w14:paraId="49F7F9B1" w14:textId="77777777" w:rsidR="00D50329" w:rsidRPr="00A7258D" w:rsidRDefault="003D7B6B" w:rsidP="00A7258D">
            <w:pPr>
              <w:shd w:val="clear" w:color="auto" w:fill="FFFFFF"/>
              <w:ind w:left="187"/>
              <w:rPr>
                <w:sz w:val="22"/>
              </w:rPr>
            </w:pPr>
            <w:r w:rsidRPr="00A7258D">
              <w:rPr>
                <w:sz w:val="22"/>
                <w:szCs w:val="18"/>
              </w:rPr>
              <w:t>15.</w:t>
            </w:r>
          </w:p>
        </w:tc>
        <w:tc>
          <w:tcPr>
            <w:tcW w:w="8680" w:type="dxa"/>
            <w:tcBorders>
              <w:top w:val="nil"/>
              <w:left w:val="nil"/>
              <w:bottom w:val="nil"/>
              <w:right w:val="nil"/>
            </w:tcBorders>
            <w:shd w:val="clear" w:color="auto" w:fill="FFFFFF"/>
          </w:tcPr>
          <w:p w14:paraId="4932CAE0" w14:textId="77777777" w:rsidR="00D50329" w:rsidRPr="00A7258D" w:rsidRDefault="003D7B6B" w:rsidP="00A7258D">
            <w:pPr>
              <w:shd w:val="clear" w:color="auto" w:fill="FFFFFF"/>
              <w:ind w:left="106"/>
              <w:rPr>
                <w:sz w:val="22"/>
              </w:rPr>
            </w:pPr>
            <w:r w:rsidRPr="00A7258D">
              <w:rPr>
                <w:sz w:val="22"/>
                <w:szCs w:val="18"/>
              </w:rPr>
              <w:t>Acting appointments</w:t>
            </w:r>
          </w:p>
        </w:tc>
      </w:tr>
    </w:tbl>
    <w:p w14:paraId="0C46CF1F" w14:textId="77777777" w:rsidR="00D50329" w:rsidRPr="00A7258D" w:rsidRDefault="00D50329" w:rsidP="00A7258D">
      <w:pPr>
        <w:sectPr w:rsidR="00D50329" w:rsidRPr="00A7258D" w:rsidSect="008B5DF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13849987" w14:textId="465F77D9" w:rsidR="00D50329" w:rsidRPr="00A7258D" w:rsidRDefault="003D7B6B" w:rsidP="00A7258D">
      <w:pPr>
        <w:shd w:val="clear" w:color="auto" w:fill="FFFFFF"/>
        <w:spacing w:after="120"/>
        <w:jc w:val="center"/>
      </w:pPr>
      <w:r w:rsidRPr="006134A5">
        <w:rPr>
          <w:sz w:val="22"/>
          <w:lang w:val="de-DE"/>
        </w:rPr>
        <w:lastRenderedPageBreak/>
        <w:t xml:space="preserve">TABLE </w:t>
      </w:r>
      <w:r w:rsidRPr="006134A5">
        <w:rPr>
          <w:sz w:val="22"/>
        </w:rPr>
        <w:t>OF PROVISIONS</w:t>
      </w:r>
      <w:r w:rsidRPr="006134A5">
        <w:rPr>
          <w:rFonts w:eastAsia="Times New Roman"/>
          <w:sz w:val="22"/>
        </w:rPr>
        <w:t>—</w:t>
      </w:r>
      <w:r w:rsidRPr="006134A5">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D50329" w:rsidRPr="00A7258D" w14:paraId="2C90439A" w14:textId="77777777" w:rsidTr="00BC63D1">
        <w:trPr>
          <w:trHeight w:val="20"/>
          <w:jc w:val="center"/>
        </w:trPr>
        <w:tc>
          <w:tcPr>
            <w:tcW w:w="760" w:type="dxa"/>
            <w:tcBorders>
              <w:top w:val="nil"/>
              <w:left w:val="nil"/>
              <w:bottom w:val="nil"/>
              <w:right w:val="nil"/>
            </w:tcBorders>
            <w:shd w:val="clear" w:color="auto" w:fill="FFFFFF"/>
          </w:tcPr>
          <w:p w14:paraId="61028B89" w14:textId="77777777" w:rsidR="00D50329" w:rsidRPr="00A7258D" w:rsidRDefault="003D7B6B" w:rsidP="00A7258D">
            <w:pPr>
              <w:shd w:val="clear" w:color="auto" w:fill="FFFFFF"/>
              <w:rPr>
                <w:sz w:val="22"/>
              </w:rPr>
            </w:pPr>
            <w:r w:rsidRPr="00A7258D">
              <w:rPr>
                <w:sz w:val="22"/>
                <w:szCs w:val="18"/>
              </w:rPr>
              <w:t>Section</w:t>
            </w:r>
          </w:p>
        </w:tc>
        <w:tc>
          <w:tcPr>
            <w:tcW w:w="8680" w:type="dxa"/>
            <w:tcBorders>
              <w:top w:val="nil"/>
              <w:left w:val="nil"/>
              <w:bottom w:val="nil"/>
              <w:right w:val="nil"/>
            </w:tcBorders>
            <w:shd w:val="clear" w:color="auto" w:fill="FFFFFF"/>
          </w:tcPr>
          <w:p w14:paraId="39AFE927" w14:textId="77777777" w:rsidR="00D50329" w:rsidRPr="00A7258D" w:rsidRDefault="00D50329" w:rsidP="00A7258D">
            <w:pPr>
              <w:shd w:val="clear" w:color="auto" w:fill="FFFFFF"/>
              <w:rPr>
                <w:sz w:val="22"/>
              </w:rPr>
            </w:pPr>
          </w:p>
        </w:tc>
      </w:tr>
      <w:tr w:rsidR="00D50329" w:rsidRPr="00A7258D" w14:paraId="71695A1F" w14:textId="77777777" w:rsidTr="00BC63D1">
        <w:trPr>
          <w:trHeight w:val="20"/>
          <w:jc w:val="center"/>
        </w:trPr>
        <w:tc>
          <w:tcPr>
            <w:tcW w:w="760" w:type="dxa"/>
            <w:tcBorders>
              <w:top w:val="nil"/>
              <w:left w:val="nil"/>
              <w:bottom w:val="nil"/>
              <w:right w:val="nil"/>
            </w:tcBorders>
            <w:shd w:val="clear" w:color="auto" w:fill="FFFFFF"/>
          </w:tcPr>
          <w:p w14:paraId="357E3AE5" w14:textId="77777777" w:rsidR="00D50329" w:rsidRPr="00A7258D" w:rsidRDefault="003D7B6B" w:rsidP="00A7258D">
            <w:pPr>
              <w:shd w:val="clear" w:color="auto" w:fill="FFFFFF"/>
              <w:ind w:left="202"/>
              <w:rPr>
                <w:sz w:val="22"/>
              </w:rPr>
            </w:pPr>
            <w:r w:rsidRPr="00A7258D">
              <w:rPr>
                <w:sz w:val="22"/>
                <w:szCs w:val="18"/>
              </w:rPr>
              <w:t>16.</w:t>
            </w:r>
          </w:p>
        </w:tc>
        <w:tc>
          <w:tcPr>
            <w:tcW w:w="8680" w:type="dxa"/>
            <w:tcBorders>
              <w:top w:val="nil"/>
              <w:left w:val="nil"/>
              <w:bottom w:val="nil"/>
              <w:right w:val="nil"/>
            </w:tcBorders>
            <w:shd w:val="clear" w:color="auto" w:fill="FFFFFF"/>
          </w:tcPr>
          <w:p w14:paraId="46A635C3" w14:textId="77777777" w:rsidR="00D50329" w:rsidRPr="00A7258D" w:rsidRDefault="003D7B6B" w:rsidP="00A7258D">
            <w:pPr>
              <w:shd w:val="clear" w:color="auto" w:fill="FFFFFF"/>
              <w:ind w:left="120"/>
              <w:rPr>
                <w:sz w:val="22"/>
              </w:rPr>
            </w:pPr>
            <w:r w:rsidRPr="00A7258D">
              <w:rPr>
                <w:sz w:val="22"/>
                <w:szCs w:val="18"/>
              </w:rPr>
              <w:t>Disclosure of interests</w:t>
            </w:r>
          </w:p>
        </w:tc>
      </w:tr>
      <w:tr w:rsidR="00D50329" w:rsidRPr="00A7258D" w14:paraId="12A8BF84" w14:textId="77777777" w:rsidTr="00BC63D1">
        <w:trPr>
          <w:trHeight w:val="20"/>
          <w:jc w:val="center"/>
        </w:trPr>
        <w:tc>
          <w:tcPr>
            <w:tcW w:w="760" w:type="dxa"/>
            <w:tcBorders>
              <w:top w:val="nil"/>
              <w:left w:val="nil"/>
              <w:bottom w:val="nil"/>
              <w:right w:val="nil"/>
            </w:tcBorders>
            <w:shd w:val="clear" w:color="auto" w:fill="FFFFFF"/>
          </w:tcPr>
          <w:p w14:paraId="71B340C2" w14:textId="77777777" w:rsidR="00D50329" w:rsidRPr="00A7258D" w:rsidRDefault="003D7B6B" w:rsidP="00A7258D">
            <w:pPr>
              <w:shd w:val="clear" w:color="auto" w:fill="FFFFFF"/>
              <w:ind w:left="206"/>
              <w:rPr>
                <w:sz w:val="22"/>
              </w:rPr>
            </w:pPr>
            <w:r w:rsidRPr="00A7258D">
              <w:rPr>
                <w:sz w:val="22"/>
                <w:szCs w:val="18"/>
              </w:rPr>
              <w:t>17.</w:t>
            </w:r>
          </w:p>
        </w:tc>
        <w:tc>
          <w:tcPr>
            <w:tcW w:w="8680" w:type="dxa"/>
            <w:tcBorders>
              <w:top w:val="nil"/>
              <w:left w:val="nil"/>
              <w:bottom w:val="nil"/>
              <w:right w:val="nil"/>
            </w:tcBorders>
            <w:shd w:val="clear" w:color="auto" w:fill="FFFFFF"/>
          </w:tcPr>
          <w:p w14:paraId="04C84918" w14:textId="77777777" w:rsidR="00D50329" w:rsidRPr="00A7258D" w:rsidRDefault="003D7B6B" w:rsidP="00A7258D">
            <w:pPr>
              <w:shd w:val="clear" w:color="auto" w:fill="FFFFFF"/>
              <w:ind w:left="115"/>
              <w:rPr>
                <w:sz w:val="22"/>
              </w:rPr>
            </w:pPr>
            <w:r w:rsidRPr="00A7258D">
              <w:rPr>
                <w:sz w:val="22"/>
                <w:szCs w:val="18"/>
              </w:rPr>
              <w:t>Termination of appointment</w:t>
            </w:r>
          </w:p>
        </w:tc>
      </w:tr>
      <w:tr w:rsidR="00D50329" w:rsidRPr="00A7258D" w14:paraId="50C471CC" w14:textId="77777777" w:rsidTr="00BC63D1">
        <w:trPr>
          <w:trHeight w:val="20"/>
          <w:jc w:val="center"/>
        </w:trPr>
        <w:tc>
          <w:tcPr>
            <w:tcW w:w="760" w:type="dxa"/>
            <w:tcBorders>
              <w:top w:val="nil"/>
              <w:left w:val="nil"/>
              <w:bottom w:val="nil"/>
              <w:right w:val="nil"/>
            </w:tcBorders>
            <w:shd w:val="clear" w:color="auto" w:fill="FFFFFF"/>
          </w:tcPr>
          <w:p w14:paraId="6EC7DB5B" w14:textId="77777777" w:rsidR="00D50329" w:rsidRPr="00A7258D" w:rsidRDefault="003D7B6B" w:rsidP="00A7258D">
            <w:pPr>
              <w:shd w:val="clear" w:color="auto" w:fill="FFFFFF"/>
              <w:ind w:left="202"/>
              <w:rPr>
                <w:sz w:val="22"/>
              </w:rPr>
            </w:pPr>
            <w:r w:rsidRPr="00A7258D">
              <w:rPr>
                <w:sz w:val="22"/>
                <w:szCs w:val="18"/>
              </w:rPr>
              <w:t>18.</w:t>
            </w:r>
          </w:p>
        </w:tc>
        <w:tc>
          <w:tcPr>
            <w:tcW w:w="8680" w:type="dxa"/>
            <w:tcBorders>
              <w:top w:val="nil"/>
              <w:left w:val="nil"/>
              <w:bottom w:val="nil"/>
              <w:right w:val="nil"/>
            </w:tcBorders>
            <w:shd w:val="clear" w:color="auto" w:fill="FFFFFF"/>
          </w:tcPr>
          <w:p w14:paraId="043718F0" w14:textId="77777777" w:rsidR="00D50329" w:rsidRPr="00A7258D" w:rsidRDefault="003D7B6B" w:rsidP="00A7258D">
            <w:pPr>
              <w:shd w:val="clear" w:color="auto" w:fill="FFFFFF"/>
              <w:ind w:left="120"/>
              <w:rPr>
                <w:sz w:val="22"/>
              </w:rPr>
            </w:pPr>
            <w:r w:rsidRPr="00A7258D">
              <w:rPr>
                <w:sz w:val="22"/>
                <w:szCs w:val="18"/>
              </w:rPr>
              <w:t>Meetings</w:t>
            </w:r>
          </w:p>
        </w:tc>
      </w:tr>
      <w:tr w:rsidR="00D50329" w:rsidRPr="00A7258D" w14:paraId="3B6D41E1" w14:textId="77777777" w:rsidTr="00BC63D1">
        <w:trPr>
          <w:trHeight w:val="20"/>
          <w:jc w:val="center"/>
        </w:trPr>
        <w:tc>
          <w:tcPr>
            <w:tcW w:w="760" w:type="dxa"/>
            <w:tcBorders>
              <w:top w:val="nil"/>
              <w:left w:val="nil"/>
              <w:bottom w:val="nil"/>
              <w:right w:val="nil"/>
            </w:tcBorders>
            <w:shd w:val="clear" w:color="auto" w:fill="FFFFFF"/>
          </w:tcPr>
          <w:p w14:paraId="1B4E8B4F" w14:textId="77777777" w:rsidR="00D50329" w:rsidRPr="00A7258D" w:rsidRDefault="003D7B6B" w:rsidP="00A7258D">
            <w:pPr>
              <w:shd w:val="clear" w:color="auto" w:fill="FFFFFF"/>
              <w:ind w:left="202"/>
              <w:rPr>
                <w:sz w:val="22"/>
              </w:rPr>
            </w:pPr>
            <w:r w:rsidRPr="00A7258D">
              <w:rPr>
                <w:sz w:val="22"/>
                <w:szCs w:val="18"/>
              </w:rPr>
              <w:t>19.</w:t>
            </w:r>
          </w:p>
        </w:tc>
        <w:tc>
          <w:tcPr>
            <w:tcW w:w="8680" w:type="dxa"/>
            <w:tcBorders>
              <w:top w:val="nil"/>
              <w:left w:val="nil"/>
              <w:bottom w:val="nil"/>
              <w:right w:val="nil"/>
            </w:tcBorders>
            <w:shd w:val="clear" w:color="auto" w:fill="FFFFFF"/>
          </w:tcPr>
          <w:p w14:paraId="2F431444" w14:textId="77777777" w:rsidR="00D50329" w:rsidRPr="00A7258D" w:rsidRDefault="003D7B6B" w:rsidP="00A7258D">
            <w:pPr>
              <w:shd w:val="clear" w:color="auto" w:fill="FFFFFF"/>
              <w:ind w:left="120"/>
              <w:rPr>
                <w:sz w:val="22"/>
              </w:rPr>
            </w:pPr>
            <w:r w:rsidRPr="00A7258D">
              <w:rPr>
                <w:sz w:val="22"/>
                <w:szCs w:val="18"/>
              </w:rPr>
              <w:t>Resolutions without meetings</w:t>
            </w:r>
          </w:p>
        </w:tc>
      </w:tr>
      <w:tr w:rsidR="00D50329" w:rsidRPr="00A7258D" w14:paraId="77DC6A0B" w14:textId="77777777" w:rsidTr="00BC63D1">
        <w:trPr>
          <w:trHeight w:val="20"/>
          <w:jc w:val="center"/>
        </w:trPr>
        <w:tc>
          <w:tcPr>
            <w:tcW w:w="760" w:type="dxa"/>
            <w:tcBorders>
              <w:top w:val="nil"/>
              <w:left w:val="nil"/>
              <w:bottom w:val="nil"/>
              <w:right w:val="nil"/>
            </w:tcBorders>
            <w:shd w:val="clear" w:color="auto" w:fill="FFFFFF"/>
          </w:tcPr>
          <w:p w14:paraId="69853206" w14:textId="77777777" w:rsidR="00D50329" w:rsidRPr="00A7258D" w:rsidRDefault="003D7B6B" w:rsidP="00A7258D">
            <w:pPr>
              <w:shd w:val="clear" w:color="auto" w:fill="FFFFFF"/>
              <w:ind w:left="182"/>
              <w:rPr>
                <w:sz w:val="22"/>
              </w:rPr>
            </w:pPr>
            <w:r w:rsidRPr="00A7258D">
              <w:rPr>
                <w:sz w:val="22"/>
                <w:szCs w:val="18"/>
              </w:rPr>
              <w:t>20.</w:t>
            </w:r>
          </w:p>
        </w:tc>
        <w:tc>
          <w:tcPr>
            <w:tcW w:w="8680" w:type="dxa"/>
            <w:tcBorders>
              <w:top w:val="nil"/>
              <w:left w:val="nil"/>
              <w:bottom w:val="nil"/>
              <w:right w:val="nil"/>
            </w:tcBorders>
            <w:shd w:val="clear" w:color="auto" w:fill="FFFFFF"/>
          </w:tcPr>
          <w:p w14:paraId="35DCEF7D" w14:textId="77777777" w:rsidR="00D50329" w:rsidRPr="00A7258D" w:rsidRDefault="003D7B6B" w:rsidP="00A7258D">
            <w:pPr>
              <w:shd w:val="clear" w:color="auto" w:fill="FFFFFF"/>
              <w:ind w:left="110"/>
              <w:rPr>
                <w:sz w:val="22"/>
              </w:rPr>
            </w:pPr>
            <w:r w:rsidRPr="00A7258D">
              <w:rPr>
                <w:sz w:val="22"/>
                <w:szCs w:val="18"/>
              </w:rPr>
              <w:t>Application of Division 3 of Part XI of the Audit Act</w:t>
            </w:r>
          </w:p>
        </w:tc>
      </w:tr>
      <w:tr w:rsidR="00D50329" w:rsidRPr="00A7258D" w14:paraId="4CD82F96" w14:textId="77777777" w:rsidTr="00BC63D1">
        <w:trPr>
          <w:trHeight w:val="20"/>
          <w:jc w:val="center"/>
        </w:trPr>
        <w:tc>
          <w:tcPr>
            <w:tcW w:w="760" w:type="dxa"/>
            <w:tcBorders>
              <w:top w:val="nil"/>
              <w:left w:val="nil"/>
              <w:bottom w:val="nil"/>
              <w:right w:val="nil"/>
            </w:tcBorders>
            <w:shd w:val="clear" w:color="auto" w:fill="FFFFFF"/>
          </w:tcPr>
          <w:p w14:paraId="5DDD2DD1" w14:textId="77777777" w:rsidR="00D50329" w:rsidRPr="00A7258D" w:rsidRDefault="00D50329" w:rsidP="00A7258D">
            <w:pPr>
              <w:shd w:val="clear" w:color="auto" w:fill="FFFFFF"/>
              <w:rPr>
                <w:sz w:val="22"/>
              </w:rPr>
            </w:pPr>
          </w:p>
        </w:tc>
        <w:tc>
          <w:tcPr>
            <w:tcW w:w="8680" w:type="dxa"/>
            <w:tcBorders>
              <w:top w:val="nil"/>
              <w:left w:val="nil"/>
              <w:bottom w:val="nil"/>
              <w:right w:val="nil"/>
            </w:tcBorders>
            <w:shd w:val="clear" w:color="auto" w:fill="FFFFFF"/>
          </w:tcPr>
          <w:p w14:paraId="1ADA8976" w14:textId="67B0E4E3" w:rsidR="00D50329" w:rsidRPr="00A7258D" w:rsidRDefault="003D7B6B" w:rsidP="006134A5">
            <w:pPr>
              <w:shd w:val="clear" w:color="auto" w:fill="FFFFFF"/>
              <w:spacing w:before="120" w:after="120"/>
              <w:jc w:val="center"/>
              <w:rPr>
                <w:sz w:val="22"/>
              </w:rPr>
            </w:pPr>
            <w:r w:rsidRPr="00A7258D">
              <w:rPr>
                <w:sz w:val="22"/>
                <w:szCs w:val="18"/>
              </w:rPr>
              <w:t>PART 3</w:t>
            </w:r>
            <w:r w:rsidRPr="00A7258D">
              <w:rPr>
                <w:rFonts w:eastAsia="Times New Roman"/>
                <w:sz w:val="22"/>
                <w:szCs w:val="18"/>
              </w:rPr>
              <w:t>—MISCELLANEOUS</w:t>
            </w:r>
          </w:p>
        </w:tc>
      </w:tr>
      <w:tr w:rsidR="00D50329" w:rsidRPr="00A7258D" w14:paraId="2D7536A0" w14:textId="77777777" w:rsidTr="00BC63D1">
        <w:trPr>
          <w:trHeight w:val="20"/>
          <w:jc w:val="center"/>
        </w:trPr>
        <w:tc>
          <w:tcPr>
            <w:tcW w:w="760" w:type="dxa"/>
            <w:tcBorders>
              <w:top w:val="nil"/>
              <w:left w:val="nil"/>
              <w:bottom w:val="nil"/>
              <w:right w:val="nil"/>
            </w:tcBorders>
            <w:shd w:val="clear" w:color="auto" w:fill="FFFFFF"/>
          </w:tcPr>
          <w:p w14:paraId="1CA65E6B" w14:textId="77777777" w:rsidR="00D50329" w:rsidRPr="00A7258D" w:rsidRDefault="003D7B6B" w:rsidP="00A7258D">
            <w:pPr>
              <w:shd w:val="clear" w:color="auto" w:fill="FFFFFF"/>
              <w:ind w:left="182"/>
              <w:rPr>
                <w:sz w:val="22"/>
              </w:rPr>
            </w:pPr>
            <w:r w:rsidRPr="00A7258D">
              <w:rPr>
                <w:sz w:val="22"/>
                <w:szCs w:val="18"/>
              </w:rPr>
              <w:t>21.</w:t>
            </w:r>
          </w:p>
        </w:tc>
        <w:tc>
          <w:tcPr>
            <w:tcW w:w="8680" w:type="dxa"/>
            <w:tcBorders>
              <w:top w:val="nil"/>
              <w:left w:val="nil"/>
              <w:bottom w:val="nil"/>
              <w:right w:val="nil"/>
            </w:tcBorders>
            <w:shd w:val="clear" w:color="auto" w:fill="FFFFFF"/>
          </w:tcPr>
          <w:p w14:paraId="3580E8F1" w14:textId="77777777" w:rsidR="00D50329" w:rsidRPr="00A7258D" w:rsidRDefault="003D7B6B" w:rsidP="00A7258D">
            <w:pPr>
              <w:shd w:val="clear" w:color="auto" w:fill="FFFFFF"/>
              <w:ind w:left="115"/>
              <w:rPr>
                <w:sz w:val="22"/>
              </w:rPr>
            </w:pPr>
            <w:r w:rsidRPr="00A7258D">
              <w:rPr>
                <w:sz w:val="22"/>
                <w:szCs w:val="18"/>
              </w:rPr>
              <w:t>Payments by the Commonwealth under an agreement</w:t>
            </w:r>
          </w:p>
        </w:tc>
      </w:tr>
      <w:tr w:rsidR="00D50329" w:rsidRPr="00A7258D" w14:paraId="4088F0D4" w14:textId="77777777" w:rsidTr="00BC63D1">
        <w:trPr>
          <w:trHeight w:val="20"/>
          <w:jc w:val="center"/>
        </w:trPr>
        <w:tc>
          <w:tcPr>
            <w:tcW w:w="760" w:type="dxa"/>
            <w:tcBorders>
              <w:top w:val="nil"/>
              <w:left w:val="nil"/>
              <w:bottom w:val="nil"/>
              <w:right w:val="nil"/>
            </w:tcBorders>
            <w:shd w:val="clear" w:color="auto" w:fill="FFFFFF"/>
          </w:tcPr>
          <w:p w14:paraId="04BD6023" w14:textId="77777777" w:rsidR="00D50329" w:rsidRPr="00A7258D" w:rsidRDefault="003D7B6B" w:rsidP="00A7258D">
            <w:pPr>
              <w:shd w:val="clear" w:color="auto" w:fill="FFFFFF"/>
              <w:ind w:left="178"/>
              <w:rPr>
                <w:sz w:val="22"/>
              </w:rPr>
            </w:pPr>
            <w:r w:rsidRPr="00A7258D">
              <w:rPr>
                <w:sz w:val="22"/>
                <w:szCs w:val="18"/>
              </w:rPr>
              <w:t>22.</w:t>
            </w:r>
          </w:p>
        </w:tc>
        <w:tc>
          <w:tcPr>
            <w:tcW w:w="8680" w:type="dxa"/>
            <w:tcBorders>
              <w:top w:val="nil"/>
              <w:left w:val="nil"/>
              <w:bottom w:val="nil"/>
              <w:right w:val="nil"/>
            </w:tcBorders>
            <w:shd w:val="clear" w:color="auto" w:fill="FFFFFF"/>
          </w:tcPr>
          <w:p w14:paraId="701DC12E" w14:textId="77777777" w:rsidR="00D50329" w:rsidRPr="00A7258D" w:rsidRDefault="003D7B6B" w:rsidP="00A7258D">
            <w:pPr>
              <w:shd w:val="clear" w:color="auto" w:fill="FFFFFF"/>
              <w:ind w:left="115"/>
              <w:rPr>
                <w:sz w:val="22"/>
              </w:rPr>
            </w:pPr>
            <w:r w:rsidRPr="00A7258D">
              <w:rPr>
                <w:sz w:val="22"/>
                <w:szCs w:val="18"/>
              </w:rPr>
              <w:t>Support under the Rural Adjustment Scheme to be inalienable</w:t>
            </w:r>
          </w:p>
        </w:tc>
      </w:tr>
      <w:tr w:rsidR="00D50329" w:rsidRPr="00A7258D" w14:paraId="2C8610D5" w14:textId="77777777" w:rsidTr="00BC63D1">
        <w:trPr>
          <w:trHeight w:val="20"/>
          <w:jc w:val="center"/>
        </w:trPr>
        <w:tc>
          <w:tcPr>
            <w:tcW w:w="760" w:type="dxa"/>
            <w:tcBorders>
              <w:top w:val="nil"/>
              <w:left w:val="nil"/>
              <w:bottom w:val="nil"/>
              <w:right w:val="nil"/>
            </w:tcBorders>
            <w:shd w:val="clear" w:color="auto" w:fill="FFFFFF"/>
          </w:tcPr>
          <w:p w14:paraId="608BDD3D" w14:textId="77777777" w:rsidR="00D50329" w:rsidRPr="00A7258D" w:rsidRDefault="003D7B6B" w:rsidP="00A7258D">
            <w:pPr>
              <w:shd w:val="clear" w:color="auto" w:fill="FFFFFF"/>
              <w:ind w:left="178"/>
              <w:rPr>
                <w:sz w:val="22"/>
              </w:rPr>
            </w:pPr>
            <w:r w:rsidRPr="00A7258D">
              <w:rPr>
                <w:sz w:val="22"/>
                <w:szCs w:val="18"/>
              </w:rPr>
              <w:t>23.</w:t>
            </w:r>
          </w:p>
        </w:tc>
        <w:tc>
          <w:tcPr>
            <w:tcW w:w="8680" w:type="dxa"/>
            <w:tcBorders>
              <w:top w:val="nil"/>
              <w:left w:val="nil"/>
              <w:bottom w:val="nil"/>
              <w:right w:val="nil"/>
            </w:tcBorders>
            <w:shd w:val="clear" w:color="auto" w:fill="FFFFFF"/>
          </w:tcPr>
          <w:p w14:paraId="70B36066" w14:textId="77777777" w:rsidR="00D50329" w:rsidRPr="00A7258D" w:rsidRDefault="003D7B6B" w:rsidP="00A7258D">
            <w:pPr>
              <w:shd w:val="clear" w:color="auto" w:fill="FFFFFF"/>
              <w:ind w:left="115"/>
              <w:rPr>
                <w:sz w:val="22"/>
              </w:rPr>
            </w:pPr>
            <w:r w:rsidRPr="00A7258D">
              <w:rPr>
                <w:sz w:val="22"/>
                <w:szCs w:val="18"/>
              </w:rPr>
              <w:t>Regulations</w:t>
            </w:r>
          </w:p>
        </w:tc>
      </w:tr>
    </w:tbl>
    <w:p w14:paraId="2E4084E3" w14:textId="77777777" w:rsidR="00D50329" w:rsidRPr="00A7258D" w:rsidRDefault="00D50329" w:rsidP="00A7258D">
      <w:pPr>
        <w:sectPr w:rsidR="00D50329" w:rsidRPr="00A7258D" w:rsidSect="000C233C">
          <w:pgSz w:w="12240" w:h="15840" w:code="1"/>
          <w:pgMar w:top="1440" w:right="1440" w:bottom="1440" w:left="1440" w:header="720" w:footer="720" w:gutter="0"/>
          <w:cols w:space="60"/>
          <w:noEndnote/>
        </w:sectPr>
      </w:pPr>
    </w:p>
    <w:p w14:paraId="7C36B335" w14:textId="77777777" w:rsidR="00D50329" w:rsidRPr="00A7258D" w:rsidRDefault="000C233C" w:rsidP="00A7258D">
      <w:pPr>
        <w:jc w:val="center"/>
        <w:rPr>
          <w:sz w:val="24"/>
          <w:szCs w:val="24"/>
        </w:rPr>
      </w:pPr>
      <w:r w:rsidRPr="00A7258D">
        <w:rPr>
          <w:noProof/>
          <w:sz w:val="24"/>
          <w:szCs w:val="24"/>
          <w:lang w:val="en-AU" w:eastAsia="en-AU"/>
        </w:rPr>
        <w:lastRenderedPageBreak/>
        <w:drawing>
          <wp:inline distT="0" distB="0" distL="0" distR="0" wp14:anchorId="2DFE6811" wp14:editId="13EB221B">
            <wp:extent cx="1440815" cy="11118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815" cy="1111885"/>
                    </a:xfrm>
                    <a:prstGeom prst="rect">
                      <a:avLst/>
                    </a:prstGeom>
                    <a:noFill/>
                    <a:ln>
                      <a:noFill/>
                    </a:ln>
                  </pic:spPr>
                </pic:pic>
              </a:graphicData>
            </a:graphic>
          </wp:inline>
        </w:drawing>
      </w:r>
    </w:p>
    <w:p w14:paraId="5985E1AD" w14:textId="77777777" w:rsidR="00D50329" w:rsidRPr="00A7258D" w:rsidRDefault="003D7B6B" w:rsidP="00A7258D">
      <w:pPr>
        <w:shd w:val="clear" w:color="auto" w:fill="FFFFFF"/>
        <w:spacing w:before="1478"/>
        <w:jc w:val="center"/>
        <w:rPr>
          <w:b/>
          <w:bCs/>
          <w:sz w:val="36"/>
          <w:szCs w:val="38"/>
        </w:rPr>
      </w:pPr>
      <w:r w:rsidRPr="00A7258D">
        <w:rPr>
          <w:b/>
          <w:bCs/>
          <w:sz w:val="36"/>
          <w:szCs w:val="38"/>
        </w:rPr>
        <w:t>Rural Adjustment Act 1992</w:t>
      </w:r>
    </w:p>
    <w:p w14:paraId="002F9992" w14:textId="77777777" w:rsidR="00D50329" w:rsidRPr="00A7258D" w:rsidRDefault="003D7B6B" w:rsidP="00A7258D">
      <w:pPr>
        <w:shd w:val="clear" w:color="auto" w:fill="FFFFFF"/>
        <w:spacing w:before="898"/>
        <w:jc w:val="center"/>
        <w:rPr>
          <w:sz w:val="28"/>
          <w:szCs w:val="28"/>
        </w:rPr>
      </w:pPr>
      <w:r w:rsidRPr="00A7258D">
        <w:rPr>
          <w:b/>
          <w:bCs/>
          <w:sz w:val="28"/>
          <w:szCs w:val="28"/>
        </w:rPr>
        <w:t>No. 240 of 1992</w:t>
      </w:r>
    </w:p>
    <w:p w14:paraId="3D2322D9" w14:textId="77777777" w:rsidR="00D50329" w:rsidRPr="00A7258D" w:rsidRDefault="00112DB9" w:rsidP="00A7258D">
      <w:pPr>
        <w:shd w:val="clear" w:color="auto" w:fill="FFFFFF"/>
        <w:spacing w:before="2184"/>
        <w:jc w:val="center"/>
        <w:rPr>
          <w:sz w:val="28"/>
          <w:szCs w:val="28"/>
        </w:rPr>
      </w:pPr>
      <w:r w:rsidRPr="00A7258D">
        <w:rPr>
          <w:b/>
          <w:bCs/>
          <w:noProof/>
          <w:sz w:val="28"/>
          <w:szCs w:val="28"/>
          <w:lang w:val="en-AU" w:eastAsia="en-AU"/>
        </w:rPr>
        <mc:AlternateContent>
          <mc:Choice Requires="wps">
            <w:drawing>
              <wp:anchor distT="0" distB="0" distL="114300" distR="114300" simplePos="0" relativeHeight="251659264" behindDoc="0" locked="0" layoutInCell="1" allowOverlap="1" wp14:anchorId="3E8815B0" wp14:editId="05B4DD67">
                <wp:simplePos x="0" y="0"/>
                <wp:positionH relativeFrom="column">
                  <wp:posOffset>57785</wp:posOffset>
                </wp:positionH>
                <wp:positionV relativeFrom="paragraph">
                  <wp:posOffset>658165</wp:posOffset>
                </wp:positionV>
                <wp:extent cx="5844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05C8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51.8pt" to="464.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" strokecolor="black [3040]"/>
            </w:pict>
          </mc:Fallback>
        </mc:AlternateContent>
      </w:r>
      <w:r w:rsidRPr="00A7258D">
        <w:rPr>
          <w:b/>
          <w:bCs/>
          <w:noProof/>
          <w:sz w:val="28"/>
          <w:szCs w:val="28"/>
          <w:lang w:val="en-AU" w:eastAsia="en-AU"/>
        </w:rPr>
        <mc:AlternateContent>
          <mc:Choice Requires="wps">
            <w:drawing>
              <wp:anchor distT="0" distB="0" distL="114300" distR="114300" simplePos="0" relativeHeight="251656192" behindDoc="0" locked="0" layoutInCell="1" allowOverlap="1" wp14:anchorId="069E7171" wp14:editId="0772B84C">
                <wp:simplePos x="0" y="0"/>
                <wp:positionH relativeFrom="column">
                  <wp:posOffset>73151</wp:posOffset>
                </wp:positionH>
                <wp:positionV relativeFrom="paragraph">
                  <wp:posOffset>635381</wp:posOffset>
                </wp:positionV>
                <wp:extent cx="584484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ED5DF"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5pt,50.05pt" to="465.9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" strokecolor="black [3040]"/>
            </w:pict>
          </mc:Fallback>
        </mc:AlternateContent>
      </w:r>
      <w:r w:rsidR="003D7B6B" w:rsidRPr="00A7258D">
        <w:rPr>
          <w:b/>
          <w:bCs/>
          <w:sz w:val="28"/>
          <w:szCs w:val="28"/>
        </w:rPr>
        <w:t>An Act relating to a Rural Adjustment Scheme</w:t>
      </w:r>
    </w:p>
    <w:p w14:paraId="07FCAA24" w14:textId="77777777" w:rsidR="00D50329" w:rsidRPr="00A7258D" w:rsidRDefault="003D7B6B" w:rsidP="00A7258D">
      <w:pPr>
        <w:shd w:val="clear" w:color="auto" w:fill="FFFFFF"/>
        <w:spacing w:before="120"/>
        <w:jc w:val="right"/>
        <w:rPr>
          <w:sz w:val="22"/>
        </w:rPr>
      </w:pPr>
      <w:r w:rsidRPr="00A7258D">
        <w:rPr>
          <w:sz w:val="22"/>
          <w:szCs w:val="24"/>
        </w:rPr>
        <w:t>[</w:t>
      </w:r>
      <w:r w:rsidRPr="00A7258D">
        <w:rPr>
          <w:i/>
          <w:iCs/>
          <w:sz w:val="22"/>
          <w:szCs w:val="24"/>
        </w:rPr>
        <w:t>Assented to 24 December 1992</w:t>
      </w:r>
      <w:r w:rsidRPr="00A7258D">
        <w:rPr>
          <w:sz w:val="22"/>
          <w:szCs w:val="24"/>
        </w:rPr>
        <w:t>]</w:t>
      </w:r>
    </w:p>
    <w:p w14:paraId="0317D7A3" w14:textId="77777777" w:rsidR="00D50329" w:rsidRDefault="003D7B6B" w:rsidP="00A7258D">
      <w:pPr>
        <w:shd w:val="clear" w:color="auto" w:fill="FFFFFF"/>
        <w:spacing w:before="120"/>
        <w:ind w:left="355"/>
        <w:rPr>
          <w:sz w:val="22"/>
          <w:szCs w:val="24"/>
        </w:rPr>
      </w:pPr>
      <w:r w:rsidRPr="00A7258D">
        <w:rPr>
          <w:sz w:val="22"/>
          <w:szCs w:val="24"/>
        </w:rPr>
        <w:t>The Parliament of Australia enacts:</w:t>
      </w:r>
    </w:p>
    <w:p w14:paraId="2A3E8256" w14:textId="77777777" w:rsidR="006134A5" w:rsidRPr="00A7258D" w:rsidRDefault="006134A5" w:rsidP="00A7258D">
      <w:pPr>
        <w:shd w:val="clear" w:color="auto" w:fill="FFFFFF"/>
        <w:spacing w:before="120"/>
        <w:ind w:left="355"/>
        <w:rPr>
          <w:sz w:val="22"/>
        </w:rPr>
      </w:pPr>
    </w:p>
    <w:p w14:paraId="44B8304D" w14:textId="3B1AD510" w:rsidR="00D50329" w:rsidRPr="00A7258D" w:rsidRDefault="003D7B6B" w:rsidP="00A7258D">
      <w:pPr>
        <w:shd w:val="clear" w:color="auto" w:fill="FFFFFF"/>
        <w:spacing w:before="120"/>
        <w:jc w:val="center"/>
        <w:rPr>
          <w:sz w:val="22"/>
        </w:rPr>
      </w:pPr>
      <w:r w:rsidRPr="00A7258D">
        <w:rPr>
          <w:b/>
          <w:bCs/>
          <w:sz w:val="22"/>
          <w:szCs w:val="24"/>
        </w:rPr>
        <w:t>PART 1</w:t>
      </w:r>
      <w:r w:rsidRPr="00A7258D">
        <w:rPr>
          <w:rFonts w:eastAsia="Times New Roman"/>
          <w:b/>
          <w:bCs/>
          <w:sz w:val="22"/>
          <w:szCs w:val="24"/>
        </w:rPr>
        <w:t>—PRELIMINARY</w:t>
      </w:r>
    </w:p>
    <w:p w14:paraId="6921DAA1" w14:textId="77777777" w:rsidR="00D50329" w:rsidRPr="00A7258D" w:rsidRDefault="003D7B6B" w:rsidP="00A7258D">
      <w:pPr>
        <w:shd w:val="clear" w:color="auto" w:fill="FFFFFF"/>
        <w:spacing w:before="120" w:after="60"/>
        <w:rPr>
          <w:sz w:val="22"/>
        </w:rPr>
      </w:pPr>
      <w:r w:rsidRPr="00A7258D">
        <w:rPr>
          <w:b/>
          <w:bCs/>
          <w:sz w:val="22"/>
          <w:szCs w:val="24"/>
        </w:rPr>
        <w:t>Short title</w:t>
      </w:r>
    </w:p>
    <w:p w14:paraId="52CD4F78" w14:textId="77777777" w:rsidR="00D50329" w:rsidRPr="00A7258D" w:rsidRDefault="003D7B6B" w:rsidP="00A7258D">
      <w:pPr>
        <w:shd w:val="clear" w:color="auto" w:fill="FFFFFF"/>
        <w:tabs>
          <w:tab w:val="left" w:pos="638"/>
        </w:tabs>
        <w:spacing w:before="120"/>
        <w:ind w:left="346"/>
        <w:rPr>
          <w:sz w:val="22"/>
        </w:rPr>
      </w:pPr>
      <w:r w:rsidRPr="00A7258D">
        <w:rPr>
          <w:b/>
          <w:bCs/>
          <w:sz w:val="22"/>
          <w:szCs w:val="24"/>
        </w:rPr>
        <w:t>1.</w:t>
      </w:r>
      <w:r w:rsidRPr="00A7258D">
        <w:rPr>
          <w:b/>
          <w:bCs/>
          <w:sz w:val="22"/>
          <w:szCs w:val="24"/>
        </w:rPr>
        <w:tab/>
      </w:r>
      <w:r w:rsidRPr="00A7258D">
        <w:rPr>
          <w:sz w:val="22"/>
          <w:szCs w:val="24"/>
        </w:rPr>
        <w:t xml:space="preserve">This Act may be cited as the </w:t>
      </w:r>
      <w:r w:rsidRPr="00A7258D">
        <w:rPr>
          <w:i/>
          <w:iCs/>
          <w:sz w:val="22"/>
          <w:szCs w:val="24"/>
        </w:rPr>
        <w:t>Rural Adjustment Act 1992.</w:t>
      </w:r>
    </w:p>
    <w:p w14:paraId="296E8789" w14:textId="77777777" w:rsidR="00D50329" w:rsidRPr="00A7258D" w:rsidRDefault="003D7B6B" w:rsidP="00A7258D">
      <w:pPr>
        <w:shd w:val="clear" w:color="auto" w:fill="FFFFFF"/>
        <w:spacing w:before="120" w:after="60"/>
        <w:rPr>
          <w:sz w:val="22"/>
        </w:rPr>
      </w:pPr>
      <w:r w:rsidRPr="00A7258D">
        <w:rPr>
          <w:b/>
          <w:bCs/>
          <w:sz w:val="22"/>
          <w:szCs w:val="24"/>
        </w:rPr>
        <w:t>Commencement</w:t>
      </w:r>
    </w:p>
    <w:p w14:paraId="10525D8D" w14:textId="77777777" w:rsidR="00D50329" w:rsidRPr="00A7258D" w:rsidRDefault="003D7B6B" w:rsidP="00A7258D">
      <w:pPr>
        <w:shd w:val="clear" w:color="auto" w:fill="FFFFFF"/>
        <w:tabs>
          <w:tab w:val="left" w:pos="638"/>
        </w:tabs>
        <w:spacing w:before="120"/>
        <w:ind w:left="346"/>
        <w:rPr>
          <w:sz w:val="22"/>
        </w:rPr>
      </w:pPr>
      <w:r w:rsidRPr="00A7258D">
        <w:rPr>
          <w:b/>
          <w:bCs/>
          <w:sz w:val="22"/>
          <w:szCs w:val="24"/>
        </w:rPr>
        <w:t>2.</w:t>
      </w:r>
      <w:r w:rsidRPr="00A7258D">
        <w:rPr>
          <w:b/>
          <w:bCs/>
          <w:sz w:val="22"/>
          <w:szCs w:val="24"/>
        </w:rPr>
        <w:tab/>
      </w:r>
      <w:r w:rsidRPr="00A7258D">
        <w:rPr>
          <w:sz w:val="22"/>
          <w:szCs w:val="24"/>
        </w:rPr>
        <w:t>This Act commences on 1 January 1993.</w:t>
      </w:r>
    </w:p>
    <w:p w14:paraId="42DBA857" w14:textId="77777777" w:rsidR="00D50329" w:rsidRPr="00A7258D" w:rsidRDefault="003D7B6B" w:rsidP="00A7258D">
      <w:pPr>
        <w:shd w:val="clear" w:color="auto" w:fill="FFFFFF"/>
        <w:spacing w:before="120" w:after="60"/>
        <w:rPr>
          <w:sz w:val="22"/>
        </w:rPr>
      </w:pPr>
      <w:r w:rsidRPr="00A7258D">
        <w:rPr>
          <w:b/>
          <w:bCs/>
          <w:sz w:val="22"/>
          <w:szCs w:val="24"/>
        </w:rPr>
        <w:t>Objectives of this Act</w:t>
      </w:r>
    </w:p>
    <w:p w14:paraId="7FD5DB55" w14:textId="77777777" w:rsidR="00D50329" w:rsidRPr="00A7258D" w:rsidRDefault="003D7B6B" w:rsidP="00A7258D">
      <w:pPr>
        <w:shd w:val="clear" w:color="auto" w:fill="FFFFFF"/>
        <w:spacing w:before="120"/>
        <w:ind w:left="341"/>
        <w:rPr>
          <w:sz w:val="22"/>
        </w:rPr>
      </w:pPr>
      <w:r w:rsidRPr="00A7258D">
        <w:rPr>
          <w:b/>
          <w:bCs/>
          <w:sz w:val="22"/>
          <w:szCs w:val="24"/>
        </w:rPr>
        <w:t xml:space="preserve">3.(1) </w:t>
      </w:r>
      <w:r w:rsidRPr="00A7258D">
        <w:rPr>
          <w:sz w:val="22"/>
          <w:szCs w:val="24"/>
        </w:rPr>
        <w:t>The objectives of this Act are:</w:t>
      </w:r>
    </w:p>
    <w:p w14:paraId="4A4C41E4" w14:textId="77777777" w:rsidR="00D50329" w:rsidRPr="00A7258D" w:rsidRDefault="003D7B6B" w:rsidP="00A7258D">
      <w:pPr>
        <w:shd w:val="clear" w:color="auto" w:fill="FFFFFF"/>
        <w:spacing w:before="120"/>
        <w:ind w:left="792" w:hanging="394"/>
        <w:jc w:val="both"/>
        <w:rPr>
          <w:sz w:val="22"/>
        </w:rPr>
      </w:pPr>
      <w:r w:rsidRPr="00A7258D">
        <w:rPr>
          <w:sz w:val="22"/>
          <w:szCs w:val="24"/>
        </w:rPr>
        <w:t>(a) to foster the development of a more profitable farm sector that is able to operate competitively in a deregulated financial and market environment; and</w:t>
      </w:r>
    </w:p>
    <w:p w14:paraId="6A88A4F6" w14:textId="77777777" w:rsidR="00D50329" w:rsidRPr="00A7258D" w:rsidRDefault="00D50329" w:rsidP="00A7258D">
      <w:pPr>
        <w:shd w:val="clear" w:color="auto" w:fill="FFFFFF"/>
        <w:spacing w:before="120"/>
        <w:ind w:left="792" w:hanging="394"/>
        <w:jc w:val="both"/>
        <w:rPr>
          <w:sz w:val="22"/>
        </w:rPr>
        <w:sectPr w:rsidR="00D50329" w:rsidRPr="00A7258D" w:rsidSect="000C233C">
          <w:pgSz w:w="12240" w:h="15840" w:code="1"/>
          <w:pgMar w:top="1440" w:right="1440" w:bottom="1440" w:left="1440" w:header="720" w:footer="720" w:gutter="0"/>
          <w:cols w:space="60"/>
          <w:noEndnote/>
        </w:sectPr>
      </w:pPr>
    </w:p>
    <w:p w14:paraId="172D691B" w14:textId="77777777" w:rsidR="00D50329" w:rsidRPr="00A7258D" w:rsidRDefault="003D7B6B" w:rsidP="00A7258D">
      <w:pPr>
        <w:shd w:val="clear" w:color="auto" w:fill="FFFFFF"/>
        <w:spacing w:before="120"/>
        <w:ind w:left="821" w:hanging="394"/>
        <w:jc w:val="both"/>
        <w:rPr>
          <w:sz w:val="22"/>
        </w:rPr>
      </w:pPr>
      <w:r w:rsidRPr="00A7258D">
        <w:rPr>
          <w:sz w:val="22"/>
          <w:szCs w:val="24"/>
        </w:rPr>
        <w:lastRenderedPageBreak/>
        <w:t>(b) to improve the competitiveness of the farm sector in a sustainable manner.</w:t>
      </w:r>
    </w:p>
    <w:p w14:paraId="4425EE53" w14:textId="77777777" w:rsidR="00D50329" w:rsidRPr="00A7258D" w:rsidRDefault="003D7B6B" w:rsidP="00A7258D">
      <w:pPr>
        <w:shd w:val="clear" w:color="auto" w:fill="FFFFFF"/>
        <w:spacing w:before="120"/>
        <w:ind w:left="379"/>
        <w:rPr>
          <w:sz w:val="22"/>
        </w:rPr>
      </w:pPr>
      <w:r w:rsidRPr="00A7258D">
        <w:rPr>
          <w:b/>
          <w:bCs/>
          <w:sz w:val="22"/>
          <w:szCs w:val="24"/>
        </w:rPr>
        <w:t>(2)</w:t>
      </w:r>
      <w:r w:rsidRPr="00A7258D">
        <w:rPr>
          <w:sz w:val="22"/>
          <w:szCs w:val="24"/>
        </w:rPr>
        <w:t xml:space="preserve"> In order to achieve those objectives, this Act is intended:</w:t>
      </w:r>
    </w:p>
    <w:p w14:paraId="7E34C4DC" w14:textId="77777777" w:rsidR="00D50329" w:rsidRPr="00A7258D" w:rsidRDefault="003D7B6B" w:rsidP="00A7258D">
      <w:pPr>
        <w:numPr>
          <w:ilvl w:val="0"/>
          <w:numId w:val="1"/>
        </w:numPr>
        <w:shd w:val="clear" w:color="auto" w:fill="FFFFFF"/>
        <w:tabs>
          <w:tab w:val="left" w:pos="802"/>
        </w:tabs>
        <w:spacing w:before="120"/>
        <w:ind w:left="802" w:hanging="379"/>
        <w:jc w:val="both"/>
        <w:rPr>
          <w:sz w:val="22"/>
          <w:szCs w:val="24"/>
        </w:rPr>
      </w:pPr>
      <w:r w:rsidRPr="00A7258D">
        <w:rPr>
          <w:sz w:val="22"/>
          <w:szCs w:val="24"/>
        </w:rPr>
        <w:t>to promote a better financial, technical and management performance from the farm sector; and</w:t>
      </w:r>
    </w:p>
    <w:p w14:paraId="49711C8A" w14:textId="77777777" w:rsidR="00D50329" w:rsidRPr="00A7258D" w:rsidRDefault="003D7B6B" w:rsidP="00A7258D">
      <w:pPr>
        <w:numPr>
          <w:ilvl w:val="0"/>
          <w:numId w:val="1"/>
        </w:numPr>
        <w:shd w:val="clear" w:color="auto" w:fill="FFFFFF"/>
        <w:tabs>
          <w:tab w:val="left" w:pos="802"/>
        </w:tabs>
        <w:spacing w:before="120"/>
        <w:ind w:left="802" w:hanging="379"/>
        <w:jc w:val="both"/>
        <w:rPr>
          <w:sz w:val="22"/>
          <w:szCs w:val="24"/>
        </w:rPr>
      </w:pPr>
      <w:r w:rsidRPr="00A7258D">
        <w:rPr>
          <w:sz w:val="22"/>
          <w:szCs w:val="24"/>
        </w:rPr>
        <w:t>to provide support to farmers who have prospects of sustainable long-term profitability with a view to improving the productivity of their farm units; and</w:t>
      </w:r>
    </w:p>
    <w:p w14:paraId="1360B446" w14:textId="77777777" w:rsidR="00D50329" w:rsidRPr="00A7258D" w:rsidRDefault="003D7B6B" w:rsidP="00A7258D">
      <w:pPr>
        <w:numPr>
          <w:ilvl w:val="0"/>
          <w:numId w:val="1"/>
        </w:numPr>
        <w:shd w:val="clear" w:color="auto" w:fill="FFFFFF"/>
        <w:tabs>
          <w:tab w:val="left" w:pos="802"/>
        </w:tabs>
        <w:spacing w:before="120"/>
        <w:ind w:left="802" w:hanging="379"/>
        <w:jc w:val="both"/>
        <w:rPr>
          <w:sz w:val="22"/>
          <w:szCs w:val="24"/>
        </w:rPr>
      </w:pPr>
      <w:r w:rsidRPr="00A7258D">
        <w:rPr>
          <w:sz w:val="22"/>
          <w:szCs w:val="24"/>
        </w:rPr>
        <w:t>to provide that support in a way that ensures that the farmers who are supported become financially independent of that support within a reasonable period; and</w:t>
      </w:r>
    </w:p>
    <w:p w14:paraId="7FF0A89C" w14:textId="77777777" w:rsidR="00D50329" w:rsidRPr="00A7258D" w:rsidRDefault="003D7B6B" w:rsidP="00A7258D">
      <w:pPr>
        <w:numPr>
          <w:ilvl w:val="0"/>
          <w:numId w:val="2"/>
        </w:numPr>
        <w:shd w:val="clear" w:color="auto" w:fill="FFFFFF"/>
        <w:tabs>
          <w:tab w:val="left" w:pos="802"/>
        </w:tabs>
        <w:spacing w:before="120"/>
        <w:ind w:left="422"/>
        <w:rPr>
          <w:sz w:val="22"/>
          <w:szCs w:val="24"/>
        </w:rPr>
      </w:pPr>
      <w:r w:rsidRPr="00A7258D">
        <w:rPr>
          <w:sz w:val="22"/>
          <w:szCs w:val="24"/>
        </w:rPr>
        <w:t>to provide that support through:</w:t>
      </w:r>
    </w:p>
    <w:p w14:paraId="4E8157F1" w14:textId="77777777" w:rsidR="00D50329" w:rsidRPr="00A7258D" w:rsidRDefault="003D7B6B" w:rsidP="00A7258D">
      <w:pPr>
        <w:shd w:val="clear" w:color="auto" w:fill="FFFFFF"/>
        <w:spacing w:before="120"/>
        <w:ind w:left="1469" w:hanging="336"/>
        <w:jc w:val="both"/>
        <w:rPr>
          <w:sz w:val="22"/>
        </w:rPr>
      </w:pPr>
      <w:r w:rsidRPr="00A7258D">
        <w:rPr>
          <w:sz w:val="22"/>
          <w:szCs w:val="24"/>
        </w:rPr>
        <w:t>(i) grants for the purposes of subsidies for interest payable on, and associated costs of, loans, whether the loans are provided by a State or by another person; and</w:t>
      </w:r>
    </w:p>
    <w:p w14:paraId="53178859" w14:textId="77777777" w:rsidR="00D50329" w:rsidRPr="00A7258D" w:rsidRDefault="003D7B6B" w:rsidP="00A7258D">
      <w:pPr>
        <w:shd w:val="clear" w:color="auto" w:fill="FFFFFF"/>
        <w:spacing w:before="120"/>
        <w:ind w:left="1459" w:hanging="408"/>
        <w:jc w:val="both"/>
        <w:rPr>
          <w:sz w:val="22"/>
        </w:rPr>
      </w:pPr>
      <w:r w:rsidRPr="00A7258D">
        <w:rPr>
          <w:sz w:val="22"/>
          <w:szCs w:val="24"/>
        </w:rPr>
        <w:t>(ii) grants for the purposes of farm training, planning, appraisal, support services and rural adjustment research; and</w:t>
      </w:r>
    </w:p>
    <w:p w14:paraId="48D6A954" w14:textId="77777777" w:rsidR="00D50329" w:rsidRPr="00A7258D" w:rsidRDefault="003D7B6B" w:rsidP="00A7258D">
      <w:pPr>
        <w:shd w:val="clear" w:color="auto" w:fill="FFFFFF"/>
        <w:tabs>
          <w:tab w:val="left" w:pos="802"/>
        </w:tabs>
        <w:spacing w:before="120"/>
        <w:ind w:left="802" w:hanging="379"/>
        <w:jc w:val="both"/>
        <w:rPr>
          <w:sz w:val="22"/>
        </w:rPr>
      </w:pPr>
      <w:r w:rsidRPr="00A7258D">
        <w:rPr>
          <w:sz w:val="22"/>
          <w:szCs w:val="24"/>
        </w:rPr>
        <w:t>(e)</w:t>
      </w:r>
      <w:r w:rsidRPr="00A7258D">
        <w:rPr>
          <w:sz w:val="22"/>
          <w:szCs w:val="24"/>
        </w:rPr>
        <w:tab/>
        <w:t>to support farmers who do not have prospects of sustainable</w:t>
      </w:r>
      <w:r w:rsidR="00C82E28" w:rsidRPr="00A7258D">
        <w:rPr>
          <w:sz w:val="22"/>
          <w:szCs w:val="24"/>
        </w:rPr>
        <w:t xml:space="preserve"> </w:t>
      </w:r>
      <w:r w:rsidRPr="00A7258D">
        <w:rPr>
          <w:sz w:val="22"/>
          <w:szCs w:val="24"/>
        </w:rPr>
        <w:t>long-term profitability to leave the farm sector.</w:t>
      </w:r>
    </w:p>
    <w:p w14:paraId="6E2AE40A" w14:textId="77777777" w:rsidR="00D50329" w:rsidRPr="00A7258D" w:rsidRDefault="003D7B6B" w:rsidP="00A7258D">
      <w:pPr>
        <w:shd w:val="clear" w:color="auto" w:fill="FFFFFF"/>
        <w:spacing w:before="120" w:after="60"/>
        <w:rPr>
          <w:sz w:val="22"/>
        </w:rPr>
      </w:pPr>
      <w:r w:rsidRPr="00A7258D">
        <w:rPr>
          <w:b/>
          <w:bCs/>
          <w:sz w:val="22"/>
          <w:szCs w:val="24"/>
        </w:rPr>
        <w:t>Interpretation</w:t>
      </w:r>
    </w:p>
    <w:p w14:paraId="7E7B3C61" w14:textId="77777777" w:rsidR="00D50329" w:rsidRPr="00A7258D" w:rsidRDefault="003D7B6B" w:rsidP="00A7258D">
      <w:pPr>
        <w:shd w:val="clear" w:color="auto" w:fill="FFFFFF"/>
        <w:tabs>
          <w:tab w:val="left" w:pos="629"/>
        </w:tabs>
        <w:spacing w:before="120"/>
        <w:ind w:left="336"/>
        <w:rPr>
          <w:sz w:val="22"/>
        </w:rPr>
      </w:pPr>
      <w:r w:rsidRPr="00A7258D">
        <w:rPr>
          <w:b/>
          <w:bCs/>
          <w:sz w:val="22"/>
          <w:szCs w:val="24"/>
        </w:rPr>
        <w:t>4.</w:t>
      </w:r>
      <w:r w:rsidRPr="00A7258D">
        <w:rPr>
          <w:b/>
          <w:bCs/>
          <w:sz w:val="22"/>
          <w:szCs w:val="24"/>
        </w:rPr>
        <w:tab/>
      </w:r>
      <w:r w:rsidRPr="00A7258D">
        <w:rPr>
          <w:sz w:val="22"/>
          <w:szCs w:val="24"/>
        </w:rPr>
        <w:t>In this Act, unless the contrary intention appears:</w:t>
      </w:r>
    </w:p>
    <w:p w14:paraId="58C8530B" w14:textId="77777777" w:rsidR="00D50329" w:rsidRPr="00A7258D" w:rsidRDefault="00433D0E" w:rsidP="00A7258D">
      <w:pPr>
        <w:shd w:val="clear" w:color="auto" w:fill="FFFFFF"/>
        <w:spacing w:before="120"/>
        <w:ind w:left="24"/>
        <w:rPr>
          <w:sz w:val="22"/>
        </w:rPr>
      </w:pPr>
      <w:r w:rsidRPr="00A7258D">
        <w:rPr>
          <w:b/>
          <w:bCs/>
          <w:sz w:val="22"/>
          <w:szCs w:val="24"/>
        </w:rPr>
        <w:t>“</w:t>
      </w:r>
      <w:r w:rsidR="003D7B6B" w:rsidRPr="00A7258D">
        <w:rPr>
          <w:b/>
          <w:bCs/>
          <w:sz w:val="22"/>
          <w:szCs w:val="24"/>
        </w:rPr>
        <w:t>Chairperson</w:t>
      </w:r>
      <w:r w:rsidRPr="00A7258D">
        <w:rPr>
          <w:b/>
          <w:bCs/>
          <w:sz w:val="22"/>
          <w:szCs w:val="24"/>
        </w:rPr>
        <w:t>”</w:t>
      </w:r>
      <w:r w:rsidR="003D7B6B" w:rsidRPr="00A7258D">
        <w:rPr>
          <w:b/>
          <w:bCs/>
          <w:sz w:val="22"/>
          <w:szCs w:val="24"/>
        </w:rPr>
        <w:t xml:space="preserve"> </w:t>
      </w:r>
      <w:r w:rsidR="003D7B6B" w:rsidRPr="00A7258D">
        <w:rPr>
          <w:sz w:val="22"/>
          <w:szCs w:val="24"/>
        </w:rPr>
        <w:t>means the Chairperson of the Council;</w:t>
      </w:r>
    </w:p>
    <w:p w14:paraId="1826A5F0" w14:textId="77777777" w:rsidR="00D50329" w:rsidRPr="00A7258D" w:rsidRDefault="00433D0E" w:rsidP="00A7258D">
      <w:pPr>
        <w:shd w:val="clear" w:color="auto" w:fill="FFFFFF"/>
        <w:spacing w:before="120"/>
        <w:ind w:left="24"/>
        <w:jc w:val="both"/>
        <w:rPr>
          <w:sz w:val="22"/>
        </w:rPr>
      </w:pPr>
      <w:r w:rsidRPr="00A7258D">
        <w:rPr>
          <w:b/>
          <w:bCs/>
          <w:sz w:val="22"/>
          <w:szCs w:val="24"/>
        </w:rPr>
        <w:t>“</w:t>
      </w:r>
      <w:r w:rsidR="003D7B6B" w:rsidRPr="00A7258D">
        <w:rPr>
          <w:b/>
          <w:bCs/>
          <w:sz w:val="22"/>
          <w:szCs w:val="24"/>
        </w:rPr>
        <w:t>Commonwealth member</w:t>
      </w:r>
      <w:r w:rsidRPr="00A7258D">
        <w:rPr>
          <w:b/>
          <w:bCs/>
          <w:sz w:val="22"/>
          <w:szCs w:val="24"/>
        </w:rPr>
        <w:t>”</w:t>
      </w:r>
      <w:r w:rsidR="003D7B6B" w:rsidRPr="00A7258D">
        <w:rPr>
          <w:b/>
          <w:bCs/>
          <w:sz w:val="22"/>
          <w:szCs w:val="24"/>
        </w:rPr>
        <w:t xml:space="preserve"> </w:t>
      </w:r>
      <w:r w:rsidR="003D7B6B" w:rsidRPr="00A7258D">
        <w:rPr>
          <w:sz w:val="22"/>
          <w:szCs w:val="24"/>
        </w:rPr>
        <w:t>means a member referred to in paragraph 6(3)(b);</w:t>
      </w:r>
    </w:p>
    <w:p w14:paraId="1DB8B2F8" w14:textId="77777777" w:rsidR="00D50329" w:rsidRPr="00A7258D" w:rsidRDefault="00433D0E" w:rsidP="00A7258D">
      <w:pPr>
        <w:shd w:val="clear" w:color="auto" w:fill="FFFFFF"/>
        <w:spacing w:before="120"/>
        <w:ind w:left="19"/>
        <w:rPr>
          <w:sz w:val="22"/>
        </w:rPr>
      </w:pPr>
      <w:r w:rsidRPr="00A7258D">
        <w:rPr>
          <w:b/>
          <w:bCs/>
          <w:sz w:val="22"/>
          <w:szCs w:val="24"/>
        </w:rPr>
        <w:t>“</w:t>
      </w:r>
      <w:r w:rsidR="003D7B6B" w:rsidRPr="00A7258D">
        <w:rPr>
          <w:b/>
          <w:bCs/>
          <w:sz w:val="22"/>
          <w:szCs w:val="24"/>
        </w:rPr>
        <w:t>Council</w:t>
      </w:r>
      <w:r w:rsidRPr="00A7258D">
        <w:rPr>
          <w:b/>
          <w:bCs/>
          <w:sz w:val="22"/>
          <w:szCs w:val="24"/>
        </w:rPr>
        <w:t>”</w:t>
      </w:r>
      <w:r w:rsidR="003D7B6B" w:rsidRPr="00A7258D">
        <w:rPr>
          <w:b/>
          <w:bCs/>
          <w:sz w:val="22"/>
          <w:szCs w:val="24"/>
        </w:rPr>
        <w:t xml:space="preserve"> </w:t>
      </w:r>
      <w:r w:rsidR="003D7B6B" w:rsidRPr="00A7258D">
        <w:rPr>
          <w:sz w:val="22"/>
          <w:szCs w:val="24"/>
        </w:rPr>
        <w:t>means the Rural Adjustment Scheme Advisory Council;</w:t>
      </w:r>
    </w:p>
    <w:p w14:paraId="51B69235" w14:textId="77777777" w:rsidR="00D50329" w:rsidRPr="00A7258D" w:rsidRDefault="00433D0E" w:rsidP="00A7258D">
      <w:pPr>
        <w:shd w:val="clear" w:color="auto" w:fill="FFFFFF"/>
        <w:spacing w:before="120"/>
        <w:ind w:left="19"/>
        <w:jc w:val="both"/>
        <w:rPr>
          <w:sz w:val="22"/>
        </w:rPr>
      </w:pPr>
      <w:r w:rsidRPr="00A7258D">
        <w:rPr>
          <w:b/>
          <w:bCs/>
          <w:sz w:val="22"/>
          <w:szCs w:val="24"/>
        </w:rPr>
        <w:t>“</w:t>
      </w:r>
      <w:r w:rsidR="003D7B6B" w:rsidRPr="00A7258D">
        <w:rPr>
          <w:b/>
          <w:bCs/>
          <w:sz w:val="22"/>
          <w:szCs w:val="24"/>
        </w:rPr>
        <w:t>member</w:t>
      </w:r>
      <w:r w:rsidRPr="00A7258D">
        <w:rPr>
          <w:b/>
          <w:bCs/>
          <w:sz w:val="22"/>
          <w:szCs w:val="24"/>
        </w:rPr>
        <w:t>”</w:t>
      </w:r>
      <w:r w:rsidR="003D7B6B" w:rsidRPr="00A7258D">
        <w:rPr>
          <w:b/>
          <w:bCs/>
          <w:sz w:val="22"/>
          <w:szCs w:val="24"/>
        </w:rPr>
        <w:t xml:space="preserve"> </w:t>
      </w:r>
      <w:r w:rsidR="003D7B6B" w:rsidRPr="00A7258D">
        <w:rPr>
          <w:sz w:val="22"/>
          <w:szCs w:val="24"/>
        </w:rPr>
        <w:t>means a member of the Council, and includes the Chairperson;</w:t>
      </w:r>
    </w:p>
    <w:p w14:paraId="6413EB58" w14:textId="77777777" w:rsidR="00D50329" w:rsidRPr="00A7258D" w:rsidRDefault="00433D0E" w:rsidP="00A7258D">
      <w:pPr>
        <w:shd w:val="clear" w:color="auto" w:fill="FFFFFF"/>
        <w:spacing w:before="120"/>
        <w:ind w:left="10"/>
        <w:jc w:val="both"/>
        <w:rPr>
          <w:sz w:val="22"/>
        </w:rPr>
      </w:pPr>
      <w:r w:rsidRPr="00A7258D">
        <w:rPr>
          <w:b/>
          <w:bCs/>
          <w:sz w:val="22"/>
          <w:szCs w:val="24"/>
        </w:rPr>
        <w:t>“</w:t>
      </w:r>
      <w:r w:rsidR="003D7B6B" w:rsidRPr="00A7258D">
        <w:rPr>
          <w:b/>
          <w:bCs/>
          <w:sz w:val="22"/>
          <w:szCs w:val="24"/>
        </w:rPr>
        <w:t>Rural Adjustment Scheme</w:t>
      </w:r>
      <w:r w:rsidRPr="00A7258D">
        <w:rPr>
          <w:b/>
          <w:bCs/>
          <w:sz w:val="22"/>
          <w:szCs w:val="24"/>
        </w:rPr>
        <w:t>”</w:t>
      </w:r>
      <w:r w:rsidR="003D7B6B" w:rsidRPr="00A7258D">
        <w:rPr>
          <w:b/>
          <w:bCs/>
          <w:sz w:val="22"/>
          <w:szCs w:val="24"/>
        </w:rPr>
        <w:t xml:space="preserve"> </w:t>
      </w:r>
      <w:r w:rsidR="003D7B6B" w:rsidRPr="00A7258D">
        <w:rPr>
          <w:sz w:val="22"/>
          <w:szCs w:val="24"/>
        </w:rPr>
        <w:t>means the schemes of support relating to rural adjustment that are, from time to time, in force under agreements between the Commonwealth and one or more of the States;</w:t>
      </w:r>
    </w:p>
    <w:p w14:paraId="6B3884FA" w14:textId="77777777" w:rsidR="00D50329" w:rsidRDefault="00433D0E" w:rsidP="00A7258D">
      <w:pPr>
        <w:shd w:val="clear" w:color="auto" w:fill="FFFFFF"/>
        <w:spacing w:before="120"/>
        <w:ind w:left="10"/>
        <w:jc w:val="both"/>
        <w:rPr>
          <w:sz w:val="22"/>
          <w:szCs w:val="24"/>
        </w:rPr>
      </w:pPr>
      <w:r w:rsidRPr="00A7258D">
        <w:rPr>
          <w:b/>
          <w:bCs/>
          <w:sz w:val="22"/>
          <w:szCs w:val="24"/>
        </w:rPr>
        <w:t>“</w:t>
      </w:r>
      <w:r w:rsidR="003D7B6B" w:rsidRPr="00A7258D">
        <w:rPr>
          <w:b/>
          <w:bCs/>
          <w:sz w:val="22"/>
          <w:szCs w:val="24"/>
        </w:rPr>
        <w:t>State</w:t>
      </w:r>
      <w:r w:rsidRPr="00A7258D">
        <w:rPr>
          <w:b/>
          <w:bCs/>
          <w:sz w:val="22"/>
          <w:szCs w:val="24"/>
        </w:rPr>
        <w:t>”</w:t>
      </w:r>
      <w:r w:rsidR="003D7B6B" w:rsidRPr="00A7258D">
        <w:rPr>
          <w:b/>
          <w:bCs/>
          <w:sz w:val="22"/>
          <w:szCs w:val="24"/>
        </w:rPr>
        <w:t xml:space="preserve"> </w:t>
      </w:r>
      <w:r w:rsidR="003D7B6B" w:rsidRPr="00A7258D">
        <w:rPr>
          <w:sz w:val="22"/>
          <w:szCs w:val="24"/>
        </w:rPr>
        <w:t>includes the Australian Capital Territory and the Northern Territory.</w:t>
      </w:r>
    </w:p>
    <w:p w14:paraId="5A6AF3C2" w14:textId="77777777" w:rsidR="006134A5" w:rsidRPr="00A7258D" w:rsidRDefault="006134A5" w:rsidP="00A7258D">
      <w:pPr>
        <w:shd w:val="clear" w:color="auto" w:fill="FFFFFF"/>
        <w:spacing w:before="120"/>
        <w:ind w:left="10"/>
        <w:jc w:val="both"/>
        <w:rPr>
          <w:sz w:val="22"/>
        </w:rPr>
      </w:pPr>
    </w:p>
    <w:p w14:paraId="72526E3E" w14:textId="54164C57" w:rsidR="00D50329" w:rsidRPr="00A7258D" w:rsidRDefault="003D7B6B" w:rsidP="00A7258D">
      <w:pPr>
        <w:shd w:val="clear" w:color="auto" w:fill="FFFFFF"/>
        <w:spacing w:before="120"/>
        <w:jc w:val="center"/>
        <w:rPr>
          <w:sz w:val="22"/>
        </w:rPr>
      </w:pPr>
      <w:r w:rsidRPr="00A7258D">
        <w:rPr>
          <w:b/>
          <w:bCs/>
          <w:sz w:val="22"/>
          <w:szCs w:val="24"/>
        </w:rPr>
        <w:t>PART 2</w:t>
      </w:r>
      <w:r w:rsidRPr="00A7258D">
        <w:rPr>
          <w:rFonts w:eastAsia="Times New Roman"/>
          <w:b/>
          <w:bCs/>
          <w:sz w:val="22"/>
          <w:szCs w:val="24"/>
        </w:rPr>
        <w:t>—THE RURAL ADJUSTMENT SCHEME ADVISORY COUNCIL</w:t>
      </w:r>
    </w:p>
    <w:p w14:paraId="5F5C3170" w14:textId="77777777" w:rsidR="00D50329" w:rsidRPr="00A7258D" w:rsidRDefault="003D7B6B" w:rsidP="00A7258D">
      <w:pPr>
        <w:shd w:val="clear" w:color="auto" w:fill="FFFFFF"/>
        <w:spacing w:before="120"/>
        <w:jc w:val="center"/>
        <w:rPr>
          <w:sz w:val="22"/>
        </w:rPr>
      </w:pPr>
      <w:r w:rsidRPr="00A7258D">
        <w:rPr>
          <w:b/>
          <w:bCs/>
          <w:i/>
          <w:iCs/>
          <w:sz w:val="22"/>
          <w:szCs w:val="24"/>
        </w:rPr>
        <w:t>Division 1</w:t>
      </w:r>
      <w:r w:rsidRPr="00A7258D">
        <w:rPr>
          <w:rFonts w:eastAsia="Times New Roman"/>
          <w:b/>
          <w:bCs/>
          <w:sz w:val="22"/>
          <w:szCs w:val="24"/>
        </w:rPr>
        <w:t>—</w:t>
      </w:r>
      <w:r w:rsidRPr="00A7258D">
        <w:rPr>
          <w:rFonts w:eastAsia="Times New Roman"/>
          <w:b/>
          <w:bCs/>
          <w:i/>
          <w:iCs/>
          <w:sz w:val="22"/>
          <w:szCs w:val="24"/>
        </w:rPr>
        <w:t>Establishment of the Council</w:t>
      </w:r>
    </w:p>
    <w:p w14:paraId="6EE18BB2" w14:textId="77777777" w:rsidR="00D50329" w:rsidRPr="00A7258D" w:rsidRDefault="003D7B6B" w:rsidP="00A7258D">
      <w:pPr>
        <w:shd w:val="clear" w:color="auto" w:fill="FFFFFF"/>
        <w:spacing w:before="120" w:after="60"/>
        <w:rPr>
          <w:sz w:val="22"/>
        </w:rPr>
      </w:pPr>
      <w:r w:rsidRPr="00A7258D">
        <w:rPr>
          <w:b/>
          <w:bCs/>
          <w:sz w:val="22"/>
          <w:szCs w:val="24"/>
        </w:rPr>
        <w:t>Establishment of the Council</w:t>
      </w:r>
    </w:p>
    <w:p w14:paraId="5DB92F16" w14:textId="77777777" w:rsidR="00D50329" w:rsidRPr="00A7258D" w:rsidRDefault="003D7B6B" w:rsidP="00A7258D">
      <w:pPr>
        <w:shd w:val="clear" w:color="auto" w:fill="FFFFFF"/>
        <w:tabs>
          <w:tab w:val="left" w:pos="629"/>
        </w:tabs>
        <w:spacing w:before="120"/>
        <w:ind w:left="10" w:firstLine="326"/>
        <w:rPr>
          <w:sz w:val="22"/>
        </w:rPr>
      </w:pPr>
      <w:r w:rsidRPr="00A7258D">
        <w:rPr>
          <w:b/>
          <w:bCs/>
          <w:sz w:val="22"/>
          <w:szCs w:val="24"/>
        </w:rPr>
        <w:t>5.</w:t>
      </w:r>
      <w:r w:rsidRPr="00A7258D">
        <w:rPr>
          <w:b/>
          <w:bCs/>
          <w:sz w:val="22"/>
          <w:szCs w:val="24"/>
        </w:rPr>
        <w:tab/>
      </w:r>
      <w:r w:rsidRPr="00A7258D">
        <w:rPr>
          <w:sz w:val="22"/>
          <w:szCs w:val="24"/>
        </w:rPr>
        <w:t>A council called the Rural Adjustment Scheme Advisory Council</w:t>
      </w:r>
      <w:r w:rsidR="00C82E28" w:rsidRPr="00A7258D">
        <w:rPr>
          <w:sz w:val="22"/>
          <w:szCs w:val="24"/>
        </w:rPr>
        <w:t xml:space="preserve"> </w:t>
      </w:r>
      <w:r w:rsidRPr="00A7258D">
        <w:rPr>
          <w:sz w:val="22"/>
          <w:szCs w:val="24"/>
        </w:rPr>
        <w:t>is established.</w:t>
      </w:r>
    </w:p>
    <w:p w14:paraId="24504FE9" w14:textId="77777777" w:rsidR="00D50329" w:rsidRPr="00A7258D" w:rsidRDefault="00D50329" w:rsidP="00A7258D">
      <w:pPr>
        <w:shd w:val="clear" w:color="auto" w:fill="FFFFFF"/>
        <w:tabs>
          <w:tab w:val="left" w:pos="629"/>
        </w:tabs>
        <w:spacing w:before="120"/>
        <w:ind w:left="10" w:firstLine="326"/>
        <w:rPr>
          <w:sz w:val="22"/>
        </w:rPr>
        <w:sectPr w:rsidR="00D50329" w:rsidRPr="00A7258D" w:rsidSect="000C233C">
          <w:headerReference w:type="default" r:id="rId16"/>
          <w:pgSz w:w="12240" w:h="15840" w:code="1"/>
          <w:pgMar w:top="1440" w:right="1440" w:bottom="1440" w:left="1440" w:header="720" w:footer="720" w:gutter="0"/>
          <w:cols w:space="60"/>
          <w:noEndnote/>
        </w:sectPr>
      </w:pPr>
    </w:p>
    <w:p w14:paraId="38166D38" w14:textId="77777777" w:rsidR="00D50329" w:rsidRPr="00A7258D" w:rsidRDefault="003D7B6B" w:rsidP="00A7258D">
      <w:pPr>
        <w:shd w:val="clear" w:color="auto" w:fill="FFFFFF"/>
        <w:spacing w:before="120" w:after="60"/>
        <w:rPr>
          <w:sz w:val="22"/>
        </w:rPr>
      </w:pPr>
      <w:r w:rsidRPr="00A7258D">
        <w:rPr>
          <w:b/>
          <w:bCs/>
          <w:sz w:val="22"/>
          <w:szCs w:val="24"/>
        </w:rPr>
        <w:lastRenderedPageBreak/>
        <w:t>How the Council is to be constituted</w:t>
      </w:r>
    </w:p>
    <w:p w14:paraId="4F68D370" w14:textId="77777777" w:rsidR="00D50329" w:rsidRPr="00A7258D" w:rsidRDefault="003D7B6B" w:rsidP="00A7258D">
      <w:pPr>
        <w:shd w:val="clear" w:color="auto" w:fill="FFFFFF"/>
        <w:spacing w:before="120"/>
        <w:ind w:left="336"/>
        <w:rPr>
          <w:sz w:val="22"/>
        </w:rPr>
      </w:pPr>
      <w:r w:rsidRPr="00A7258D">
        <w:rPr>
          <w:b/>
          <w:bCs/>
          <w:sz w:val="22"/>
          <w:szCs w:val="24"/>
        </w:rPr>
        <w:t xml:space="preserve">6.(1) </w:t>
      </w:r>
      <w:r w:rsidRPr="00A7258D">
        <w:rPr>
          <w:sz w:val="22"/>
          <w:szCs w:val="24"/>
        </w:rPr>
        <w:t>The Council is to consist of:</w:t>
      </w:r>
    </w:p>
    <w:p w14:paraId="03843E37" w14:textId="77777777" w:rsidR="00D50329" w:rsidRPr="00A7258D" w:rsidRDefault="003D7B6B" w:rsidP="00A7258D">
      <w:pPr>
        <w:numPr>
          <w:ilvl w:val="0"/>
          <w:numId w:val="3"/>
        </w:numPr>
        <w:shd w:val="clear" w:color="auto" w:fill="FFFFFF"/>
        <w:tabs>
          <w:tab w:val="left" w:pos="792"/>
        </w:tabs>
        <w:spacing w:before="120"/>
        <w:ind w:left="394"/>
        <w:rPr>
          <w:sz w:val="22"/>
          <w:szCs w:val="24"/>
        </w:rPr>
      </w:pPr>
      <w:r w:rsidRPr="00A7258D">
        <w:rPr>
          <w:sz w:val="22"/>
          <w:szCs w:val="24"/>
        </w:rPr>
        <w:t>a Chairperson; and</w:t>
      </w:r>
    </w:p>
    <w:p w14:paraId="0353853F" w14:textId="77777777" w:rsidR="00D50329" w:rsidRPr="00A7258D" w:rsidRDefault="003D7B6B" w:rsidP="00A7258D">
      <w:pPr>
        <w:numPr>
          <w:ilvl w:val="0"/>
          <w:numId w:val="3"/>
        </w:numPr>
        <w:shd w:val="clear" w:color="auto" w:fill="FFFFFF"/>
        <w:tabs>
          <w:tab w:val="left" w:pos="792"/>
        </w:tabs>
        <w:spacing w:before="120"/>
        <w:ind w:left="394"/>
        <w:rPr>
          <w:sz w:val="22"/>
          <w:szCs w:val="24"/>
        </w:rPr>
      </w:pPr>
      <w:r w:rsidRPr="00A7258D">
        <w:rPr>
          <w:sz w:val="22"/>
          <w:szCs w:val="24"/>
        </w:rPr>
        <w:t>not more than 7 other members.</w:t>
      </w:r>
    </w:p>
    <w:p w14:paraId="362B7D61" w14:textId="77777777" w:rsidR="00D50329" w:rsidRPr="00A7258D" w:rsidRDefault="003D7B6B" w:rsidP="00A7258D">
      <w:pPr>
        <w:numPr>
          <w:ilvl w:val="0"/>
          <w:numId w:val="4"/>
        </w:numPr>
        <w:shd w:val="clear" w:color="auto" w:fill="FFFFFF"/>
        <w:tabs>
          <w:tab w:val="left" w:pos="749"/>
        </w:tabs>
        <w:spacing w:before="120"/>
        <w:ind w:left="14" w:firstLine="336"/>
        <w:rPr>
          <w:b/>
          <w:bCs/>
          <w:sz w:val="22"/>
          <w:szCs w:val="24"/>
        </w:rPr>
      </w:pPr>
      <w:r w:rsidRPr="00A7258D">
        <w:rPr>
          <w:sz w:val="22"/>
          <w:szCs w:val="24"/>
        </w:rPr>
        <w:t>The members are to be appointed by the Minister, and are to be appointed on a part-time basis.</w:t>
      </w:r>
    </w:p>
    <w:p w14:paraId="3D75D49F" w14:textId="77777777" w:rsidR="00D50329" w:rsidRPr="00A7258D" w:rsidRDefault="003D7B6B" w:rsidP="00A7258D">
      <w:pPr>
        <w:numPr>
          <w:ilvl w:val="0"/>
          <w:numId w:val="4"/>
        </w:numPr>
        <w:shd w:val="clear" w:color="auto" w:fill="FFFFFF"/>
        <w:tabs>
          <w:tab w:val="left" w:pos="749"/>
        </w:tabs>
        <w:spacing w:before="120"/>
        <w:ind w:left="350"/>
        <w:rPr>
          <w:b/>
          <w:bCs/>
          <w:sz w:val="22"/>
          <w:szCs w:val="24"/>
        </w:rPr>
      </w:pPr>
      <w:r w:rsidRPr="00A7258D">
        <w:rPr>
          <w:sz w:val="22"/>
          <w:szCs w:val="24"/>
        </w:rPr>
        <w:t>Of the members referred to in paragraph (1)(b):</w:t>
      </w:r>
    </w:p>
    <w:p w14:paraId="6C6AB532" w14:textId="77777777" w:rsidR="00D50329" w:rsidRPr="00A7258D" w:rsidRDefault="003D7B6B" w:rsidP="00A7258D">
      <w:pPr>
        <w:numPr>
          <w:ilvl w:val="0"/>
          <w:numId w:val="5"/>
        </w:numPr>
        <w:shd w:val="clear" w:color="auto" w:fill="FFFFFF"/>
        <w:tabs>
          <w:tab w:val="left" w:pos="797"/>
        </w:tabs>
        <w:spacing w:before="120"/>
        <w:ind w:left="797" w:hanging="398"/>
        <w:jc w:val="both"/>
        <w:rPr>
          <w:sz w:val="22"/>
          <w:szCs w:val="24"/>
        </w:rPr>
      </w:pPr>
      <w:r w:rsidRPr="00A7258D">
        <w:rPr>
          <w:sz w:val="22"/>
          <w:szCs w:val="24"/>
        </w:rPr>
        <w:t>at least one is to be appointed, after consultation with State Ministers, to represent the States; and</w:t>
      </w:r>
    </w:p>
    <w:p w14:paraId="54B62C69" w14:textId="77777777" w:rsidR="00D50329" w:rsidRPr="00A7258D" w:rsidRDefault="003D7B6B" w:rsidP="00A7258D">
      <w:pPr>
        <w:numPr>
          <w:ilvl w:val="0"/>
          <w:numId w:val="5"/>
        </w:numPr>
        <w:shd w:val="clear" w:color="auto" w:fill="FFFFFF"/>
        <w:tabs>
          <w:tab w:val="left" w:pos="797"/>
        </w:tabs>
        <w:spacing w:before="120"/>
        <w:ind w:left="797" w:hanging="398"/>
        <w:jc w:val="both"/>
        <w:rPr>
          <w:sz w:val="22"/>
          <w:szCs w:val="24"/>
        </w:rPr>
      </w:pPr>
      <w:r w:rsidRPr="00A7258D">
        <w:rPr>
          <w:sz w:val="22"/>
          <w:szCs w:val="24"/>
        </w:rPr>
        <w:t>at least one is to be an officer of the Department appointed to represent the Commonwealth; and</w:t>
      </w:r>
    </w:p>
    <w:p w14:paraId="6BD28BB0" w14:textId="77777777" w:rsidR="00D50329" w:rsidRPr="00A7258D" w:rsidRDefault="003D7B6B" w:rsidP="00A7258D">
      <w:pPr>
        <w:numPr>
          <w:ilvl w:val="0"/>
          <w:numId w:val="5"/>
        </w:numPr>
        <w:shd w:val="clear" w:color="auto" w:fill="FFFFFF"/>
        <w:tabs>
          <w:tab w:val="left" w:pos="797"/>
        </w:tabs>
        <w:spacing w:before="120"/>
        <w:ind w:left="797" w:hanging="398"/>
        <w:jc w:val="both"/>
        <w:rPr>
          <w:sz w:val="22"/>
          <w:szCs w:val="24"/>
        </w:rPr>
      </w:pPr>
      <w:r w:rsidRPr="00A7258D">
        <w:rPr>
          <w:sz w:val="22"/>
          <w:szCs w:val="24"/>
        </w:rPr>
        <w:t>one is to be appointed to represent the National Farmers</w:t>
      </w:r>
      <w:r w:rsidR="00433D0E" w:rsidRPr="00A7258D">
        <w:rPr>
          <w:sz w:val="22"/>
          <w:szCs w:val="24"/>
        </w:rPr>
        <w:t>’</w:t>
      </w:r>
      <w:r w:rsidRPr="00A7258D">
        <w:rPr>
          <w:sz w:val="22"/>
          <w:szCs w:val="24"/>
        </w:rPr>
        <w:t xml:space="preserve"> Federation; and</w:t>
      </w:r>
    </w:p>
    <w:p w14:paraId="0745CD16" w14:textId="77777777" w:rsidR="00D50329" w:rsidRPr="00A7258D" w:rsidRDefault="003D7B6B" w:rsidP="00A7258D">
      <w:pPr>
        <w:numPr>
          <w:ilvl w:val="0"/>
          <w:numId w:val="5"/>
        </w:numPr>
        <w:shd w:val="clear" w:color="auto" w:fill="FFFFFF"/>
        <w:tabs>
          <w:tab w:val="left" w:pos="797"/>
        </w:tabs>
        <w:spacing w:before="120"/>
        <w:ind w:left="797" w:hanging="398"/>
        <w:jc w:val="both"/>
        <w:rPr>
          <w:sz w:val="22"/>
          <w:szCs w:val="24"/>
        </w:rPr>
      </w:pPr>
      <w:r w:rsidRPr="00A7258D">
        <w:rPr>
          <w:sz w:val="22"/>
          <w:szCs w:val="24"/>
        </w:rPr>
        <w:t>the others are to be appointed because of their expertise in economics, financial administration, banking, sustainable agriculture, farm management or training.</w:t>
      </w:r>
    </w:p>
    <w:p w14:paraId="1BD97912" w14:textId="77777777" w:rsidR="00D50329" w:rsidRPr="00A7258D" w:rsidRDefault="003D7B6B" w:rsidP="00A7258D">
      <w:pPr>
        <w:shd w:val="clear" w:color="auto" w:fill="FFFFFF"/>
        <w:tabs>
          <w:tab w:val="left" w:pos="749"/>
        </w:tabs>
        <w:spacing w:before="120"/>
        <w:ind w:left="14" w:firstLine="336"/>
        <w:rPr>
          <w:sz w:val="22"/>
        </w:rPr>
      </w:pPr>
      <w:r w:rsidRPr="00A7258D">
        <w:rPr>
          <w:b/>
          <w:bCs/>
          <w:sz w:val="22"/>
          <w:szCs w:val="24"/>
        </w:rPr>
        <w:t>(4)</w:t>
      </w:r>
      <w:r w:rsidRPr="00A7258D">
        <w:rPr>
          <w:sz w:val="22"/>
          <w:szCs w:val="24"/>
        </w:rPr>
        <w:tab/>
        <w:t>The performance of the functions of the Council is not affected</w:t>
      </w:r>
      <w:r w:rsidR="00C82E28" w:rsidRPr="00A7258D">
        <w:rPr>
          <w:sz w:val="22"/>
          <w:szCs w:val="24"/>
        </w:rPr>
        <w:t xml:space="preserve"> </w:t>
      </w:r>
      <w:r w:rsidRPr="00A7258D">
        <w:rPr>
          <w:sz w:val="22"/>
          <w:szCs w:val="24"/>
        </w:rPr>
        <w:t>by a vacancy in its membership.</w:t>
      </w:r>
    </w:p>
    <w:p w14:paraId="0106643C" w14:textId="77777777" w:rsidR="00D50329" w:rsidRPr="00A7258D" w:rsidRDefault="003D7B6B" w:rsidP="00A7258D">
      <w:pPr>
        <w:shd w:val="clear" w:color="auto" w:fill="FFFFFF"/>
        <w:spacing w:before="120" w:after="60"/>
        <w:rPr>
          <w:sz w:val="22"/>
        </w:rPr>
      </w:pPr>
      <w:r w:rsidRPr="00A7258D">
        <w:rPr>
          <w:b/>
          <w:bCs/>
          <w:sz w:val="22"/>
          <w:szCs w:val="24"/>
        </w:rPr>
        <w:t>Period of appointment of members</w:t>
      </w:r>
    </w:p>
    <w:p w14:paraId="6D400A37" w14:textId="77777777" w:rsidR="00D50329" w:rsidRPr="00A7258D" w:rsidRDefault="003D7B6B" w:rsidP="00A7258D">
      <w:pPr>
        <w:shd w:val="clear" w:color="auto" w:fill="FFFFFF"/>
        <w:spacing w:before="120"/>
        <w:ind w:left="24" w:firstLine="336"/>
        <w:rPr>
          <w:sz w:val="22"/>
        </w:rPr>
      </w:pPr>
      <w:r w:rsidRPr="00A7258D">
        <w:rPr>
          <w:b/>
          <w:bCs/>
          <w:sz w:val="22"/>
          <w:szCs w:val="24"/>
        </w:rPr>
        <w:t xml:space="preserve">7.(1) </w:t>
      </w:r>
      <w:r w:rsidRPr="00A7258D">
        <w:rPr>
          <w:sz w:val="22"/>
          <w:szCs w:val="24"/>
        </w:rPr>
        <w:t>A member holds office for the period, not exceeding 3 years, specified in the instrument of appointment.</w:t>
      </w:r>
    </w:p>
    <w:p w14:paraId="4CD4D791" w14:textId="77777777" w:rsidR="00D50329" w:rsidRPr="00A7258D" w:rsidRDefault="003D7B6B" w:rsidP="00A7258D">
      <w:pPr>
        <w:shd w:val="clear" w:color="auto" w:fill="FFFFFF"/>
        <w:spacing w:before="120"/>
        <w:ind w:left="24" w:firstLine="346"/>
        <w:rPr>
          <w:sz w:val="22"/>
        </w:rPr>
      </w:pPr>
      <w:r w:rsidRPr="00A7258D">
        <w:rPr>
          <w:b/>
          <w:bCs/>
          <w:sz w:val="22"/>
          <w:szCs w:val="24"/>
        </w:rPr>
        <w:t>(2)</w:t>
      </w:r>
      <w:r w:rsidRPr="00A7258D">
        <w:rPr>
          <w:sz w:val="22"/>
          <w:szCs w:val="24"/>
        </w:rPr>
        <w:t xml:space="preserve"> A person may, on one occasion only, be re-appointed as a member.</w:t>
      </w:r>
    </w:p>
    <w:p w14:paraId="1C5EB729" w14:textId="4428EC0C" w:rsidR="00D50329" w:rsidRPr="00A7258D" w:rsidRDefault="003D7B6B" w:rsidP="006134A5">
      <w:pPr>
        <w:shd w:val="clear" w:color="auto" w:fill="FFFFFF"/>
        <w:spacing w:before="240"/>
        <w:jc w:val="center"/>
        <w:rPr>
          <w:sz w:val="22"/>
        </w:rPr>
      </w:pPr>
      <w:r w:rsidRPr="00A7258D">
        <w:rPr>
          <w:b/>
          <w:bCs/>
          <w:i/>
          <w:iCs/>
          <w:sz w:val="22"/>
          <w:szCs w:val="24"/>
        </w:rPr>
        <w:t>Division 2</w:t>
      </w:r>
      <w:r w:rsidRPr="00A7258D">
        <w:rPr>
          <w:rFonts w:eastAsia="Times New Roman"/>
          <w:b/>
          <w:bCs/>
          <w:sz w:val="22"/>
          <w:szCs w:val="24"/>
        </w:rPr>
        <w:t>—</w:t>
      </w:r>
      <w:r w:rsidRPr="00A7258D">
        <w:rPr>
          <w:rFonts w:eastAsia="Times New Roman"/>
          <w:b/>
          <w:bCs/>
          <w:i/>
          <w:iCs/>
          <w:sz w:val="22"/>
          <w:szCs w:val="24"/>
        </w:rPr>
        <w:t>Functions of the Council</w:t>
      </w:r>
    </w:p>
    <w:p w14:paraId="78A55F6E" w14:textId="77777777" w:rsidR="00D50329" w:rsidRPr="00A7258D" w:rsidRDefault="003D7B6B" w:rsidP="00A7258D">
      <w:pPr>
        <w:shd w:val="clear" w:color="auto" w:fill="FFFFFF"/>
        <w:spacing w:before="120" w:after="60"/>
        <w:rPr>
          <w:sz w:val="22"/>
        </w:rPr>
      </w:pPr>
      <w:r w:rsidRPr="00A7258D">
        <w:rPr>
          <w:b/>
          <w:bCs/>
          <w:sz w:val="22"/>
          <w:szCs w:val="24"/>
        </w:rPr>
        <w:t>Functions of the Council</w:t>
      </w:r>
    </w:p>
    <w:p w14:paraId="7B4B005C" w14:textId="77777777" w:rsidR="00D50329" w:rsidRPr="00A7258D" w:rsidRDefault="003D7B6B" w:rsidP="00A7258D">
      <w:pPr>
        <w:shd w:val="clear" w:color="auto" w:fill="FFFFFF"/>
        <w:spacing w:before="120"/>
        <w:ind w:left="370"/>
        <w:rPr>
          <w:sz w:val="22"/>
        </w:rPr>
      </w:pPr>
      <w:r w:rsidRPr="00A7258D">
        <w:rPr>
          <w:b/>
          <w:bCs/>
          <w:sz w:val="22"/>
          <w:szCs w:val="24"/>
        </w:rPr>
        <w:t xml:space="preserve">8. </w:t>
      </w:r>
      <w:r w:rsidRPr="00A7258D">
        <w:rPr>
          <w:sz w:val="22"/>
          <w:szCs w:val="24"/>
        </w:rPr>
        <w:t>The functions of the Council are:</w:t>
      </w:r>
    </w:p>
    <w:p w14:paraId="0759BDF0" w14:textId="77777777" w:rsidR="00D50329" w:rsidRPr="00A7258D" w:rsidRDefault="003D7B6B" w:rsidP="00A7258D">
      <w:pPr>
        <w:shd w:val="clear" w:color="auto" w:fill="FFFFFF"/>
        <w:tabs>
          <w:tab w:val="left" w:pos="821"/>
        </w:tabs>
        <w:spacing w:before="120"/>
        <w:ind w:left="821" w:hanging="389"/>
        <w:jc w:val="both"/>
        <w:rPr>
          <w:sz w:val="22"/>
        </w:rPr>
      </w:pPr>
      <w:r w:rsidRPr="00A7258D">
        <w:rPr>
          <w:sz w:val="22"/>
          <w:szCs w:val="24"/>
        </w:rPr>
        <w:t>(a)</w:t>
      </w:r>
      <w:r w:rsidRPr="00A7258D">
        <w:rPr>
          <w:sz w:val="22"/>
          <w:szCs w:val="24"/>
        </w:rPr>
        <w:tab/>
        <w:t>to recommend to the Minister, after consultation with all</w:t>
      </w:r>
      <w:r w:rsidR="00C82E28" w:rsidRPr="00A7258D">
        <w:rPr>
          <w:sz w:val="22"/>
          <w:szCs w:val="24"/>
        </w:rPr>
        <w:t xml:space="preserve"> </w:t>
      </w:r>
      <w:r w:rsidRPr="00A7258D">
        <w:rPr>
          <w:sz w:val="22"/>
          <w:szCs w:val="24"/>
        </w:rPr>
        <w:t>interested parties:</w:t>
      </w:r>
    </w:p>
    <w:p w14:paraId="18D8650D" w14:textId="77777777" w:rsidR="00D50329" w:rsidRPr="00A7258D" w:rsidRDefault="003D7B6B" w:rsidP="00A7258D">
      <w:pPr>
        <w:shd w:val="clear" w:color="auto" w:fill="FFFFFF"/>
        <w:spacing w:before="120"/>
        <w:ind w:left="1478" w:hanging="336"/>
        <w:rPr>
          <w:sz w:val="22"/>
        </w:rPr>
      </w:pPr>
      <w:r w:rsidRPr="00A7258D">
        <w:rPr>
          <w:sz w:val="22"/>
          <w:szCs w:val="24"/>
        </w:rPr>
        <w:t>(i) an ongoing 3 year plan for broad strategic directions for the Rural Adjustment Scheme; and</w:t>
      </w:r>
    </w:p>
    <w:p w14:paraId="40A9546D" w14:textId="77777777" w:rsidR="00D50329" w:rsidRPr="00A7258D" w:rsidRDefault="003D7B6B" w:rsidP="00A7258D">
      <w:pPr>
        <w:shd w:val="clear" w:color="auto" w:fill="FFFFFF"/>
        <w:spacing w:before="120"/>
        <w:ind w:left="1488" w:hanging="398"/>
        <w:rPr>
          <w:sz w:val="22"/>
        </w:rPr>
      </w:pPr>
      <w:r w:rsidRPr="00A7258D">
        <w:rPr>
          <w:sz w:val="22"/>
          <w:szCs w:val="24"/>
        </w:rPr>
        <w:t>(ii) a proposed annual program and budget for the Rural Adjustment Scheme; and</w:t>
      </w:r>
    </w:p>
    <w:p w14:paraId="3B18B5FC" w14:textId="77777777" w:rsidR="00D50329" w:rsidRPr="00A7258D" w:rsidRDefault="003D7B6B" w:rsidP="00A7258D">
      <w:pPr>
        <w:numPr>
          <w:ilvl w:val="0"/>
          <w:numId w:val="6"/>
        </w:numPr>
        <w:shd w:val="clear" w:color="auto" w:fill="FFFFFF"/>
        <w:tabs>
          <w:tab w:val="left" w:pos="821"/>
        </w:tabs>
        <w:spacing w:before="120"/>
        <w:ind w:left="821" w:hanging="389"/>
        <w:jc w:val="both"/>
        <w:rPr>
          <w:sz w:val="22"/>
          <w:szCs w:val="24"/>
        </w:rPr>
      </w:pPr>
      <w:r w:rsidRPr="00A7258D">
        <w:rPr>
          <w:sz w:val="22"/>
          <w:szCs w:val="24"/>
        </w:rPr>
        <w:t>to provide to the Minister a strategic and national view of the operations of the Rural Adjustment Scheme; and</w:t>
      </w:r>
    </w:p>
    <w:p w14:paraId="3E0A5CF6" w14:textId="77777777" w:rsidR="00D50329" w:rsidRPr="00A7258D" w:rsidRDefault="003D7B6B" w:rsidP="00A7258D">
      <w:pPr>
        <w:numPr>
          <w:ilvl w:val="0"/>
          <w:numId w:val="6"/>
        </w:numPr>
        <w:shd w:val="clear" w:color="auto" w:fill="FFFFFF"/>
        <w:tabs>
          <w:tab w:val="left" w:pos="821"/>
        </w:tabs>
        <w:spacing w:before="120"/>
        <w:ind w:left="821" w:hanging="389"/>
        <w:jc w:val="both"/>
        <w:rPr>
          <w:sz w:val="22"/>
          <w:szCs w:val="24"/>
        </w:rPr>
      </w:pPr>
      <w:r w:rsidRPr="00A7258D">
        <w:rPr>
          <w:sz w:val="22"/>
          <w:szCs w:val="24"/>
        </w:rPr>
        <w:t>to advise the Minister, after consultation with all interested parties, on the appropriate level of funding for the Rural Adjustment Scheme and the appropriate level of funding as between the States under the Rural Adjustment Scheme; and</w:t>
      </w:r>
    </w:p>
    <w:p w14:paraId="2E9D3018" w14:textId="77777777" w:rsidR="00D50329" w:rsidRPr="00A7258D" w:rsidRDefault="003D7B6B" w:rsidP="00A7258D">
      <w:pPr>
        <w:numPr>
          <w:ilvl w:val="0"/>
          <w:numId w:val="6"/>
        </w:numPr>
        <w:shd w:val="clear" w:color="auto" w:fill="FFFFFF"/>
        <w:tabs>
          <w:tab w:val="left" w:pos="821"/>
        </w:tabs>
        <w:spacing w:before="120"/>
        <w:ind w:left="821" w:hanging="389"/>
        <w:jc w:val="both"/>
        <w:rPr>
          <w:sz w:val="22"/>
          <w:szCs w:val="24"/>
        </w:rPr>
      </w:pPr>
      <w:r w:rsidRPr="00A7258D">
        <w:rPr>
          <w:sz w:val="22"/>
          <w:szCs w:val="24"/>
        </w:rPr>
        <w:t>at the request of the Minister, to provide advice to the Minister, after consultation with all interested parties, on matters that</w:t>
      </w:r>
    </w:p>
    <w:p w14:paraId="5F4AE3AE" w14:textId="77777777" w:rsidR="00D50329" w:rsidRPr="00A7258D" w:rsidRDefault="00D50329" w:rsidP="00A7258D">
      <w:pPr>
        <w:numPr>
          <w:ilvl w:val="0"/>
          <w:numId w:val="6"/>
        </w:numPr>
        <w:shd w:val="clear" w:color="auto" w:fill="FFFFFF"/>
        <w:tabs>
          <w:tab w:val="left" w:pos="821"/>
        </w:tabs>
        <w:spacing w:before="120"/>
        <w:ind w:left="821" w:hanging="389"/>
        <w:jc w:val="both"/>
        <w:rPr>
          <w:sz w:val="22"/>
          <w:szCs w:val="24"/>
        </w:rPr>
        <w:sectPr w:rsidR="00D50329" w:rsidRPr="00A7258D" w:rsidSect="000C233C">
          <w:pgSz w:w="12240" w:h="15840" w:code="1"/>
          <w:pgMar w:top="1440" w:right="1440" w:bottom="1440" w:left="1440" w:header="720" w:footer="720" w:gutter="0"/>
          <w:cols w:space="60"/>
          <w:noEndnote/>
        </w:sectPr>
      </w:pPr>
    </w:p>
    <w:p w14:paraId="570D77AE" w14:textId="77777777" w:rsidR="00D50329" w:rsidRPr="00A7258D" w:rsidRDefault="003D7B6B" w:rsidP="00A7258D">
      <w:pPr>
        <w:shd w:val="clear" w:color="auto" w:fill="FFFFFF"/>
        <w:spacing w:before="120"/>
        <w:ind w:left="773"/>
        <w:jc w:val="both"/>
        <w:rPr>
          <w:sz w:val="22"/>
        </w:rPr>
      </w:pPr>
      <w:r w:rsidRPr="00A7258D">
        <w:rPr>
          <w:sz w:val="22"/>
          <w:szCs w:val="24"/>
        </w:rPr>
        <w:lastRenderedPageBreak/>
        <w:t>the Minister requests advice on and, in particular, whether, under the Rural Adjustment Scheme, exceptional circumstances exist in relation to the farm sector and, if exceptional circumstances do, in the opinion of the Council, exist, on whether changes should be made to the funding arrangements under the Rural Adjustment Scheme as a result of those circumstances.</w:t>
      </w:r>
    </w:p>
    <w:p w14:paraId="3AB53683" w14:textId="77777777" w:rsidR="00D50329" w:rsidRPr="00A7258D" w:rsidRDefault="003D7B6B" w:rsidP="00A7258D">
      <w:pPr>
        <w:shd w:val="clear" w:color="auto" w:fill="FFFFFF"/>
        <w:spacing w:before="120" w:after="60"/>
        <w:rPr>
          <w:sz w:val="22"/>
        </w:rPr>
      </w:pPr>
      <w:r w:rsidRPr="00A7258D">
        <w:rPr>
          <w:b/>
          <w:bCs/>
          <w:sz w:val="22"/>
          <w:szCs w:val="24"/>
        </w:rPr>
        <w:t>Committees</w:t>
      </w:r>
    </w:p>
    <w:p w14:paraId="54F9136F" w14:textId="77777777" w:rsidR="00D50329" w:rsidRPr="00A7258D" w:rsidRDefault="003D7B6B" w:rsidP="00A7258D">
      <w:pPr>
        <w:shd w:val="clear" w:color="auto" w:fill="FFFFFF"/>
        <w:spacing w:before="120"/>
        <w:ind w:left="10" w:firstLine="326"/>
        <w:jc w:val="both"/>
        <w:rPr>
          <w:sz w:val="22"/>
        </w:rPr>
      </w:pPr>
      <w:r w:rsidRPr="00A7258D">
        <w:rPr>
          <w:b/>
          <w:bCs/>
          <w:sz w:val="22"/>
          <w:szCs w:val="24"/>
        </w:rPr>
        <w:t xml:space="preserve">9. </w:t>
      </w:r>
      <w:r w:rsidRPr="00A7258D">
        <w:rPr>
          <w:sz w:val="22"/>
          <w:szCs w:val="24"/>
        </w:rPr>
        <w:t>The Council may form specialist committees to assist it in the performance of its functions.</w:t>
      </w:r>
    </w:p>
    <w:p w14:paraId="726B6CFA" w14:textId="77777777" w:rsidR="00D50329" w:rsidRPr="00A7258D" w:rsidRDefault="003D7B6B" w:rsidP="00A7258D">
      <w:pPr>
        <w:shd w:val="clear" w:color="auto" w:fill="FFFFFF"/>
        <w:spacing w:before="120" w:after="60"/>
        <w:rPr>
          <w:sz w:val="22"/>
        </w:rPr>
      </w:pPr>
      <w:r w:rsidRPr="00A7258D">
        <w:rPr>
          <w:b/>
          <w:bCs/>
          <w:sz w:val="22"/>
          <w:szCs w:val="24"/>
        </w:rPr>
        <w:t>Staff</w:t>
      </w:r>
    </w:p>
    <w:p w14:paraId="1E40A2FE" w14:textId="77777777" w:rsidR="00D50329" w:rsidRPr="00A7258D" w:rsidRDefault="003D7B6B" w:rsidP="00A7258D">
      <w:pPr>
        <w:shd w:val="clear" w:color="auto" w:fill="FFFFFF"/>
        <w:spacing w:before="120"/>
        <w:ind w:left="10" w:firstLine="182"/>
        <w:jc w:val="both"/>
        <w:rPr>
          <w:sz w:val="22"/>
        </w:rPr>
      </w:pPr>
      <w:r w:rsidRPr="00A7258D">
        <w:rPr>
          <w:b/>
          <w:bCs/>
          <w:sz w:val="22"/>
          <w:szCs w:val="24"/>
        </w:rPr>
        <w:t xml:space="preserve">10. </w:t>
      </w:r>
      <w:r w:rsidRPr="00A7258D">
        <w:rPr>
          <w:sz w:val="22"/>
          <w:szCs w:val="24"/>
        </w:rPr>
        <w:t>The Chairperson may make arrangements with the Secretary to the Department for the services of officers or employees of the Department to be made available to the Council.</w:t>
      </w:r>
    </w:p>
    <w:p w14:paraId="30B99A9A" w14:textId="77777777" w:rsidR="00D50329" w:rsidRPr="00A7258D" w:rsidRDefault="003D7B6B" w:rsidP="00A7258D">
      <w:pPr>
        <w:shd w:val="clear" w:color="auto" w:fill="FFFFFF"/>
        <w:spacing w:before="120"/>
        <w:jc w:val="center"/>
        <w:rPr>
          <w:sz w:val="22"/>
        </w:rPr>
      </w:pPr>
      <w:r w:rsidRPr="00A7258D">
        <w:rPr>
          <w:b/>
          <w:bCs/>
          <w:i/>
          <w:iCs/>
          <w:sz w:val="22"/>
          <w:szCs w:val="24"/>
        </w:rPr>
        <w:t>Division 3</w:t>
      </w:r>
      <w:r w:rsidRPr="00A7258D">
        <w:rPr>
          <w:rFonts w:eastAsia="Times New Roman"/>
          <w:b/>
          <w:bCs/>
          <w:sz w:val="22"/>
          <w:szCs w:val="24"/>
        </w:rPr>
        <w:t>—</w:t>
      </w:r>
      <w:r w:rsidRPr="00A7258D">
        <w:rPr>
          <w:rFonts w:eastAsia="Times New Roman"/>
          <w:b/>
          <w:bCs/>
          <w:i/>
          <w:iCs/>
          <w:sz w:val="22"/>
          <w:szCs w:val="24"/>
        </w:rPr>
        <w:t>Administrative provisions</w:t>
      </w:r>
    </w:p>
    <w:p w14:paraId="5B6CE5DA" w14:textId="77777777" w:rsidR="00D50329" w:rsidRPr="00A7258D" w:rsidRDefault="003D7B6B" w:rsidP="00A7258D">
      <w:pPr>
        <w:shd w:val="clear" w:color="auto" w:fill="FFFFFF"/>
        <w:spacing w:before="120" w:after="60"/>
        <w:rPr>
          <w:sz w:val="22"/>
        </w:rPr>
      </w:pPr>
      <w:r w:rsidRPr="00A7258D">
        <w:rPr>
          <w:b/>
          <w:bCs/>
          <w:sz w:val="22"/>
          <w:szCs w:val="24"/>
        </w:rPr>
        <w:t>Remuneration and allowances</w:t>
      </w:r>
    </w:p>
    <w:p w14:paraId="7BBAC936" w14:textId="77777777" w:rsidR="00D50329" w:rsidRPr="00A7258D" w:rsidRDefault="003D7B6B" w:rsidP="00A7258D">
      <w:pPr>
        <w:shd w:val="clear" w:color="auto" w:fill="FFFFFF"/>
        <w:spacing w:before="120"/>
        <w:ind w:left="10" w:firstLine="350"/>
        <w:jc w:val="both"/>
        <w:rPr>
          <w:sz w:val="22"/>
        </w:rPr>
      </w:pPr>
      <w:r w:rsidRPr="00A7258D">
        <w:rPr>
          <w:b/>
          <w:bCs/>
          <w:sz w:val="22"/>
          <w:szCs w:val="24"/>
        </w:rPr>
        <w:t xml:space="preserve">11.(1) </w:t>
      </w:r>
      <w:r w:rsidRPr="00A7258D">
        <w:rPr>
          <w:sz w:val="22"/>
          <w:szCs w:val="24"/>
        </w:rPr>
        <w:t>A member is to be paid such remuneration as is determined by the Remuneration Tribunal but, if no determination is in operation, the member is to be paid such remuneration as is prescribed.</w:t>
      </w:r>
    </w:p>
    <w:p w14:paraId="47C627D5" w14:textId="77777777" w:rsidR="00D50329" w:rsidRPr="00A7258D" w:rsidRDefault="003D7B6B" w:rsidP="00A7258D">
      <w:pPr>
        <w:numPr>
          <w:ilvl w:val="0"/>
          <w:numId w:val="7"/>
        </w:numPr>
        <w:shd w:val="clear" w:color="auto" w:fill="FFFFFF"/>
        <w:tabs>
          <w:tab w:val="left" w:pos="734"/>
        </w:tabs>
        <w:spacing w:before="120"/>
        <w:ind w:left="346"/>
        <w:rPr>
          <w:b/>
          <w:bCs/>
          <w:sz w:val="22"/>
          <w:szCs w:val="24"/>
        </w:rPr>
      </w:pPr>
      <w:r w:rsidRPr="00A7258D">
        <w:rPr>
          <w:sz w:val="22"/>
          <w:szCs w:val="24"/>
        </w:rPr>
        <w:t>A member is to be paid such allowances as are prescribed.</w:t>
      </w:r>
    </w:p>
    <w:p w14:paraId="17F3031A" w14:textId="77777777" w:rsidR="00D50329" w:rsidRPr="00A7258D" w:rsidRDefault="003D7B6B" w:rsidP="00A7258D">
      <w:pPr>
        <w:numPr>
          <w:ilvl w:val="0"/>
          <w:numId w:val="7"/>
        </w:numPr>
        <w:shd w:val="clear" w:color="auto" w:fill="FFFFFF"/>
        <w:tabs>
          <w:tab w:val="left" w:pos="734"/>
        </w:tabs>
        <w:spacing w:before="120"/>
        <w:ind w:left="29" w:firstLine="317"/>
        <w:jc w:val="both"/>
        <w:rPr>
          <w:b/>
          <w:bCs/>
          <w:sz w:val="22"/>
          <w:szCs w:val="24"/>
        </w:rPr>
      </w:pPr>
      <w:r w:rsidRPr="00A7258D">
        <w:rPr>
          <w:sz w:val="22"/>
          <w:szCs w:val="24"/>
        </w:rPr>
        <w:t xml:space="preserve">This section has effect subject to the </w:t>
      </w:r>
      <w:r w:rsidRPr="00A7258D">
        <w:rPr>
          <w:i/>
          <w:iCs/>
          <w:sz w:val="22"/>
          <w:szCs w:val="24"/>
        </w:rPr>
        <w:t>Remuneration Tribunal Act 1973.</w:t>
      </w:r>
    </w:p>
    <w:p w14:paraId="60CAC56C" w14:textId="77777777" w:rsidR="00D50329" w:rsidRPr="00A7258D" w:rsidRDefault="003D7B6B" w:rsidP="00A7258D">
      <w:pPr>
        <w:numPr>
          <w:ilvl w:val="0"/>
          <w:numId w:val="7"/>
        </w:numPr>
        <w:shd w:val="clear" w:color="auto" w:fill="FFFFFF"/>
        <w:tabs>
          <w:tab w:val="left" w:pos="734"/>
        </w:tabs>
        <w:spacing w:before="120"/>
        <w:ind w:left="346"/>
        <w:rPr>
          <w:b/>
          <w:bCs/>
          <w:sz w:val="22"/>
          <w:szCs w:val="24"/>
        </w:rPr>
      </w:pPr>
      <w:r w:rsidRPr="00A7258D">
        <w:rPr>
          <w:sz w:val="22"/>
          <w:szCs w:val="24"/>
        </w:rPr>
        <w:t>This section does not apply to a Commonwealth member.</w:t>
      </w:r>
    </w:p>
    <w:p w14:paraId="5E04BD4A" w14:textId="77777777" w:rsidR="00D50329" w:rsidRPr="00A7258D" w:rsidRDefault="003D7B6B" w:rsidP="00A7258D">
      <w:pPr>
        <w:shd w:val="clear" w:color="auto" w:fill="FFFFFF"/>
        <w:spacing w:before="120" w:after="60"/>
        <w:rPr>
          <w:sz w:val="22"/>
        </w:rPr>
      </w:pPr>
      <w:r w:rsidRPr="00A7258D">
        <w:rPr>
          <w:b/>
          <w:bCs/>
          <w:sz w:val="22"/>
          <w:szCs w:val="24"/>
        </w:rPr>
        <w:t>Terms and conditions of appointment not provided for by Act</w:t>
      </w:r>
    </w:p>
    <w:p w14:paraId="76DE9FCA" w14:textId="77777777" w:rsidR="00D50329" w:rsidRPr="00A7258D" w:rsidRDefault="003D7B6B" w:rsidP="00A7258D">
      <w:pPr>
        <w:shd w:val="clear" w:color="auto" w:fill="FFFFFF"/>
        <w:spacing w:before="120"/>
        <w:ind w:left="10" w:firstLine="346"/>
        <w:jc w:val="both"/>
        <w:rPr>
          <w:sz w:val="22"/>
        </w:rPr>
      </w:pPr>
      <w:r w:rsidRPr="00A7258D">
        <w:rPr>
          <w:b/>
          <w:bCs/>
          <w:sz w:val="22"/>
          <w:szCs w:val="24"/>
        </w:rPr>
        <w:t xml:space="preserve">12. </w:t>
      </w:r>
      <w:r w:rsidRPr="00A7258D">
        <w:rPr>
          <w:sz w:val="22"/>
          <w:szCs w:val="24"/>
        </w:rPr>
        <w:t>A member holds office on such terms and conditions (if any) in relation to matters not provided for by this Act as are determined in writing by the Minister.</w:t>
      </w:r>
    </w:p>
    <w:p w14:paraId="55A4F567" w14:textId="77777777" w:rsidR="00D50329" w:rsidRPr="00A7258D" w:rsidRDefault="003D7B6B" w:rsidP="00A7258D">
      <w:pPr>
        <w:shd w:val="clear" w:color="auto" w:fill="FFFFFF"/>
        <w:spacing w:before="120" w:after="60"/>
        <w:rPr>
          <w:sz w:val="22"/>
        </w:rPr>
      </w:pPr>
      <w:r w:rsidRPr="00A7258D">
        <w:rPr>
          <w:b/>
          <w:bCs/>
          <w:sz w:val="22"/>
          <w:szCs w:val="24"/>
        </w:rPr>
        <w:t>Leave of absence</w:t>
      </w:r>
    </w:p>
    <w:p w14:paraId="34675559" w14:textId="77777777" w:rsidR="00D50329" w:rsidRPr="00A7258D" w:rsidRDefault="003D7B6B" w:rsidP="00A7258D">
      <w:pPr>
        <w:shd w:val="clear" w:color="auto" w:fill="FFFFFF"/>
        <w:spacing w:before="120"/>
        <w:ind w:left="14" w:firstLine="350"/>
        <w:jc w:val="both"/>
        <w:rPr>
          <w:sz w:val="22"/>
        </w:rPr>
      </w:pPr>
      <w:r w:rsidRPr="00A7258D">
        <w:rPr>
          <w:b/>
          <w:bCs/>
          <w:sz w:val="22"/>
          <w:szCs w:val="24"/>
        </w:rPr>
        <w:t xml:space="preserve">13.(1) </w:t>
      </w:r>
      <w:r w:rsidRPr="00A7258D">
        <w:rPr>
          <w:sz w:val="22"/>
          <w:szCs w:val="24"/>
        </w:rPr>
        <w:t>The Minister may grant leave of absence to the Chairperson on such terms and conditions as the Minister considers appropriate.</w:t>
      </w:r>
    </w:p>
    <w:p w14:paraId="7B420481" w14:textId="77777777" w:rsidR="00D50329" w:rsidRPr="00A7258D" w:rsidRDefault="003D7B6B" w:rsidP="00A7258D">
      <w:pPr>
        <w:shd w:val="clear" w:color="auto" w:fill="FFFFFF"/>
        <w:spacing w:before="120"/>
        <w:ind w:left="14" w:firstLine="331"/>
        <w:jc w:val="both"/>
        <w:rPr>
          <w:sz w:val="22"/>
        </w:rPr>
      </w:pPr>
      <w:r w:rsidRPr="00A7258D">
        <w:rPr>
          <w:b/>
          <w:bCs/>
          <w:sz w:val="22"/>
          <w:szCs w:val="24"/>
        </w:rPr>
        <w:t>(2)</w:t>
      </w:r>
      <w:r w:rsidRPr="00A7258D">
        <w:rPr>
          <w:sz w:val="22"/>
          <w:szCs w:val="24"/>
        </w:rPr>
        <w:t xml:space="preserve"> The Chairperson may grant leave of absence to another member on such terms and conditions as the Chairperson considers appropriate.</w:t>
      </w:r>
    </w:p>
    <w:p w14:paraId="2EB3CC84" w14:textId="77777777" w:rsidR="00D50329" w:rsidRPr="00A7258D" w:rsidRDefault="003D7B6B" w:rsidP="00A7258D">
      <w:pPr>
        <w:shd w:val="clear" w:color="auto" w:fill="FFFFFF"/>
        <w:spacing w:before="120" w:after="60"/>
        <w:rPr>
          <w:sz w:val="22"/>
        </w:rPr>
      </w:pPr>
      <w:r w:rsidRPr="00A7258D">
        <w:rPr>
          <w:b/>
          <w:bCs/>
          <w:sz w:val="22"/>
          <w:szCs w:val="24"/>
        </w:rPr>
        <w:t>Resignation</w:t>
      </w:r>
    </w:p>
    <w:p w14:paraId="42B99CF9" w14:textId="77777777" w:rsidR="00D50329" w:rsidRPr="00A7258D" w:rsidRDefault="003D7B6B" w:rsidP="00A7258D">
      <w:pPr>
        <w:shd w:val="clear" w:color="auto" w:fill="FFFFFF"/>
        <w:spacing w:before="120"/>
        <w:ind w:left="19" w:firstLine="346"/>
        <w:jc w:val="both"/>
        <w:rPr>
          <w:sz w:val="22"/>
        </w:rPr>
      </w:pPr>
      <w:r w:rsidRPr="00A7258D">
        <w:rPr>
          <w:b/>
          <w:bCs/>
          <w:sz w:val="22"/>
          <w:szCs w:val="24"/>
        </w:rPr>
        <w:t xml:space="preserve">14. </w:t>
      </w:r>
      <w:r w:rsidRPr="00A7258D">
        <w:rPr>
          <w:sz w:val="22"/>
          <w:szCs w:val="24"/>
        </w:rPr>
        <w:t>A member may resign by giving to the Minister a signed notice of resignation.</w:t>
      </w:r>
    </w:p>
    <w:p w14:paraId="65C7DF10" w14:textId="77777777" w:rsidR="00D50329" w:rsidRPr="00A7258D" w:rsidRDefault="003D7B6B" w:rsidP="00A7258D">
      <w:pPr>
        <w:shd w:val="clear" w:color="auto" w:fill="FFFFFF"/>
        <w:spacing w:before="120" w:after="60"/>
        <w:rPr>
          <w:sz w:val="22"/>
        </w:rPr>
      </w:pPr>
      <w:r w:rsidRPr="00A7258D">
        <w:rPr>
          <w:b/>
          <w:bCs/>
          <w:sz w:val="22"/>
          <w:szCs w:val="24"/>
        </w:rPr>
        <w:t>Acting appointments</w:t>
      </w:r>
    </w:p>
    <w:p w14:paraId="3FC54427" w14:textId="77777777" w:rsidR="00D50329" w:rsidRPr="00A7258D" w:rsidRDefault="003D7B6B" w:rsidP="00A7258D">
      <w:pPr>
        <w:shd w:val="clear" w:color="auto" w:fill="FFFFFF"/>
        <w:spacing w:before="120"/>
        <w:ind w:left="365"/>
        <w:rPr>
          <w:sz w:val="22"/>
        </w:rPr>
      </w:pPr>
      <w:r w:rsidRPr="00A7258D">
        <w:rPr>
          <w:b/>
          <w:bCs/>
          <w:sz w:val="22"/>
          <w:szCs w:val="24"/>
        </w:rPr>
        <w:t xml:space="preserve">15.(1) </w:t>
      </w:r>
      <w:r w:rsidRPr="00A7258D">
        <w:rPr>
          <w:sz w:val="22"/>
          <w:szCs w:val="24"/>
        </w:rPr>
        <w:t>If:</w:t>
      </w:r>
    </w:p>
    <w:p w14:paraId="0DD44FC2" w14:textId="77777777" w:rsidR="00D50329" w:rsidRPr="00A7258D" w:rsidRDefault="003D7B6B" w:rsidP="00A7258D">
      <w:pPr>
        <w:shd w:val="clear" w:color="auto" w:fill="FFFFFF"/>
        <w:spacing w:before="120"/>
        <w:ind w:left="797" w:hanging="384"/>
        <w:rPr>
          <w:sz w:val="22"/>
        </w:rPr>
      </w:pPr>
      <w:r w:rsidRPr="00A7258D">
        <w:rPr>
          <w:sz w:val="22"/>
          <w:szCs w:val="24"/>
        </w:rPr>
        <w:t>(a) there is a vacancy in the office of Chairperson, whether or not an appointment has previously been made to the office; or</w:t>
      </w:r>
    </w:p>
    <w:p w14:paraId="250472CF" w14:textId="77777777" w:rsidR="00D50329" w:rsidRPr="00A7258D" w:rsidRDefault="00D50329" w:rsidP="00A7258D">
      <w:pPr>
        <w:shd w:val="clear" w:color="auto" w:fill="FFFFFF"/>
        <w:spacing w:before="120"/>
        <w:ind w:left="797" w:hanging="384"/>
        <w:rPr>
          <w:sz w:val="22"/>
        </w:rPr>
        <w:sectPr w:rsidR="00D50329" w:rsidRPr="00A7258D" w:rsidSect="000C233C">
          <w:pgSz w:w="12240" w:h="15840" w:code="1"/>
          <w:pgMar w:top="1440" w:right="1440" w:bottom="1440" w:left="1440" w:header="720" w:footer="720" w:gutter="0"/>
          <w:cols w:space="60"/>
          <w:noEndnote/>
        </w:sectPr>
      </w:pPr>
    </w:p>
    <w:p w14:paraId="36B544EB" w14:textId="77777777" w:rsidR="00D50329" w:rsidRPr="00A7258D" w:rsidRDefault="003D7B6B" w:rsidP="00A7258D">
      <w:pPr>
        <w:shd w:val="clear" w:color="auto" w:fill="FFFFFF"/>
        <w:spacing w:before="120"/>
        <w:ind w:left="811" w:hanging="398"/>
        <w:jc w:val="both"/>
        <w:rPr>
          <w:sz w:val="22"/>
        </w:rPr>
      </w:pPr>
      <w:r w:rsidRPr="00A7258D">
        <w:rPr>
          <w:sz w:val="22"/>
          <w:szCs w:val="24"/>
        </w:rPr>
        <w:lastRenderedPageBreak/>
        <w:t>(b) the Chairperson is absent from duty or from Australia or is otherwise unable to perform the duties of the office of Chairperson;</w:t>
      </w:r>
    </w:p>
    <w:p w14:paraId="6321BD6A" w14:textId="77777777" w:rsidR="00D50329" w:rsidRPr="00A7258D" w:rsidRDefault="003D7B6B" w:rsidP="00A7258D">
      <w:pPr>
        <w:shd w:val="clear" w:color="auto" w:fill="FFFFFF"/>
        <w:spacing w:before="120"/>
        <w:ind w:left="29"/>
        <w:jc w:val="both"/>
        <w:rPr>
          <w:sz w:val="22"/>
        </w:rPr>
      </w:pPr>
      <w:r w:rsidRPr="00A7258D">
        <w:rPr>
          <w:sz w:val="22"/>
          <w:szCs w:val="24"/>
        </w:rPr>
        <w:t>the Minister may appoint another member to act as the Chairperson during the vacancy, absence or inability.</w:t>
      </w:r>
    </w:p>
    <w:p w14:paraId="206C87BE" w14:textId="77777777" w:rsidR="00D50329" w:rsidRPr="00A7258D" w:rsidRDefault="003D7B6B" w:rsidP="00A7258D">
      <w:pPr>
        <w:shd w:val="clear" w:color="auto" w:fill="FFFFFF"/>
        <w:tabs>
          <w:tab w:val="left" w:pos="749"/>
        </w:tabs>
        <w:spacing w:before="120"/>
        <w:ind w:left="19" w:firstLine="336"/>
        <w:jc w:val="both"/>
        <w:rPr>
          <w:sz w:val="22"/>
        </w:rPr>
      </w:pPr>
      <w:r w:rsidRPr="00A7258D">
        <w:rPr>
          <w:b/>
          <w:bCs/>
          <w:sz w:val="22"/>
          <w:szCs w:val="24"/>
        </w:rPr>
        <w:t>(2)</w:t>
      </w:r>
      <w:r w:rsidRPr="00A7258D">
        <w:rPr>
          <w:sz w:val="22"/>
          <w:szCs w:val="24"/>
        </w:rPr>
        <w:tab/>
        <w:t>The Minister may appoint a person to act in the office of a</w:t>
      </w:r>
      <w:r w:rsidR="00C82E28" w:rsidRPr="00A7258D">
        <w:rPr>
          <w:sz w:val="22"/>
          <w:szCs w:val="24"/>
        </w:rPr>
        <w:t xml:space="preserve"> </w:t>
      </w:r>
      <w:r w:rsidRPr="00A7258D">
        <w:rPr>
          <w:sz w:val="22"/>
          <w:szCs w:val="24"/>
        </w:rPr>
        <w:t>member (other than the Chairperson):</w:t>
      </w:r>
    </w:p>
    <w:p w14:paraId="7EA03DA4" w14:textId="77777777" w:rsidR="00D50329" w:rsidRPr="00A7258D" w:rsidRDefault="003D7B6B" w:rsidP="00A7258D">
      <w:pPr>
        <w:numPr>
          <w:ilvl w:val="0"/>
          <w:numId w:val="8"/>
        </w:numPr>
        <w:shd w:val="clear" w:color="auto" w:fill="FFFFFF"/>
        <w:tabs>
          <w:tab w:val="left" w:pos="802"/>
        </w:tabs>
        <w:spacing w:before="120"/>
        <w:ind w:left="802" w:hanging="394"/>
        <w:jc w:val="both"/>
        <w:rPr>
          <w:sz w:val="22"/>
          <w:szCs w:val="24"/>
        </w:rPr>
      </w:pPr>
      <w:r w:rsidRPr="00A7258D">
        <w:rPr>
          <w:sz w:val="22"/>
          <w:szCs w:val="24"/>
        </w:rPr>
        <w:t>during a vacancy in the office, whether or not an appointment has previously been made to the office; or</w:t>
      </w:r>
    </w:p>
    <w:p w14:paraId="6469B091" w14:textId="77777777" w:rsidR="00D50329" w:rsidRPr="00A7258D" w:rsidRDefault="003D7B6B" w:rsidP="00A7258D">
      <w:pPr>
        <w:numPr>
          <w:ilvl w:val="0"/>
          <w:numId w:val="8"/>
        </w:numPr>
        <w:shd w:val="clear" w:color="auto" w:fill="FFFFFF"/>
        <w:tabs>
          <w:tab w:val="left" w:pos="802"/>
        </w:tabs>
        <w:spacing w:before="120"/>
        <w:ind w:left="802" w:hanging="394"/>
        <w:jc w:val="both"/>
        <w:rPr>
          <w:sz w:val="22"/>
          <w:szCs w:val="24"/>
        </w:rPr>
      </w:pPr>
      <w:r w:rsidRPr="00A7258D">
        <w:rPr>
          <w:sz w:val="22"/>
          <w:szCs w:val="24"/>
        </w:rPr>
        <w:t>during any period, or during all periods, when the occupant of the office is absent from duty or from Australia or is otherwise unable to perform the duties of the office, including a period when the member is acting as the Chairperson.</w:t>
      </w:r>
    </w:p>
    <w:p w14:paraId="45A78B68" w14:textId="77777777" w:rsidR="00D50329" w:rsidRPr="00A7258D" w:rsidRDefault="003D7B6B" w:rsidP="00A7258D">
      <w:pPr>
        <w:numPr>
          <w:ilvl w:val="0"/>
          <w:numId w:val="9"/>
        </w:numPr>
        <w:shd w:val="clear" w:color="auto" w:fill="FFFFFF"/>
        <w:tabs>
          <w:tab w:val="left" w:pos="749"/>
        </w:tabs>
        <w:spacing w:before="120"/>
        <w:ind w:left="19" w:firstLine="336"/>
        <w:jc w:val="both"/>
        <w:rPr>
          <w:b/>
          <w:bCs/>
          <w:sz w:val="22"/>
          <w:szCs w:val="24"/>
        </w:rPr>
      </w:pPr>
      <w:r w:rsidRPr="00A7258D">
        <w:rPr>
          <w:sz w:val="22"/>
          <w:szCs w:val="24"/>
        </w:rPr>
        <w:t>A person appointed to act during a vacancy must not continue to act for more than 12 months.</w:t>
      </w:r>
    </w:p>
    <w:p w14:paraId="479C01BA" w14:textId="77777777" w:rsidR="00D50329" w:rsidRPr="00A7258D" w:rsidRDefault="003D7B6B" w:rsidP="00A7258D">
      <w:pPr>
        <w:numPr>
          <w:ilvl w:val="0"/>
          <w:numId w:val="9"/>
        </w:numPr>
        <w:shd w:val="clear" w:color="auto" w:fill="FFFFFF"/>
        <w:tabs>
          <w:tab w:val="left" w:pos="749"/>
        </w:tabs>
        <w:spacing w:before="120"/>
        <w:ind w:left="19" w:firstLine="336"/>
        <w:jc w:val="both"/>
        <w:rPr>
          <w:b/>
          <w:bCs/>
          <w:sz w:val="22"/>
          <w:szCs w:val="24"/>
        </w:rPr>
      </w:pPr>
      <w:r w:rsidRPr="00A7258D">
        <w:rPr>
          <w:sz w:val="22"/>
          <w:szCs w:val="24"/>
        </w:rPr>
        <w:t>A person acting in an office under this section is entitled to the same remuneration and allowances that are payable to the holder of the office in lieu of his or her own remuneration and allowances.</w:t>
      </w:r>
    </w:p>
    <w:p w14:paraId="46FB1A75" w14:textId="77777777" w:rsidR="00D50329" w:rsidRPr="00A7258D" w:rsidRDefault="003D7B6B" w:rsidP="00A7258D">
      <w:pPr>
        <w:numPr>
          <w:ilvl w:val="0"/>
          <w:numId w:val="9"/>
        </w:numPr>
        <w:shd w:val="clear" w:color="auto" w:fill="FFFFFF"/>
        <w:tabs>
          <w:tab w:val="left" w:pos="749"/>
        </w:tabs>
        <w:spacing w:before="120"/>
        <w:ind w:left="19" w:firstLine="336"/>
        <w:jc w:val="both"/>
        <w:rPr>
          <w:b/>
          <w:bCs/>
          <w:sz w:val="22"/>
          <w:szCs w:val="24"/>
        </w:rPr>
      </w:pPr>
      <w:r w:rsidRPr="00A7258D">
        <w:rPr>
          <w:sz w:val="22"/>
          <w:szCs w:val="24"/>
        </w:rPr>
        <w:t>Anything done by a person purporting to act under an appointment under this section is not invalid merely because:</w:t>
      </w:r>
    </w:p>
    <w:p w14:paraId="2A32C4D6" w14:textId="77777777" w:rsidR="00D50329" w:rsidRPr="00A7258D" w:rsidRDefault="003D7B6B" w:rsidP="00A7258D">
      <w:pPr>
        <w:numPr>
          <w:ilvl w:val="0"/>
          <w:numId w:val="10"/>
        </w:numPr>
        <w:shd w:val="clear" w:color="auto" w:fill="FFFFFF"/>
        <w:tabs>
          <w:tab w:val="left" w:pos="797"/>
        </w:tabs>
        <w:spacing w:before="120"/>
        <w:ind w:left="394"/>
        <w:rPr>
          <w:sz w:val="22"/>
          <w:szCs w:val="24"/>
        </w:rPr>
      </w:pPr>
      <w:r w:rsidRPr="00A7258D">
        <w:rPr>
          <w:sz w:val="22"/>
          <w:szCs w:val="24"/>
        </w:rPr>
        <w:t>the occasion for the appointment had not arisen; or</w:t>
      </w:r>
    </w:p>
    <w:p w14:paraId="78B60068" w14:textId="77777777" w:rsidR="00D50329" w:rsidRPr="00A7258D" w:rsidRDefault="003D7B6B" w:rsidP="00A7258D">
      <w:pPr>
        <w:numPr>
          <w:ilvl w:val="0"/>
          <w:numId w:val="10"/>
        </w:numPr>
        <w:shd w:val="clear" w:color="auto" w:fill="FFFFFF"/>
        <w:tabs>
          <w:tab w:val="left" w:pos="797"/>
        </w:tabs>
        <w:spacing w:before="120"/>
        <w:ind w:left="797" w:hanging="403"/>
        <w:jc w:val="both"/>
        <w:rPr>
          <w:sz w:val="22"/>
          <w:szCs w:val="24"/>
        </w:rPr>
      </w:pPr>
      <w:r w:rsidRPr="00A7258D">
        <w:rPr>
          <w:sz w:val="22"/>
          <w:szCs w:val="24"/>
        </w:rPr>
        <w:t>there was a defect or irregularity in connection with the appointment; or</w:t>
      </w:r>
    </w:p>
    <w:p w14:paraId="793A9E99" w14:textId="77777777" w:rsidR="00D50329" w:rsidRPr="00A7258D" w:rsidRDefault="003D7B6B" w:rsidP="00A7258D">
      <w:pPr>
        <w:numPr>
          <w:ilvl w:val="0"/>
          <w:numId w:val="10"/>
        </w:numPr>
        <w:shd w:val="clear" w:color="auto" w:fill="FFFFFF"/>
        <w:tabs>
          <w:tab w:val="left" w:pos="797"/>
        </w:tabs>
        <w:spacing w:before="120"/>
        <w:ind w:left="394"/>
        <w:rPr>
          <w:sz w:val="22"/>
          <w:szCs w:val="24"/>
        </w:rPr>
      </w:pPr>
      <w:r w:rsidRPr="00A7258D">
        <w:rPr>
          <w:sz w:val="22"/>
          <w:szCs w:val="24"/>
        </w:rPr>
        <w:t>the appointment had ceased to have effect; or</w:t>
      </w:r>
    </w:p>
    <w:p w14:paraId="58E3477F" w14:textId="77777777" w:rsidR="00D50329" w:rsidRPr="00A7258D" w:rsidRDefault="003D7B6B" w:rsidP="00A7258D">
      <w:pPr>
        <w:numPr>
          <w:ilvl w:val="0"/>
          <w:numId w:val="10"/>
        </w:numPr>
        <w:shd w:val="clear" w:color="auto" w:fill="FFFFFF"/>
        <w:tabs>
          <w:tab w:val="left" w:pos="797"/>
        </w:tabs>
        <w:spacing w:before="120"/>
        <w:ind w:left="394"/>
        <w:rPr>
          <w:sz w:val="22"/>
          <w:szCs w:val="24"/>
        </w:rPr>
      </w:pPr>
      <w:r w:rsidRPr="00A7258D">
        <w:rPr>
          <w:sz w:val="22"/>
          <w:szCs w:val="24"/>
        </w:rPr>
        <w:t>the occasion for the person to act had not arisen or had ceased.</w:t>
      </w:r>
    </w:p>
    <w:p w14:paraId="223AACFA" w14:textId="77777777" w:rsidR="00D50329" w:rsidRPr="00A7258D" w:rsidRDefault="003D7B6B" w:rsidP="00A7258D">
      <w:pPr>
        <w:shd w:val="clear" w:color="auto" w:fill="FFFFFF"/>
        <w:spacing w:before="120" w:after="60"/>
        <w:rPr>
          <w:sz w:val="22"/>
        </w:rPr>
      </w:pPr>
      <w:r w:rsidRPr="00A7258D">
        <w:rPr>
          <w:b/>
          <w:bCs/>
          <w:sz w:val="22"/>
          <w:szCs w:val="24"/>
        </w:rPr>
        <w:t>Disclosure of interests</w:t>
      </w:r>
    </w:p>
    <w:p w14:paraId="400AC47E" w14:textId="77777777" w:rsidR="00D50329" w:rsidRPr="00A7258D" w:rsidRDefault="003D7B6B" w:rsidP="00A7258D">
      <w:pPr>
        <w:shd w:val="clear" w:color="auto" w:fill="FFFFFF"/>
        <w:spacing w:before="120"/>
        <w:ind w:left="365"/>
        <w:rPr>
          <w:sz w:val="22"/>
        </w:rPr>
      </w:pPr>
      <w:r w:rsidRPr="00A7258D">
        <w:rPr>
          <w:b/>
          <w:bCs/>
          <w:sz w:val="22"/>
          <w:szCs w:val="24"/>
        </w:rPr>
        <w:t xml:space="preserve">16.(1) </w:t>
      </w:r>
      <w:r w:rsidRPr="00A7258D">
        <w:rPr>
          <w:sz w:val="22"/>
          <w:szCs w:val="24"/>
        </w:rPr>
        <w:t>If:</w:t>
      </w:r>
    </w:p>
    <w:p w14:paraId="7820EF29" w14:textId="77777777" w:rsidR="00D50329" w:rsidRPr="00A7258D" w:rsidRDefault="003D7B6B" w:rsidP="00A7258D">
      <w:pPr>
        <w:numPr>
          <w:ilvl w:val="0"/>
          <w:numId w:val="11"/>
        </w:numPr>
        <w:shd w:val="clear" w:color="auto" w:fill="FFFFFF"/>
        <w:tabs>
          <w:tab w:val="left" w:pos="792"/>
        </w:tabs>
        <w:spacing w:before="120"/>
        <w:ind w:left="792" w:hanging="398"/>
        <w:jc w:val="both"/>
        <w:rPr>
          <w:sz w:val="22"/>
          <w:szCs w:val="24"/>
        </w:rPr>
      </w:pPr>
      <w:r w:rsidRPr="00A7258D">
        <w:rPr>
          <w:sz w:val="22"/>
          <w:szCs w:val="24"/>
        </w:rPr>
        <w:t>a member has a direct or indirect pecuniary interest in a matter being considered, or about to be considered, by the Council; and</w:t>
      </w:r>
    </w:p>
    <w:p w14:paraId="2283EC7C" w14:textId="77777777" w:rsidR="00D50329" w:rsidRPr="00A7258D" w:rsidRDefault="003D7B6B" w:rsidP="00A7258D">
      <w:pPr>
        <w:numPr>
          <w:ilvl w:val="0"/>
          <w:numId w:val="11"/>
        </w:numPr>
        <w:shd w:val="clear" w:color="auto" w:fill="FFFFFF"/>
        <w:tabs>
          <w:tab w:val="left" w:pos="792"/>
        </w:tabs>
        <w:spacing w:before="120"/>
        <w:ind w:left="792" w:hanging="398"/>
        <w:jc w:val="both"/>
        <w:rPr>
          <w:sz w:val="22"/>
          <w:szCs w:val="24"/>
        </w:rPr>
      </w:pPr>
      <w:r w:rsidRPr="00A7258D">
        <w:rPr>
          <w:sz w:val="22"/>
          <w:szCs w:val="24"/>
        </w:rPr>
        <w:t>the interest could conflict with the proper performance of the member</w:t>
      </w:r>
      <w:r w:rsidR="00433D0E" w:rsidRPr="00A7258D">
        <w:rPr>
          <w:sz w:val="22"/>
          <w:szCs w:val="24"/>
        </w:rPr>
        <w:t>’</w:t>
      </w:r>
      <w:r w:rsidRPr="00A7258D">
        <w:rPr>
          <w:sz w:val="22"/>
          <w:szCs w:val="24"/>
        </w:rPr>
        <w:t>s duties in relation to the consideration of the matter;</w:t>
      </w:r>
    </w:p>
    <w:p w14:paraId="3A141CCD" w14:textId="77777777" w:rsidR="00D50329" w:rsidRPr="00A7258D" w:rsidRDefault="003D7B6B" w:rsidP="00A7258D">
      <w:pPr>
        <w:shd w:val="clear" w:color="auto" w:fill="FFFFFF"/>
        <w:spacing w:before="120"/>
        <w:ind w:left="5"/>
        <w:jc w:val="both"/>
        <w:rPr>
          <w:sz w:val="22"/>
        </w:rPr>
      </w:pPr>
      <w:r w:rsidRPr="00A7258D">
        <w:rPr>
          <w:sz w:val="22"/>
          <w:szCs w:val="24"/>
        </w:rPr>
        <w:t>the member must, as soon as practicable after the relevant facts have come to the member</w:t>
      </w:r>
      <w:r w:rsidR="00433D0E" w:rsidRPr="00A7258D">
        <w:rPr>
          <w:sz w:val="22"/>
          <w:szCs w:val="24"/>
        </w:rPr>
        <w:t>’</w:t>
      </w:r>
      <w:r w:rsidRPr="00A7258D">
        <w:rPr>
          <w:sz w:val="22"/>
          <w:szCs w:val="24"/>
        </w:rPr>
        <w:t>s knowledge, disclose the nature of the interest at a meeting of the Council.</w:t>
      </w:r>
    </w:p>
    <w:p w14:paraId="30A1B074" w14:textId="77777777" w:rsidR="00D50329" w:rsidRPr="00A7258D" w:rsidRDefault="003D7B6B" w:rsidP="00A7258D">
      <w:pPr>
        <w:shd w:val="clear" w:color="auto" w:fill="FFFFFF"/>
        <w:spacing w:before="120"/>
        <w:ind w:left="10" w:firstLine="331"/>
        <w:jc w:val="both"/>
        <w:rPr>
          <w:sz w:val="22"/>
        </w:rPr>
      </w:pPr>
      <w:r w:rsidRPr="00A7258D">
        <w:rPr>
          <w:b/>
          <w:bCs/>
          <w:sz w:val="22"/>
          <w:szCs w:val="24"/>
        </w:rPr>
        <w:t>(2)</w:t>
      </w:r>
      <w:r w:rsidRPr="00A7258D">
        <w:rPr>
          <w:sz w:val="22"/>
          <w:szCs w:val="24"/>
        </w:rPr>
        <w:t xml:space="preserve"> A disclosure under subsection (1) must be recorded in the minutes of the meeting.</w:t>
      </w:r>
    </w:p>
    <w:p w14:paraId="45FB0CA9" w14:textId="77777777" w:rsidR="00D50329" w:rsidRPr="00A7258D" w:rsidRDefault="003D7B6B" w:rsidP="00A7258D">
      <w:pPr>
        <w:shd w:val="clear" w:color="auto" w:fill="FFFFFF"/>
        <w:spacing w:before="120" w:after="60"/>
        <w:rPr>
          <w:sz w:val="22"/>
        </w:rPr>
      </w:pPr>
      <w:r w:rsidRPr="00A7258D">
        <w:rPr>
          <w:b/>
          <w:bCs/>
          <w:sz w:val="22"/>
          <w:szCs w:val="24"/>
        </w:rPr>
        <w:t>Termination of appointment</w:t>
      </w:r>
    </w:p>
    <w:p w14:paraId="4B2183EA" w14:textId="77777777" w:rsidR="00D50329" w:rsidRPr="00A7258D" w:rsidRDefault="003D7B6B" w:rsidP="00A7258D">
      <w:pPr>
        <w:shd w:val="clear" w:color="auto" w:fill="FFFFFF"/>
        <w:spacing w:before="120"/>
        <w:ind w:left="10" w:firstLine="346"/>
        <w:jc w:val="both"/>
        <w:rPr>
          <w:sz w:val="22"/>
        </w:rPr>
      </w:pPr>
      <w:r w:rsidRPr="00A7258D">
        <w:rPr>
          <w:b/>
          <w:bCs/>
          <w:sz w:val="22"/>
          <w:szCs w:val="24"/>
        </w:rPr>
        <w:t xml:space="preserve">17.(1) </w:t>
      </w:r>
      <w:r w:rsidRPr="00A7258D">
        <w:rPr>
          <w:sz w:val="22"/>
          <w:szCs w:val="24"/>
        </w:rPr>
        <w:t>The Minister may terminate the appointment of a member for:</w:t>
      </w:r>
    </w:p>
    <w:p w14:paraId="5FCE7DA6" w14:textId="77777777" w:rsidR="00D50329" w:rsidRPr="00A7258D" w:rsidRDefault="003D7B6B" w:rsidP="00A7258D">
      <w:pPr>
        <w:shd w:val="clear" w:color="auto" w:fill="FFFFFF"/>
        <w:spacing w:before="120"/>
        <w:ind w:left="403"/>
        <w:rPr>
          <w:sz w:val="22"/>
        </w:rPr>
      </w:pPr>
      <w:r w:rsidRPr="00A7258D">
        <w:rPr>
          <w:sz w:val="22"/>
          <w:szCs w:val="24"/>
        </w:rPr>
        <w:t xml:space="preserve">(a) </w:t>
      </w:r>
      <w:proofErr w:type="spellStart"/>
      <w:r w:rsidRPr="00A7258D">
        <w:rPr>
          <w:sz w:val="22"/>
          <w:szCs w:val="24"/>
        </w:rPr>
        <w:t>misbehaviour</w:t>
      </w:r>
      <w:proofErr w:type="spellEnd"/>
      <w:r w:rsidRPr="00A7258D">
        <w:rPr>
          <w:sz w:val="22"/>
          <w:szCs w:val="24"/>
        </w:rPr>
        <w:t xml:space="preserve"> or physical or mental incapacity; or</w:t>
      </w:r>
    </w:p>
    <w:p w14:paraId="0FB73AC0" w14:textId="77777777" w:rsidR="00D50329" w:rsidRPr="00A7258D" w:rsidRDefault="00D50329" w:rsidP="00A7258D">
      <w:pPr>
        <w:shd w:val="clear" w:color="auto" w:fill="FFFFFF"/>
        <w:spacing w:before="120"/>
        <w:ind w:left="403"/>
        <w:rPr>
          <w:sz w:val="22"/>
        </w:rPr>
        <w:sectPr w:rsidR="00D50329" w:rsidRPr="00A7258D" w:rsidSect="000C233C">
          <w:pgSz w:w="12240" w:h="15840" w:code="1"/>
          <w:pgMar w:top="1440" w:right="1440" w:bottom="1440" w:left="1440" w:header="720" w:footer="720" w:gutter="0"/>
          <w:cols w:space="60"/>
          <w:noEndnote/>
        </w:sectPr>
      </w:pPr>
    </w:p>
    <w:p w14:paraId="03558B61" w14:textId="77777777" w:rsidR="00D50329" w:rsidRPr="00A7258D" w:rsidRDefault="003D7B6B" w:rsidP="00A7258D">
      <w:pPr>
        <w:shd w:val="clear" w:color="auto" w:fill="FFFFFF"/>
        <w:spacing w:before="120"/>
        <w:ind w:left="379"/>
        <w:rPr>
          <w:sz w:val="22"/>
        </w:rPr>
      </w:pPr>
      <w:r w:rsidRPr="00A7258D">
        <w:rPr>
          <w:sz w:val="22"/>
          <w:szCs w:val="24"/>
        </w:rPr>
        <w:lastRenderedPageBreak/>
        <w:t>(b) inefficiency or incompetence.</w:t>
      </w:r>
    </w:p>
    <w:p w14:paraId="03D0C17D" w14:textId="77777777" w:rsidR="00D50329" w:rsidRPr="00A7258D" w:rsidRDefault="003D7B6B" w:rsidP="00A7258D">
      <w:pPr>
        <w:shd w:val="clear" w:color="auto" w:fill="FFFFFF"/>
        <w:spacing w:before="120"/>
        <w:ind w:left="331"/>
        <w:rPr>
          <w:sz w:val="22"/>
        </w:rPr>
      </w:pPr>
      <w:r w:rsidRPr="00A7258D">
        <w:rPr>
          <w:b/>
          <w:bCs/>
          <w:sz w:val="22"/>
          <w:szCs w:val="24"/>
        </w:rPr>
        <w:t>(2)</w:t>
      </w:r>
      <w:r w:rsidRPr="00A7258D">
        <w:rPr>
          <w:sz w:val="22"/>
          <w:szCs w:val="24"/>
        </w:rPr>
        <w:t xml:space="preserve"> If:</w:t>
      </w:r>
    </w:p>
    <w:p w14:paraId="7A9B8331" w14:textId="77777777" w:rsidR="00D50329" w:rsidRPr="00A7258D" w:rsidRDefault="003D7B6B" w:rsidP="00A7258D">
      <w:pPr>
        <w:numPr>
          <w:ilvl w:val="0"/>
          <w:numId w:val="12"/>
        </w:numPr>
        <w:shd w:val="clear" w:color="auto" w:fill="FFFFFF"/>
        <w:tabs>
          <w:tab w:val="left" w:pos="773"/>
        </w:tabs>
        <w:spacing w:before="120"/>
        <w:ind w:left="773" w:hanging="394"/>
        <w:jc w:val="both"/>
        <w:rPr>
          <w:sz w:val="22"/>
          <w:szCs w:val="24"/>
        </w:rPr>
      </w:pPr>
      <w:r w:rsidRPr="00A7258D">
        <w:rPr>
          <w:sz w:val="22"/>
          <w:szCs w:val="24"/>
        </w:rPr>
        <w:t>a member becomes bankrupt, applies to take the benefit of any law for the relief of bankrupt or insolvent debtors, compounds with his or her creditors or makes an assignment of his or her remuneration for their benefit; or</w:t>
      </w:r>
    </w:p>
    <w:p w14:paraId="3B04E424" w14:textId="77777777" w:rsidR="00D50329" w:rsidRPr="00A7258D" w:rsidRDefault="003D7B6B" w:rsidP="00A7258D">
      <w:pPr>
        <w:numPr>
          <w:ilvl w:val="0"/>
          <w:numId w:val="12"/>
        </w:numPr>
        <w:shd w:val="clear" w:color="auto" w:fill="FFFFFF"/>
        <w:tabs>
          <w:tab w:val="left" w:pos="773"/>
        </w:tabs>
        <w:spacing w:before="120"/>
        <w:ind w:left="773" w:hanging="394"/>
        <w:jc w:val="both"/>
        <w:rPr>
          <w:sz w:val="22"/>
          <w:szCs w:val="24"/>
        </w:rPr>
      </w:pPr>
      <w:r w:rsidRPr="00A7258D">
        <w:rPr>
          <w:sz w:val="22"/>
          <w:szCs w:val="24"/>
        </w:rPr>
        <w:t>a member, without reasonable excuse, contravenes section 16; or</w:t>
      </w:r>
    </w:p>
    <w:p w14:paraId="45B0FDF0" w14:textId="77777777" w:rsidR="00D50329" w:rsidRPr="00A7258D" w:rsidRDefault="003D7B6B" w:rsidP="00A7258D">
      <w:pPr>
        <w:numPr>
          <w:ilvl w:val="0"/>
          <w:numId w:val="12"/>
        </w:numPr>
        <w:shd w:val="clear" w:color="auto" w:fill="FFFFFF"/>
        <w:tabs>
          <w:tab w:val="left" w:pos="773"/>
        </w:tabs>
        <w:spacing w:before="120"/>
        <w:ind w:left="773" w:hanging="394"/>
        <w:jc w:val="both"/>
        <w:rPr>
          <w:sz w:val="22"/>
          <w:szCs w:val="24"/>
        </w:rPr>
      </w:pPr>
      <w:r w:rsidRPr="00A7258D">
        <w:rPr>
          <w:sz w:val="22"/>
          <w:szCs w:val="24"/>
        </w:rPr>
        <w:t>the Chairperson is absent, except with the leave of the Minister, from 3 consecutive meetings of the Council; or</w:t>
      </w:r>
    </w:p>
    <w:p w14:paraId="320AB741" w14:textId="77777777" w:rsidR="00D50329" w:rsidRPr="00A7258D" w:rsidRDefault="003D7B6B" w:rsidP="00A7258D">
      <w:pPr>
        <w:numPr>
          <w:ilvl w:val="0"/>
          <w:numId w:val="12"/>
        </w:numPr>
        <w:shd w:val="clear" w:color="auto" w:fill="FFFFFF"/>
        <w:tabs>
          <w:tab w:val="left" w:pos="773"/>
        </w:tabs>
        <w:spacing w:before="120"/>
        <w:ind w:left="773" w:hanging="394"/>
        <w:jc w:val="both"/>
        <w:rPr>
          <w:sz w:val="22"/>
          <w:szCs w:val="24"/>
        </w:rPr>
      </w:pPr>
      <w:r w:rsidRPr="00A7258D">
        <w:rPr>
          <w:sz w:val="22"/>
          <w:szCs w:val="24"/>
        </w:rPr>
        <w:t>a member is absent, except with the leave of the Chairperson, from 3 consecutive meetings of the Council;</w:t>
      </w:r>
    </w:p>
    <w:p w14:paraId="60251500" w14:textId="77777777" w:rsidR="00D50329" w:rsidRPr="00A7258D" w:rsidRDefault="003D7B6B" w:rsidP="00A7258D">
      <w:pPr>
        <w:shd w:val="clear" w:color="auto" w:fill="FFFFFF"/>
        <w:spacing w:before="120"/>
        <w:ind w:left="10"/>
        <w:rPr>
          <w:sz w:val="22"/>
        </w:rPr>
      </w:pPr>
      <w:r w:rsidRPr="00A7258D">
        <w:rPr>
          <w:sz w:val="22"/>
          <w:szCs w:val="24"/>
        </w:rPr>
        <w:t>the Minister may terminate the appointment of the member.</w:t>
      </w:r>
    </w:p>
    <w:p w14:paraId="09A3796B" w14:textId="77777777" w:rsidR="00D50329" w:rsidRPr="00A7258D" w:rsidRDefault="003D7B6B" w:rsidP="00A7258D">
      <w:pPr>
        <w:shd w:val="clear" w:color="auto" w:fill="FFFFFF"/>
        <w:spacing w:before="120" w:after="60"/>
        <w:rPr>
          <w:sz w:val="22"/>
        </w:rPr>
      </w:pPr>
      <w:r w:rsidRPr="00A7258D">
        <w:rPr>
          <w:b/>
          <w:bCs/>
          <w:sz w:val="22"/>
          <w:szCs w:val="24"/>
        </w:rPr>
        <w:t>Meetings</w:t>
      </w:r>
    </w:p>
    <w:p w14:paraId="5F75BE3C" w14:textId="77777777" w:rsidR="00D50329" w:rsidRPr="00A7258D" w:rsidRDefault="003D7B6B" w:rsidP="00A7258D">
      <w:pPr>
        <w:shd w:val="clear" w:color="auto" w:fill="FFFFFF"/>
        <w:spacing w:before="120"/>
        <w:ind w:left="5" w:firstLine="346"/>
        <w:jc w:val="both"/>
        <w:rPr>
          <w:sz w:val="22"/>
        </w:rPr>
      </w:pPr>
      <w:r w:rsidRPr="00A7258D">
        <w:rPr>
          <w:b/>
          <w:bCs/>
          <w:sz w:val="22"/>
          <w:szCs w:val="24"/>
        </w:rPr>
        <w:t xml:space="preserve">18.(1) </w:t>
      </w:r>
      <w:r w:rsidRPr="00A7258D">
        <w:rPr>
          <w:sz w:val="22"/>
          <w:szCs w:val="24"/>
        </w:rPr>
        <w:t>Subject to subsection (2), meetings of the Council are to be held at such times and places as the Council from time to time determines.</w:t>
      </w:r>
    </w:p>
    <w:p w14:paraId="430FDEC3" w14:textId="77777777" w:rsidR="00D50329" w:rsidRPr="00A7258D" w:rsidRDefault="003D7B6B" w:rsidP="00A7258D">
      <w:pPr>
        <w:numPr>
          <w:ilvl w:val="0"/>
          <w:numId w:val="13"/>
        </w:numPr>
        <w:shd w:val="clear" w:color="auto" w:fill="FFFFFF"/>
        <w:tabs>
          <w:tab w:val="left" w:pos="725"/>
        </w:tabs>
        <w:spacing w:before="120"/>
        <w:ind w:firstLine="336"/>
        <w:jc w:val="both"/>
        <w:rPr>
          <w:b/>
          <w:bCs/>
          <w:sz w:val="22"/>
          <w:szCs w:val="24"/>
        </w:rPr>
      </w:pPr>
      <w:r w:rsidRPr="00A7258D">
        <w:rPr>
          <w:sz w:val="22"/>
          <w:szCs w:val="24"/>
        </w:rPr>
        <w:t>The Chairperson may at any time convene a meeting of the Council.</w:t>
      </w:r>
    </w:p>
    <w:p w14:paraId="52E1A5F2" w14:textId="77777777" w:rsidR="00D50329" w:rsidRPr="00A7258D" w:rsidRDefault="003D7B6B" w:rsidP="00A7258D">
      <w:pPr>
        <w:numPr>
          <w:ilvl w:val="0"/>
          <w:numId w:val="13"/>
        </w:numPr>
        <w:shd w:val="clear" w:color="auto" w:fill="FFFFFF"/>
        <w:tabs>
          <w:tab w:val="left" w:pos="725"/>
        </w:tabs>
        <w:spacing w:before="120"/>
        <w:ind w:firstLine="336"/>
        <w:jc w:val="both"/>
        <w:rPr>
          <w:b/>
          <w:bCs/>
          <w:sz w:val="22"/>
          <w:szCs w:val="24"/>
        </w:rPr>
      </w:pPr>
      <w:r w:rsidRPr="00A7258D">
        <w:rPr>
          <w:sz w:val="22"/>
          <w:szCs w:val="24"/>
        </w:rPr>
        <w:t>The Chairperson is to preside at all meetings of the Council at which the Chairperson is present.</w:t>
      </w:r>
    </w:p>
    <w:p w14:paraId="35A81D37" w14:textId="77777777" w:rsidR="00D50329" w:rsidRPr="00A7258D" w:rsidRDefault="003D7B6B" w:rsidP="00A7258D">
      <w:pPr>
        <w:numPr>
          <w:ilvl w:val="0"/>
          <w:numId w:val="13"/>
        </w:numPr>
        <w:shd w:val="clear" w:color="auto" w:fill="FFFFFF"/>
        <w:tabs>
          <w:tab w:val="left" w:pos="725"/>
        </w:tabs>
        <w:spacing w:before="120"/>
        <w:ind w:firstLine="336"/>
        <w:jc w:val="both"/>
        <w:rPr>
          <w:b/>
          <w:bCs/>
          <w:sz w:val="22"/>
          <w:szCs w:val="24"/>
        </w:rPr>
      </w:pPr>
      <w:r w:rsidRPr="00A7258D">
        <w:rPr>
          <w:sz w:val="22"/>
          <w:szCs w:val="24"/>
        </w:rPr>
        <w:t>If the Chairperson is not present at a meeting of the Council, the members present are to appoint one of their number to preside at the meeting.</w:t>
      </w:r>
    </w:p>
    <w:p w14:paraId="0D759AD4" w14:textId="77777777" w:rsidR="00D50329" w:rsidRPr="00A7258D" w:rsidRDefault="003D7B6B" w:rsidP="00A7258D">
      <w:pPr>
        <w:numPr>
          <w:ilvl w:val="0"/>
          <w:numId w:val="13"/>
        </w:numPr>
        <w:shd w:val="clear" w:color="auto" w:fill="FFFFFF"/>
        <w:tabs>
          <w:tab w:val="left" w:pos="725"/>
        </w:tabs>
        <w:spacing w:before="120"/>
        <w:ind w:left="336"/>
        <w:rPr>
          <w:b/>
          <w:bCs/>
          <w:sz w:val="22"/>
          <w:szCs w:val="24"/>
        </w:rPr>
      </w:pPr>
      <w:r w:rsidRPr="00A7258D">
        <w:rPr>
          <w:sz w:val="22"/>
          <w:szCs w:val="24"/>
        </w:rPr>
        <w:t>At a meeting of the Council:</w:t>
      </w:r>
    </w:p>
    <w:p w14:paraId="73C1744E" w14:textId="77777777" w:rsidR="00D50329" w:rsidRPr="00A7258D" w:rsidRDefault="003D7B6B" w:rsidP="00A7258D">
      <w:pPr>
        <w:numPr>
          <w:ilvl w:val="0"/>
          <w:numId w:val="14"/>
        </w:numPr>
        <w:shd w:val="clear" w:color="auto" w:fill="FFFFFF"/>
        <w:tabs>
          <w:tab w:val="left" w:pos="778"/>
        </w:tabs>
        <w:spacing w:before="120"/>
        <w:ind w:left="384"/>
        <w:rPr>
          <w:sz w:val="22"/>
          <w:szCs w:val="24"/>
        </w:rPr>
      </w:pPr>
      <w:r w:rsidRPr="00A7258D">
        <w:rPr>
          <w:sz w:val="22"/>
          <w:szCs w:val="24"/>
        </w:rPr>
        <w:t>4 members constitute a quorum; and</w:t>
      </w:r>
    </w:p>
    <w:p w14:paraId="5F97C481" w14:textId="77777777" w:rsidR="00D50329" w:rsidRPr="00A7258D" w:rsidRDefault="003D7B6B" w:rsidP="00A7258D">
      <w:pPr>
        <w:numPr>
          <w:ilvl w:val="0"/>
          <w:numId w:val="14"/>
        </w:numPr>
        <w:shd w:val="clear" w:color="auto" w:fill="FFFFFF"/>
        <w:tabs>
          <w:tab w:val="left" w:pos="778"/>
        </w:tabs>
        <w:spacing w:before="120"/>
        <w:ind w:left="778" w:hanging="394"/>
        <w:jc w:val="both"/>
        <w:rPr>
          <w:sz w:val="22"/>
          <w:szCs w:val="24"/>
          <w:lang w:val="fr-FR"/>
        </w:rPr>
      </w:pPr>
      <w:r w:rsidRPr="00A7258D">
        <w:rPr>
          <w:sz w:val="22"/>
          <w:szCs w:val="24"/>
          <w:lang w:val="fr-FR"/>
        </w:rPr>
        <w:t xml:space="preserve">a </w:t>
      </w:r>
      <w:r w:rsidRPr="00A7258D">
        <w:rPr>
          <w:sz w:val="22"/>
          <w:szCs w:val="24"/>
        </w:rPr>
        <w:t>question is to be decided by a majority of the votes of the members present and voting; and</w:t>
      </w:r>
    </w:p>
    <w:p w14:paraId="5C5A5F8E" w14:textId="77777777" w:rsidR="00D50329" w:rsidRPr="00A7258D" w:rsidRDefault="003D7B6B" w:rsidP="00A7258D">
      <w:pPr>
        <w:numPr>
          <w:ilvl w:val="0"/>
          <w:numId w:val="14"/>
        </w:numPr>
        <w:shd w:val="clear" w:color="auto" w:fill="FFFFFF"/>
        <w:tabs>
          <w:tab w:val="left" w:pos="778"/>
        </w:tabs>
        <w:spacing w:before="120"/>
        <w:ind w:left="384"/>
        <w:rPr>
          <w:sz w:val="22"/>
          <w:szCs w:val="24"/>
        </w:rPr>
      </w:pPr>
      <w:r w:rsidRPr="00A7258D">
        <w:rPr>
          <w:sz w:val="22"/>
          <w:szCs w:val="24"/>
        </w:rPr>
        <w:t>the member presiding has only a deliberative vote.</w:t>
      </w:r>
    </w:p>
    <w:p w14:paraId="1210AA7F" w14:textId="77777777" w:rsidR="00D50329" w:rsidRPr="00A7258D" w:rsidRDefault="003D7B6B" w:rsidP="00A7258D">
      <w:pPr>
        <w:numPr>
          <w:ilvl w:val="0"/>
          <w:numId w:val="15"/>
        </w:numPr>
        <w:shd w:val="clear" w:color="auto" w:fill="FFFFFF"/>
        <w:tabs>
          <w:tab w:val="left" w:pos="725"/>
        </w:tabs>
        <w:spacing w:before="120"/>
        <w:ind w:left="336"/>
        <w:rPr>
          <w:b/>
          <w:bCs/>
          <w:sz w:val="22"/>
          <w:szCs w:val="24"/>
        </w:rPr>
      </w:pPr>
      <w:r w:rsidRPr="00A7258D">
        <w:rPr>
          <w:sz w:val="22"/>
          <w:szCs w:val="24"/>
        </w:rPr>
        <w:t>The Council must keep minutes of its proceedings.</w:t>
      </w:r>
    </w:p>
    <w:p w14:paraId="246990CC" w14:textId="77777777" w:rsidR="00D50329" w:rsidRPr="00A7258D" w:rsidRDefault="003D7B6B" w:rsidP="00A7258D">
      <w:pPr>
        <w:numPr>
          <w:ilvl w:val="0"/>
          <w:numId w:val="15"/>
        </w:numPr>
        <w:shd w:val="clear" w:color="auto" w:fill="FFFFFF"/>
        <w:tabs>
          <w:tab w:val="left" w:pos="725"/>
        </w:tabs>
        <w:spacing w:before="120"/>
        <w:ind w:firstLine="336"/>
        <w:jc w:val="both"/>
        <w:rPr>
          <w:b/>
          <w:bCs/>
          <w:sz w:val="22"/>
          <w:szCs w:val="24"/>
        </w:rPr>
      </w:pPr>
      <w:r w:rsidRPr="00A7258D">
        <w:rPr>
          <w:sz w:val="22"/>
          <w:szCs w:val="24"/>
        </w:rPr>
        <w:t>The Council may invite a person to attend a meeting for the purpose of advising or informing it on any matter.</w:t>
      </w:r>
    </w:p>
    <w:p w14:paraId="00E4A09B" w14:textId="77777777" w:rsidR="00D50329" w:rsidRPr="00A7258D" w:rsidRDefault="003D7B6B" w:rsidP="00A7258D">
      <w:pPr>
        <w:shd w:val="clear" w:color="auto" w:fill="FFFFFF"/>
        <w:spacing w:before="120" w:after="60"/>
        <w:rPr>
          <w:sz w:val="22"/>
        </w:rPr>
      </w:pPr>
      <w:r w:rsidRPr="00A7258D">
        <w:rPr>
          <w:b/>
          <w:bCs/>
          <w:sz w:val="22"/>
          <w:szCs w:val="24"/>
        </w:rPr>
        <w:t>Resolutions without meetings</w:t>
      </w:r>
    </w:p>
    <w:p w14:paraId="5DF1FA27" w14:textId="77777777" w:rsidR="00D50329" w:rsidRPr="00A7258D" w:rsidRDefault="003D7B6B" w:rsidP="00A7258D">
      <w:pPr>
        <w:shd w:val="clear" w:color="auto" w:fill="FFFFFF"/>
        <w:spacing w:before="120"/>
        <w:ind w:firstLine="350"/>
        <w:jc w:val="both"/>
        <w:rPr>
          <w:sz w:val="22"/>
        </w:rPr>
      </w:pPr>
      <w:r w:rsidRPr="00A7258D">
        <w:rPr>
          <w:b/>
          <w:bCs/>
          <w:sz w:val="22"/>
          <w:szCs w:val="24"/>
        </w:rPr>
        <w:t>19.</w:t>
      </w:r>
      <w:r w:rsidRPr="00A7258D">
        <w:rPr>
          <w:sz w:val="22"/>
          <w:szCs w:val="24"/>
        </w:rPr>
        <w:t xml:space="preserve"> If the Council so determines, a resolution is to be taken to have been passed at a meeting of the Council if:</w:t>
      </w:r>
    </w:p>
    <w:p w14:paraId="27168B94" w14:textId="77777777" w:rsidR="00D50329" w:rsidRPr="00A7258D" w:rsidRDefault="003D7B6B" w:rsidP="00A7258D">
      <w:pPr>
        <w:numPr>
          <w:ilvl w:val="0"/>
          <w:numId w:val="16"/>
        </w:numPr>
        <w:shd w:val="clear" w:color="auto" w:fill="FFFFFF"/>
        <w:tabs>
          <w:tab w:val="left" w:pos="773"/>
        </w:tabs>
        <w:spacing w:before="120"/>
        <w:ind w:left="773" w:hanging="389"/>
        <w:jc w:val="both"/>
        <w:rPr>
          <w:sz w:val="22"/>
          <w:szCs w:val="24"/>
        </w:rPr>
      </w:pPr>
      <w:r w:rsidRPr="00A7258D">
        <w:rPr>
          <w:sz w:val="22"/>
          <w:szCs w:val="24"/>
        </w:rPr>
        <w:t>without meeting, a majority of the number of members indicate agreement with the resolution in accordance with the method determined by the Council; and</w:t>
      </w:r>
    </w:p>
    <w:p w14:paraId="26F570CD" w14:textId="77777777" w:rsidR="00D50329" w:rsidRPr="00A7258D" w:rsidRDefault="003D7B6B" w:rsidP="00A7258D">
      <w:pPr>
        <w:numPr>
          <w:ilvl w:val="0"/>
          <w:numId w:val="16"/>
        </w:numPr>
        <w:shd w:val="clear" w:color="auto" w:fill="FFFFFF"/>
        <w:tabs>
          <w:tab w:val="left" w:pos="773"/>
        </w:tabs>
        <w:spacing w:before="120"/>
        <w:ind w:left="773" w:hanging="389"/>
        <w:jc w:val="both"/>
        <w:rPr>
          <w:sz w:val="22"/>
          <w:szCs w:val="24"/>
        </w:rPr>
      </w:pPr>
      <w:r w:rsidRPr="00A7258D">
        <w:rPr>
          <w:sz w:val="22"/>
          <w:szCs w:val="24"/>
        </w:rPr>
        <w:t>that majority would, if present at a meeting of the Council, have constituted a quorum under subsection 18(5); and</w:t>
      </w:r>
    </w:p>
    <w:p w14:paraId="30F53F9E" w14:textId="77777777" w:rsidR="00D50329" w:rsidRPr="00A7258D" w:rsidRDefault="00D50329" w:rsidP="00A7258D">
      <w:pPr>
        <w:numPr>
          <w:ilvl w:val="0"/>
          <w:numId w:val="16"/>
        </w:numPr>
        <w:shd w:val="clear" w:color="auto" w:fill="FFFFFF"/>
        <w:tabs>
          <w:tab w:val="left" w:pos="773"/>
        </w:tabs>
        <w:spacing w:before="120"/>
        <w:ind w:left="773" w:hanging="389"/>
        <w:jc w:val="both"/>
        <w:rPr>
          <w:sz w:val="22"/>
          <w:szCs w:val="24"/>
        </w:rPr>
        <w:sectPr w:rsidR="00D50329" w:rsidRPr="00A7258D" w:rsidSect="000C233C">
          <w:pgSz w:w="12240" w:h="15840" w:code="1"/>
          <w:pgMar w:top="1440" w:right="1440" w:bottom="1440" w:left="1440" w:header="720" w:footer="720" w:gutter="0"/>
          <w:cols w:space="60"/>
          <w:noEndnote/>
        </w:sectPr>
      </w:pPr>
    </w:p>
    <w:p w14:paraId="4B964D64" w14:textId="77777777" w:rsidR="00D50329" w:rsidRPr="00A7258D" w:rsidRDefault="003D7B6B" w:rsidP="00A7258D">
      <w:pPr>
        <w:shd w:val="clear" w:color="auto" w:fill="FFFFFF"/>
        <w:spacing w:before="120"/>
        <w:ind w:left="802" w:hanging="374"/>
        <w:jc w:val="both"/>
        <w:rPr>
          <w:sz w:val="22"/>
        </w:rPr>
      </w:pPr>
      <w:r w:rsidRPr="00A7258D">
        <w:rPr>
          <w:sz w:val="22"/>
          <w:szCs w:val="24"/>
        </w:rPr>
        <w:lastRenderedPageBreak/>
        <w:t>(c) all members were informed of the proposed resolution, or reasonable efforts had been made to inform all members of the proposed resolution.</w:t>
      </w:r>
    </w:p>
    <w:p w14:paraId="6023C99F" w14:textId="77777777" w:rsidR="00D50329" w:rsidRPr="00A7258D" w:rsidRDefault="003D7B6B" w:rsidP="00A7258D">
      <w:pPr>
        <w:shd w:val="clear" w:color="auto" w:fill="FFFFFF"/>
        <w:spacing w:before="120"/>
        <w:ind w:left="14"/>
        <w:rPr>
          <w:sz w:val="22"/>
        </w:rPr>
      </w:pPr>
      <w:r w:rsidRPr="00A7258D">
        <w:rPr>
          <w:b/>
          <w:bCs/>
          <w:sz w:val="22"/>
          <w:szCs w:val="24"/>
        </w:rPr>
        <w:t>Application of Division 3 of Part XI of the Audit Act</w:t>
      </w:r>
    </w:p>
    <w:p w14:paraId="57FABFDD" w14:textId="77777777" w:rsidR="00D50329" w:rsidRPr="00A7258D" w:rsidRDefault="003D7B6B" w:rsidP="00A7258D">
      <w:pPr>
        <w:shd w:val="clear" w:color="auto" w:fill="FFFFFF"/>
        <w:spacing w:before="120"/>
        <w:ind w:left="14" w:firstLine="346"/>
        <w:jc w:val="both"/>
        <w:rPr>
          <w:sz w:val="22"/>
        </w:rPr>
      </w:pPr>
      <w:r w:rsidRPr="00A7258D">
        <w:rPr>
          <w:b/>
          <w:bCs/>
          <w:sz w:val="22"/>
          <w:szCs w:val="24"/>
        </w:rPr>
        <w:t xml:space="preserve">20.(1) </w:t>
      </w:r>
      <w:r w:rsidRPr="00A7258D">
        <w:rPr>
          <w:sz w:val="22"/>
          <w:szCs w:val="24"/>
        </w:rPr>
        <w:t xml:space="preserve">Division 3 of Part XI of the </w:t>
      </w:r>
      <w:r w:rsidRPr="00A7258D">
        <w:rPr>
          <w:i/>
          <w:iCs/>
          <w:sz w:val="22"/>
          <w:szCs w:val="24"/>
        </w:rPr>
        <w:t xml:space="preserve">Audit Act 1901 </w:t>
      </w:r>
      <w:r w:rsidRPr="00A7258D">
        <w:rPr>
          <w:sz w:val="22"/>
          <w:szCs w:val="24"/>
        </w:rPr>
        <w:t>applies to the Council.</w:t>
      </w:r>
    </w:p>
    <w:p w14:paraId="499F58BA" w14:textId="068809F9" w:rsidR="00D50329" w:rsidRDefault="003D7B6B" w:rsidP="00A7258D">
      <w:pPr>
        <w:shd w:val="clear" w:color="auto" w:fill="FFFFFF"/>
        <w:spacing w:before="120"/>
        <w:ind w:left="14" w:firstLine="341"/>
        <w:jc w:val="both"/>
        <w:rPr>
          <w:sz w:val="22"/>
          <w:szCs w:val="24"/>
        </w:rPr>
      </w:pPr>
      <w:r w:rsidRPr="00A7258D">
        <w:rPr>
          <w:b/>
          <w:bCs/>
          <w:sz w:val="22"/>
          <w:szCs w:val="24"/>
        </w:rPr>
        <w:t>(2)</w:t>
      </w:r>
      <w:r w:rsidRPr="00A7258D">
        <w:rPr>
          <w:sz w:val="22"/>
          <w:szCs w:val="24"/>
        </w:rPr>
        <w:t xml:space="preserve"> Each annual report that the Council submits under section 63M of the </w:t>
      </w:r>
      <w:r w:rsidRPr="00A7258D">
        <w:rPr>
          <w:i/>
          <w:iCs/>
          <w:sz w:val="22"/>
          <w:szCs w:val="24"/>
        </w:rPr>
        <w:t>Audit Act 1901</w:t>
      </w:r>
      <w:r w:rsidRPr="006134A5">
        <w:rPr>
          <w:iCs/>
          <w:sz w:val="22"/>
          <w:szCs w:val="24"/>
        </w:rPr>
        <w:t>,</w:t>
      </w:r>
      <w:r w:rsidRPr="00A7258D">
        <w:rPr>
          <w:i/>
          <w:iCs/>
          <w:sz w:val="22"/>
          <w:szCs w:val="24"/>
        </w:rPr>
        <w:t xml:space="preserve"> </w:t>
      </w:r>
      <w:r w:rsidRPr="00A7258D">
        <w:rPr>
          <w:sz w:val="22"/>
          <w:szCs w:val="24"/>
        </w:rPr>
        <w:t>as that section applies because of subsection (1), must include a report on the operation of the Rural Adjustment Scheme during the financial year to which the report relates.</w:t>
      </w:r>
    </w:p>
    <w:p w14:paraId="1975274F" w14:textId="77777777" w:rsidR="006134A5" w:rsidRPr="00A7258D" w:rsidRDefault="006134A5" w:rsidP="00A7258D">
      <w:pPr>
        <w:shd w:val="clear" w:color="auto" w:fill="FFFFFF"/>
        <w:spacing w:before="120"/>
        <w:ind w:left="14" w:firstLine="341"/>
        <w:jc w:val="both"/>
        <w:rPr>
          <w:sz w:val="22"/>
        </w:rPr>
      </w:pPr>
    </w:p>
    <w:p w14:paraId="011BB070" w14:textId="3E71C55C" w:rsidR="00D50329" w:rsidRPr="00A7258D" w:rsidRDefault="003D7B6B" w:rsidP="00A7258D">
      <w:pPr>
        <w:shd w:val="clear" w:color="auto" w:fill="FFFFFF"/>
        <w:spacing w:before="120"/>
        <w:ind w:left="10"/>
        <w:jc w:val="center"/>
        <w:rPr>
          <w:sz w:val="22"/>
        </w:rPr>
      </w:pPr>
      <w:r w:rsidRPr="00A7258D">
        <w:rPr>
          <w:b/>
          <w:bCs/>
          <w:sz w:val="22"/>
          <w:szCs w:val="24"/>
        </w:rPr>
        <w:t>PART 3</w:t>
      </w:r>
      <w:r w:rsidRPr="00A7258D">
        <w:rPr>
          <w:rFonts w:eastAsia="Times New Roman"/>
          <w:b/>
          <w:bCs/>
          <w:sz w:val="22"/>
          <w:szCs w:val="24"/>
        </w:rPr>
        <w:t>—MISCELLANEOUS</w:t>
      </w:r>
    </w:p>
    <w:p w14:paraId="1E4C7C80" w14:textId="77777777" w:rsidR="00D50329" w:rsidRPr="00A7258D" w:rsidRDefault="003D7B6B" w:rsidP="00A7258D">
      <w:pPr>
        <w:shd w:val="clear" w:color="auto" w:fill="FFFFFF"/>
        <w:spacing w:before="120"/>
        <w:ind w:left="10"/>
        <w:rPr>
          <w:sz w:val="22"/>
        </w:rPr>
      </w:pPr>
      <w:r w:rsidRPr="00A7258D">
        <w:rPr>
          <w:b/>
          <w:bCs/>
          <w:sz w:val="22"/>
          <w:szCs w:val="24"/>
        </w:rPr>
        <w:t>Payments by the Commonwealth under an agreement</w:t>
      </w:r>
    </w:p>
    <w:p w14:paraId="7750FCBC" w14:textId="77777777" w:rsidR="00D50329" w:rsidRPr="00A7258D" w:rsidRDefault="003D7B6B" w:rsidP="00A7258D">
      <w:pPr>
        <w:shd w:val="clear" w:color="auto" w:fill="FFFFFF"/>
        <w:spacing w:before="120"/>
        <w:ind w:left="10" w:firstLine="336"/>
        <w:jc w:val="both"/>
        <w:rPr>
          <w:sz w:val="22"/>
        </w:rPr>
      </w:pPr>
      <w:r w:rsidRPr="00A7258D">
        <w:rPr>
          <w:b/>
          <w:bCs/>
          <w:sz w:val="22"/>
          <w:szCs w:val="24"/>
        </w:rPr>
        <w:t xml:space="preserve">21.(1) </w:t>
      </w:r>
      <w:r w:rsidRPr="00A7258D">
        <w:rPr>
          <w:sz w:val="22"/>
          <w:szCs w:val="24"/>
        </w:rPr>
        <w:t>The payments by the Commonwealth to a State provided for in an agreement between the Commonwealth and that State relating to rural adjustment may be made to that State, by way of financial assistance, on the terms and conditions contained in the agreement and out of money appropriated by the Parliament for the purpose.</w:t>
      </w:r>
    </w:p>
    <w:p w14:paraId="78FCB383" w14:textId="77777777" w:rsidR="00D50329" w:rsidRPr="00A7258D" w:rsidRDefault="003D7B6B" w:rsidP="00A7258D">
      <w:pPr>
        <w:numPr>
          <w:ilvl w:val="0"/>
          <w:numId w:val="17"/>
        </w:numPr>
        <w:shd w:val="clear" w:color="auto" w:fill="FFFFFF"/>
        <w:tabs>
          <w:tab w:val="left" w:pos="734"/>
        </w:tabs>
        <w:spacing w:before="120"/>
        <w:ind w:firstLine="341"/>
        <w:jc w:val="both"/>
        <w:rPr>
          <w:b/>
          <w:bCs/>
          <w:sz w:val="22"/>
          <w:szCs w:val="24"/>
        </w:rPr>
      </w:pPr>
      <w:r w:rsidRPr="00A7258D">
        <w:rPr>
          <w:sz w:val="22"/>
          <w:szCs w:val="24"/>
        </w:rPr>
        <w:t>Subject to subsection (3), the financial assistance is to be provided on the basis that the Commonwealth contributes 90%, and the State 10%, of the assistance provided to farmers under the Rural Adjustment Scheme.</w:t>
      </w:r>
    </w:p>
    <w:p w14:paraId="117FB0E3" w14:textId="77777777" w:rsidR="00D50329" w:rsidRPr="00A7258D" w:rsidRDefault="003D7B6B" w:rsidP="00A7258D">
      <w:pPr>
        <w:numPr>
          <w:ilvl w:val="0"/>
          <w:numId w:val="17"/>
        </w:numPr>
        <w:shd w:val="clear" w:color="auto" w:fill="FFFFFF"/>
        <w:tabs>
          <w:tab w:val="left" w:pos="734"/>
        </w:tabs>
        <w:spacing w:before="120"/>
        <w:ind w:firstLine="341"/>
        <w:jc w:val="both"/>
        <w:rPr>
          <w:b/>
          <w:bCs/>
          <w:sz w:val="22"/>
          <w:szCs w:val="24"/>
        </w:rPr>
      </w:pPr>
      <w:r w:rsidRPr="00A7258D">
        <w:rPr>
          <w:sz w:val="22"/>
          <w:szCs w:val="24"/>
        </w:rPr>
        <w:t>In a case where interest subsidies are provided to farmers under the Rural Adjustment Scheme to overcome difficulties due to exceptional circumstances, the Commonwealth and the State are to share equally the costs of so much of those subsidies as exceeds 50% of the interest and associated costs of the loans.</w:t>
      </w:r>
    </w:p>
    <w:p w14:paraId="6AB1B786" w14:textId="77777777" w:rsidR="00D50329" w:rsidRPr="00A7258D" w:rsidRDefault="003D7B6B" w:rsidP="00A7258D">
      <w:pPr>
        <w:shd w:val="clear" w:color="auto" w:fill="FFFFFF"/>
        <w:spacing w:before="120" w:after="60"/>
        <w:rPr>
          <w:sz w:val="22"/>
        </w:rPr>
      </w:pPr>
      <w:r w:rsidRPr="00A7258D">
        <w:rPr>
          <w:b/>
          <w:bCs/>
          <w:sz w:val="22"/>
          <w:szCs w:val="24"/>
        </w:rPr>
        <w:t>Support under the Rural Adjustment Scheme to be inalienable</w:t>
      </w:r>
    </w:p>
    <w:p w14:paraId="3EDA7F53" w14:textId="77777777" w:rsidR="00D50329" w:rsidRPr="00A7258D" w:rsidRDefault="003D7B6B" w:rsidP="00A7258D">
      <w:pPr>
        <w:shd w:val="clear" w:color="auto" w:fill="FFFFFF"/>
        <w:tabs>
          <w:tab w:val="left" w:pos="749"/>
        </w:tabs>
        <w:spacing w:before="120"/>
        <w:ind w:firstLine="341"/>
        <w:jc w:val="both"/>
        <w:rPr>
          <w:sz w:val="22"/>
        </w:rPr>
      </w:pPr>
      <w:r w:rsidRPr="00A7258D">
        <w:rPr>
          <w:b/>
          <w:bCs/>
          <w:sz w:val="22"/>
          <w:szCs w:val="24"/>
        </w:rPr>
        <w:t>22.</w:t>
      </w:r>
      <w:r w:rsidRPr="00A7258D">
        <w:rPr>
          <w:b/>
          <w:bCs/>
          <w:sz w:val="22"/>
          <w:szCs w:val="24"/>
        </w:rPr>
        <w:tab/>
      </w:r>
      <w:r w:rsidRPr="00A7258D">
        <w:rPr>
          <w:sz w:val="22"/>
          <w:szCs w:val="24"/>
        </w:rPr>
        <w:t>Support under the Rural Adjustment Scheme is to be inalienable,</w:t>
      </w:r>
      <w:r w:rsidR="00C82E28" w:rsidRPr="00A7258D">
        <w:rPr>
          <w:sz w:val="22"/>
          <w:szCs w:val="24"/>
        </w:rPr>
        <w:t xml:space="preserve"> </w:t>
      </w:r>
      <w:r w:rsidRPr="00A7258D">
        <w:rPr>
          <w:sz w:val="22"/>
          <w:szCs w:val="24"/>
        </w:rPr>
        <w:t>whether by way of or in consequence of sale, assignment, execution,</w:t>
      </w:r>
      <w:r w:rsidR="00C82E28" w:rsidRPr="00A7258D">
        <w:rPr>
          <w:sz w:val="22"/>
          <w:szCs w:val="24"/>
        </w:rPr>
        <w:t xml:space="preserve"> </w:t>
      </w:r>
      <w:r w:rsidRPr="00A7258D">
        <w:rPr>
          <w:sz w:val="22"/>
          <w:szCs w:val="24"/>
        </w:rPr>
        <w:t>charge, bankruptcy or otherwise.</w:t>
      </w:r>
    </w:p>
    <w:p w14:paraId="5F535F5A" w14:textId="77777777" w:rsidR="00D50329" w:rsidRPr="00A7258D" w:rsidRDefault="003D7B6B" w:rsidP="00A7258D">
      <w:pPr>
        <w:shd w:val="clear" w:color="auto" w:fill="FFFFFF"/>
        <w:spacing w:before="120" w:after="60"/>
        <w:rPr>
          <w:sz w:val="22"/>
        </w:rPr>
      </w:pPr>
      <w:r w:rsidRPr="00A7258D">
        <w:rPr>
          <w:b/>
          <w:bCs/>
          <w:sz w:val="22"/>
          <w:szCs w:val="24"/>
        </w:rPr>
        <w:t>Regulations</w:t>
      </w:r>
    </w:p>
    <w:p w14:paraId="1C7DF57C" w14:textId="77777777" w:rsidR="00D50329" w:rsidRPr="00A7258D" w:rsidRDefault="003D7B6B" w:rsidP="00A7258D">
      <w:pPr>
        <w:shd w:val="clear" w:color="auto" w:fill="FFFFFF"/>
        <w:tabs>
          <w:tab w:val="left" w:pos="749"/>
        </w:tabs>
        <w:spacing w:before="120"/>
        <w:ind w:firstLine="341"/>
        <w:jc w:val="both"/>
        <w:rPr>
          <w:sz w:val="22"/>
        </w:rPr>
      </w:pPr>
      <w:r w:rsidRPr="00A7258D">
        <w:rPr>
          <w:b/>
          <w:bCs/>
          <w:sz w:val="22"/>
          <w:szCs w:val="24"/>
        </w:rPr>
        <w:t>23.</w:t>
      </w:r>
      <w:r w:rsidRPr="00A7258D">
        <w:rPr>
          <w:b/>
          <w:bCs/>
          <w:sz w:val="22"/>
          <w:szCs w:val="24"/>
        </w:rPr>
        <w:tab/>
      </w:r>
      <w:r w:rsidRPr="00A7258D">
        <w:rPr>
          <w:sz w:val="22"/>
          <w:szCs w:val="24"/>
        </w:rPr>
        <w:t>The Governor-General may make regulations prescribing</w:t>
      </w:r>
      <w:r w:rsidR="00C82E28" w:rsidRPr="00A7258D">
        <w:rPr>
          <w:sz w:val="22"/>
          <w:szCs w:val="24"/>
        </w:rPr>
        <w:t xml:space="preserve"> </w:t>
      </w:r>
      <w:r w:rsidRPr="00A7258D">
        <w:rPr>
          <w:sz w:val="22"/>
          <w:szCs w:val="24"/>
        </w:rPr>
        <w:t>matters:</w:t>
      </w:r>
    </w:p>
    <w:p w14:paraId="273F5E34" w14:textId="77777777" w:rsidR="00D50329" w:rsidRPr="00A7258D" w:rsidRDefault="003D7B6B" w:rsidP="00A7258D">
      <w:pPr>
        <w:numPr>
          <w:ilvl w:val="0"/>
          <w:numId w:val="18"/>
        </w:numPr>
        <w:shd w:val="clear" w:color="auto" w:fill="FFFFFF"/>
        <w:tabs>
          <w:tab w:val="left" w:pos="778"/>
        </w:tabs>
        <w:spacing w:before="120"/>
        <w:ind w:left="389"/>
        <w:rPr>
          <w:sz w:val="22"/>
          <w:szCs w:val="24"/>
        </w:rPr>
      </w:pPr>
      <w:r w:rsidRPr="00A7258D">
        <w:rPr>
          <w:sz w:val="22"/>
          <w:szCs w:val="24"/>
        </w:rPr>
        <w:t>required or permitted to be prescribed by this Act; or</w:t>
      </w:r>
    </w:p>
    <w:p w14:paraId="450DC7A8" w14:textId="77777777" w:rsidR="00D50329" w:rsidRPr="00A7258D" w:rsidRDefault="00712038" w:rsidP="00A7258D">
      <w:pPr>
        <w:numPr>
          <w:ilvl w:val="0"/>
          <w:numId w:val="18"/>
        </w:numPr>
        <w:shd w:val="clear" w:color="auto" w:fill="FFFFFF"/>
        <w:tabs>
          <w:tab w:val="left" w:pos="778"/>
        </w:tabs>
        <w:spacing w:before="120" w:after="600"/>
        <w:ind w:left="778" w:hanging="389"/>
        <w:jc w:val="both"/>
        <w:rPr>
          <w:sz w:val="22"/>
          <w:szCs w:val="24"/>
        </w:rPr>
      </w:pPr>
      <w:r w:rsidRPr="00A7258D">
        <w:rPr>
          <w:noProof/>
          <w:sz w:val="22"/>
          <w:szCs w:val="24"/>
          <w:lang w:val="en-AU" w:eastAsia="en-AU"/>
        </w:rPr>
        <mc:AlternateContent>
          <mc:Choice Requires="wps">
            <w:drawing>
              <wp:anchor distT="0" distB="0" distL="114300" distR="114300" simplePos="0" relativeHeight="251661312" behindDoc="0" locked="0" layoutInCell="1" allowOverlap="1" wp14:anchorId="5714F095" wp14:editId="595E6E14">
                <wp:simplePos x="0" y="0"/>
                <wp:positionH relativeFrom="column">
                  <wp:posOffset>-58522</wp:posOffset>
                </wp:positionH>
                <wp:positionV relativeFrom="paragraph">
                  <wp:posOffset>389509</wp:posOffset>
                </wp:positionV>
                <wp:extent cx="61447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14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3D9C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pt,30.65pt" to="479.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" strokecolor="black [3040]"/>
            </w:pict>
          </mc:Fallback>
        </mc:AlternateContent>
      </w:r>
      <w:r w:rsidR="003D7B6B" w:rsidRPr="00A7258D">
        <w:rPr>
          <w:sz w:val="22"/>
          <w:szCs w:val="24"/>
        </w:rPr>
        <w:t>necessary or convenient to be prescribed for carrying out or giving effect to this Act.</w:t>
      </w:r>
    </w:p>
    <w:p w14:paraId="3CB15EE9" w14:textId="77777777" w:rsidR="00787EBA" w:rsidRPr="00A7258D" w:rsidRDefault="003D7B6B" w:rsidP="00A7258D">
      <w:pPr>
        <w:shd w:val="clear" w:color="auto" w:fill="FFFFFF"/>
        <w:spacing w:before="120"/>
        <w:ind w:left="749" w:hanging="744"/>
        <w:rPr>
          <w:rFonts w:eastAsia="Times New Roman"/>
          <w:szCs w:val="22"/>
        </w:rPr>
      </w:pPr>
      <w:r w:rsidRPr="00A7258D">
        <w:rPr>
          <w:szCs w:val="22"/>
        </w:rPr>
        <w:t>[</w:t>
      </w:r>
      <w:r w:rsidRPr="00A7258D">
        <w:rPr>
          <w:i/>
          <w:iCs/>
          <w:szCs w:val="22"/>
        </w:rPr>
        <w:t>Minister</w:t>
      </w:r>
      <w:r w:rsidR="00433D0E" w:rsidRPr="00A7258D">
        <w:rPr>
          <w:i/>
          <w:iCs/>
          <w:szCs w:val="22"/>
        </w:rPr>
        <w:t>’</w:t>
      </w:r>
      <w:r w:rsidRPr="00A7258D">
        <w:rPr>
          <w:i/>
          <w:iCs/>
          <w:szCs w:val="22"/>
        </w:rPr>
        <w:t>s second reading speech made in</w:t>
      </w:r>
      <w:r w:rsidRPr="00A7258D">
        <w:rPr>
          <w:rFonts w:eastAsia="Times New Roman"/>
          <w:szCs w:val="22"/>
        </w:rPr>
        <w:t>—</w:t>
      </w:r>
    </w:p>
    <w:p w14:paraId="7B92D32D" w14:textId="77777777" w:rsidR="00787EBA" w:rsidRPr="00A7258D" w:rsidRDefault="003D7B6B" w:rsidP="00A7258D">
      <w:pPr>
        <w:shd w:val="clear" w:color="auto" w:fill="FFFFFF"/>
        <w:ind w:left="720"/>
        <w:rPr>
          <w:rFonts w:eastAsia="Times New Roman"/>
          <w:i/>
          <w:iCs/>
          <w:szCs w:val="22"/>
        </w:rPr>
      </w:pPr>
      <w:r w:rsidRPr="00A7258D">
        <w:rPr>
          <w:rFonts w:eastAsia="Times New Roman"/>
          <w:i/>
          <w:iCs/>
          <w:szCs w:val="22"/>
        </w:rPr>
        <w:t>House of Representatives on 3 November 1992</w:t>
      </w:r>
    </w:p>
    <w:p w14:paraId="4ABC70F0" w14:textId="77777777" w:rsidR="003D7B6B" w:rsidRPr="00A7258D" w:rsidRDefault="003D7B6B" w:rsidP="00A7258D">
      <w:pPr>
        <w:shd w:val="clear" w:color="auto" w:fill="FFFFFF"/>
        <w:ind w:left="720"/>
      </w:pPr>
      <w:r w:rsidRPr="00A7258D">
        <w:rPr>
          <w:rFonts w:eastAsia="Times New Roman"/>
          <w:i/>
          <w:iCs/>
          <w:szCs w:val="22"/>
        </w:rPr>
        <w:t>Senate on 11 November 1992</w:t>
      </w:r>
      <w:r w:rsidRPr="00A7258D">
        <w:rPr>
          <w:rFonts w:eastAsia="Times New Roman"/>
          <w:szCs w:val="22"/>
        </w:rPr>
        <w:t>]</w:t>
      </w:r>
    </w:p>
    <w:sectPr w:rsidR="003D7B6B" w:rsidRPr="00A7258D" w:rsidSect="000C233C">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FDF1E" w15:done="0"/>
  <w15:commentEx w15:paraId="0D01689E" w15:done="0"/>
  <w15:commentEx w15:paraId="1CEEF1AF" w15:done="0"/>
  <w15:commentEx w15:paraId="34612614" w15:done="0"/>
  <w15:commentEx w15:paraId="397D733F" w15:done="0"/>
  <w15:commentEx w15:paraId="413107F2" w15:done="0"/>
  <w15:commentEx w15:paraId="7D41CE1A" w15:done="0"/>
  <w15:commentEx w15:paraId="01F52ABA" w15:done="0"/>
  <w15:commentEx w15:paraId="3C0C0208" w15:done="0"/>
  <w15:commentEx w15:paraId="580348CB" w15:done="0"/>
  <w15:commentEx w15:paraId="28EA3CB3" w15:done="0"/>
  <w15:commentEx w15:paraId="200486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FDF1E" w16cid:durableId="20EEAADC"/>
  <w16cid:commentId w16cid:paraId="0D01689E" w16cid:durableId="20EEAAEB"/>
  <w16cid:commentId w16cid:paraId="1CEEF1AF" w16cid:durableId="20EEAAF1"/>
  <w16cid:commentId w16cid:paraId="34612614" w16cid:durableId="20EEAAF7"/>
  <w16cid:commentId w16cid:paraId="397D733F" w16cid:durableId="20EEAAFD"/>
  <w16cid:commentId w16cid:paraId="413107F2" w16cid:durableId="20EEAB05"/>
  <w16cid:commentId w16cid:paraId="7D41CE1A" w16cid:durableId="20EEAB1A"/>
  <w16cid:commentId w16cid:paraId="01F52ABA" w16cid:durableId="20EEAB2E"/>
  <w16cid:commentId w16cid:paraId="3C0C0208" w16cid:durableId="20EEAB48"/>
  <w16cid:commentId w16cid:paraId="580348CB" w16cid:durableId="20EEAB5C"/>
  <w16cid:commentId w16cid:paraId="28EA3CB3" w16cid:durableId="20EEABB8"/>
  <w16cid:commentId w16cid:paraId="200486B3" w16cid:durableId="20EEAB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2E0ED" w14:textId="77777777" w:rsidR="00244B15" w:rsidRDefault="00244B15" w:rsidP="008B5DFA">
      <w:r>
        <w:separator/>
      </w:r>
    </w:p>
  </w:endnote>
  <w:endnote w:type="continuationSeparator" w:id="0">
    <w:p w14:paraId="72804A6E" w14:textId="77777777" w:rsidR="00244B15" w:rsidRDefault="00244B15" w:rsidP="008B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54CC4" w14:textId="77777777" w:rsidR="002E06A5" w:rsidRDefault="002E0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F36ED" w14:textId="77777777" w:rsidR="002E06A5" w:rsidRDefault="002E06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85FA" w14:textId="77777777" w:rsidR="002E06A5" w:rsidRDefault="002E0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CECF" w14:textId="77777777" w:rsidR="00244B15" w:rsidRDefault="00244B15" w:rsidP="008B5DFA">
      <w:r>
        <w:separator/>
      </w:r>
    </w:p>
  </w:footnote>
  <w:footnote w:type="continuationSeparator" w:id="0">
    <w:p w14:paraId="32875EFB" w14:textId="77777777" w:rsidR="00244B15" w:rsidRDefault="00244B15" w:rsidP="008B5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30FC" w14:textId="77777777" w:rsidR="002E06A5" w:rsidRDefault="002E0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03B48" w14:textId="77777777" w:rsidR="002E06A5" w:rsidRDefault="002E0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AD72" w14:textId="77777777" w:rsidR="002E06A5" w:rsidRDefault="002E06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2D3AC" w14:textId="77777777" w:rsidR="008B5DFA" w:rsidRPr="008B5DFA" w:rsidRDefault="008B5DFA" w:rsidP="002E06A5">
    <w:pPr>
      <w:pStyle w:val="Header"/>
      <w:tabs>
        <w:tab w:val="clear" w:pos="4680"/>
        <w:tab w:val="center" w:pos="2880"/>
      </w:tabs>
      <w:jc w:val="center"/>
      <w:rPr>
        <w:sz w:val="22"/>
      </w:rPr>
    </w:pPr>
    <w:r w:rsidRPr="008B5DFA">
      <w:rPr>
        <w:i/>
        <w:iCs/>
        <w:sz w:val="22"/>
        <w:szCs w:val="24"/>
      </w:rPr>
      <w:t>Rural Adjustment</w:t>
    </w:r>
    <w:r w:rsidR="002E06A5">
      <w:rPr>
        <w:i/>
        <w:iCs/>
        <w:sz w:val="22"/>
        <w:szCs w:val="24"/>
      </w:rPr>
      <w:tab/>
    </w:r>
    <w:r w:rsidRPr="008B5DFA">
      <w:rPr>
        <w:i/>
        <w:iCs/>
        <w:sz w:val="22"/>
        <w:szCs w:val="24"/>
      </w:rPr>
      <w:t>No. 240,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944"/>
    <w:multiLevelType w:val="singleLevel"/>
    <w:tmpl w:val="8E92FAA2"/>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F863B62"/>
    <w:multiLevelType w:val="singleLevel"/>
    <w:tmpl w:val="AF68DBE0"/>
    <w:lvl w:ilvl="0">
      <w:start w:val="2"/>
      <w:numFmt w:val="decimal"/>
      <w:lvlText w:val="(%1)"/>
      <w:legacy w:legacy="1" w:legacySpace="0" w:legacyIndent="399"/>
      <w:lvlJc w:val="left"/>
      <w:rPr>
        <w:rFonts w:ascii="Times New Roman" w:hAnsi="Times New Roman" w:cs="Times New Roman" w:hint="default"/>
      </w:rPr>
    </w:lvl>
  </w:abstractNum>
  <w:abstractNum w:abstractNumId="2">
    <w:nsid w:val="161F5EC4"/>
    <w:multiLevelType w:val="singleLevel"/>
    <w:tmpl w:val="8E92FAA2"/>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17FB3572"/>
    <w:multiLevelType w:val="singleLevel"/>
    <w:tmpl w:val="383CBFD2"/>
    <w:lvl w:ilvl="0">
      <w:start w:val="6"/>
      <w:numFmt w:val="decimal"/>
      <w:lvlText w:val="(%1)"/>
      <w:legacy w:legacy="1" w:legacySpace="0" w:legacyIndent="389"/>
      <w:lvlJc w:val="left"/>
      <w:rPr>
        <w:rFonts w:ascii="Times New Roman" w:hAnsi="Times New Roman" w:cs="Times New Roman" w:hint="default"/>
      </w:rPr>
    </w:lvl>
  </w:abstractNum>
  <w:abstractNum w:abstractNumId="4">
    <w:nsid w:val="197F5B76"/>
    <w:multiLevelType w:val="singleLevel"/>
    <w:tmpl w:val="58D083DE"/>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28882584"/>
    <w:multiLevelType w:val="singleLevel"/>
    <w:tmpl w:val="E42E5B0C"/>
    <w:lvl w:ilvl="0">
      <w:start w:val="2"/>
      <w:numFmt w:val="decimal"/>
      <w:lvlText w:val="(%1)"/>
      <w:legacy w:legacy="1" w:legacySpace="0" w:legacyIndent="393"/>
      <w:lvlJc w:val="left"/>
      <w:rPr>
        <w:rFonts w:ascii="Times New Roman" w:hAnsi="Times New Roman" w:cs="Times New Roman" w:hint="default"/>
      </w:rPr>
    </w:lvl>
  </w:abstractNum>
  <w:abstractNum w:abstractNumId="6">
    <w:nsid w:val="35D72BD1"/>
    <w:multiLevelType w:val="singleLevel"/>
    <w:tmpl w:val="58D083DE"/>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378651D7"/>
    <w:multiLevelType w:val="singleLevel"/>
    <w:tmpl w:val="776CC8C0"/>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37DF1B1D"/>
    <w:multiLevelType w:val="singleLevel"/>
    <w:tmpl w:val="BEF2C516"/>
    <w:lvl w:ilvl="0">
      <w:start w:val="1"/>
      <w:numFmt w:val="lowerLetter"/>
      <w:lvlText w:val="(%1)"/>
      <w:legacy w:legacy="1" w:legacySpace="0" w:legacyIndent="403"/>
      <w:lvlJc w:val="left"/>
      <w:rPr>
        <w:rFonts w:ascii="Times New Roman" w:hAnsi="Times New Roman" w:cs="Times New Roman" w:hint="default"/>
      </w:rPr>
    </w:lvl>
  </w:abstractNum>
  <w:abstractNum w:abstractNumId="9">
    <w:nsid w:val="3C794073"/>
    <w:multiLevelType w:val="singleLevel"/>
    <w:tmpl w:val="776CC8C0"/>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50687ED5"/>
    <w:multiLevelType w:val="singleLevel"/>
    <w:tmpl w:val="776CC8C0"/>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58586247"/>
    <w:multiLevelType w:val="singleLevel"/>
    <w:tmpl w:val="0EB8E70A"/>
    <w:lvl w:ilvl="0">
      <w:start w:val="2"/>
      <w:numFmt w:val="lowerLetter"/>
      <w:lvlText w:val="(%1)"/>
      <w:legacy w:legacy="1" w:legacySpace="0" w:legacyIndent="389"/>
      <w:lvlJc w:val="left"/>
      <w:rPr>
        <w:rFonts w:ascii="Times New Roman" w:hAnsi="Times New Roman" w:cs="Times New Roman" w:hint="default"/>
      </w:rPr>
    </w:lvl>
  </w:abstractNum>
  <w:abstractNum w:abstractNumId="12">
    <w:nsid w:val="5E720BFB"/>
    <w:multiLevelType w:val="singleLevel"/>
    <w:tmpl w:val="8AAA25B0"/>
    <w:lvl w:ilvl="0">
      <w:start w:val="2"/>
      <w:numFmt w:val="decimal"/>
      <w:lvlText w:val="(%1)"/>
      <w:legacy w:legacy="1" w:legacySpace="0" w:legacyIndent="389"/>
      <w:lvlJc w:val="left"/>
      <w:rPr>
        <w:rFonts w:ascii="Times New Roman" w:hAnsi="Times New Roman" w:cs="Times New Roman" w:hint="default"/>
      </w:rPr>
    </w:lvl>
  </w:abstractNum>
  <w:abstractNum w:abstractNumId="13">
    <w:nsid w:val="60032C06"/>
    <w:multiLevelType w:val="singleLevel"/>
    <w:tmpl w:val="DD74527A"/>
    <w:lvl w:ilvl="0">
      <w:start w:val="1"/>
      <w:numFmt w:val="lowerLetter"/>
      <w:lvlText w:val="(%1)"/>
      <w:legacy w:legacy="1" w:legacySpace="0" w:legacyIndent="379"/>
      <w:lvlJc w:val="left"/>
      <w:rPr>
        <w:rFonts w:ascii="Times New Roman" w:hAnsi="Times New Roman" w:cs="Times New Roman" w:hint="default"/>
      </w:rPr>
    </w:lvl>
  </w:abstractNum>
  <w:abstractNum w:abstractNumId="14">
    <w:nsid w:val="65B5307B"/>
    <w:multiLevelType w:val="singleLevel"/>
    <w:tmpl w:val="3BBAD26E"/>
    <w:lvl w:ilvl="0">
      <w:start w:val="3"/>
      <w:numFmt w:val="decimal"/>
      <w:lvlText w:val="(%1)"/>
      <w:legacy w:legacy="1" w:legacySpace="0" w:legacyIndent="394"/>
      <w:lvlJc w:val="left"/>
      <w:rPr>
        <w:rFonts w:ascii="Times New Roman" w:hAnsi="Times New Roman" w:cs="Times New Roman" w:hint="default"/>
      </w:rPr>
    </w:lvl>
  </w:abstractNum>
  <w:abstractNum w:abstractNumId="15">
    <w:nsid w:val="73056206"/>
    <w:multiLevelType w:val="singleLevel"/>
    <w:tmpl w:val="73981054"/>
    <w:lvl w:ilvl="0">
      <w:start w:val="2"/>
      <w:numFmt w:val="decimal"/>
      <w:lvlText w:val="(%1)"/>
      <w:legacy w:legacy="1" w:legacySpace="0" w:legacyIndent="388"/>
      <w:lvlJc w:val="left"/>
      <w:rPr>
        <w:rFonts w:ascii="Times New Roman" w:hAnsi="Times New Roman" w:cs="Times New Roman" w:hint="default"/>
      </w:rPr>
    </w:lvl>
  </w:abstractNum>
  <w:abstractNum w:abstractNumId="16">
    <w:nsid w:val="74442273"/>
    <w:multiLevelType w:val="singleLevel"/>
    <w:tmpl w:val="8E92FAA2"/>
    <w:lvl w:ilvl="0">
      <w:start w:val="1"/>
      <w:numFmt w:val="lowerLetter"/>
      <w:lvlText w:val="(%1)"/>
      <w:legacy w:legacy="1" w:legacySpace="0" w:legacyIndent="394"/>
      <w:lvlJc w:val="left"/>
      <w:rPr>
        <w:rFonts w:ascii="Times New Roman" w:hAnsi="Times New Roman" w:cs="Times New Roman" w:hint="default"/>
      </w:rPr>
    </w:lvl>
  </w:abstractNum>
  <w:num w:numId="1">
    <w:abstractNumId w:val="13"/>
  </w:num>
  <w:num w:numId="2">
    <w:abstractNumId w:val="13"/>
    <w:lvlOverride w:ilvl="0">
      <w:lvl w:ilvl="0">
        <w:start w:val="1"/>
        <w:numFmt w:val="lowerLetter"/>
        <w:lvlText w:val="(%1)"/>
        <w:legacy w:legacy="1" w:legacySpace="0" w:legacyIndent="380"/>
        <w:lvlJc w:val="left"/>
        <w:rPr>
          <w:rFonts w:ascii="Times New Roman" w:hAnsi="Times New Roman" w:cs="Times New Roman" w:hint="default"/>
        </w:rPr>
      </w:lvl>
    </w:lvlOverride>
  </w:num>
  <w:num w:numId="3">
    <w:abstractNumId w:val="9"/>
  </w:num>
  <w:num w:numId="4">
    <w:abstractNumId w:val="1"/>
  </w:num>
  <w:num w:numId="5">
    <w:abstractNumId w:val="10"/>
  </w:num>
  <w:num w:numId="6">
    <w:abstractNumId w:val="11"/>
  </w:num>
  <w:num w:numId="7">
    <w:abstractNumId w:val="15"/>
  </w:num>
  <w:num w:numId="8">
    <w:abstractNumId w:val="16"/>
  </w:num>
  <w:num w:numId="9">
    <w:abstractNumId w:val="14"/>
  </w:num>
  <w:num w:numId="10">
    <w:abstractNumId w:val="8"/>
  </w:num>
  <w:num w:numId="11">
    <w:abstractNumId w:val="7"/>
  </w:num>
  <w:num w:numId="12">
    <w:abstractNumId w:val="0"/>
  </w:num>
  <w:num w:numId="13">
    <w:abstractNumId w:val="12"/>
  </w:num>
  <w:num w:numId="14">
    <w:abstractNumId w:val="2"/>
  </w:num>
  <w:num w:numId="15">
    <w:abstractNumId w:val="3"/>
  </w:num>
  <w:num w:numId="16">
    <w:abstractNumId w:val="6"/>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C"/>
    <w:rsid w:val="000C233C"/>
    <w:rsid w:val="000D477D"/>
    <w:rsid w:val="00112DB9"/>
    <w:rsid w:val="00244B15"/>
    <w:rsid w:val="002E06A5"/>
    <w:rsid w:val="003267B4"/>
    <w:rsid w:val="003D7B6B"/>
    <w:rsid w:val="00433D0E"/>
    <w:rsid w:val="00505C12"/>
    <w:rsid w:val="006134A5"/>
    <w:rsid w:val="00712038"/>
    <w:rsid w:val="00787EBA"/>
    <w:rsid w:val="008B5DFA"/>
    <w:rsid w:val="00A245A2"/>
    <w:rsid w:val="00A30920"/>
    <w:rsid w:val="00A7258D"/>
    <w:rsid w:val="00BC63D1"/>
    <w:rsid w:val="00C15DB3"/>
    <w:rsid w:val="00C20594"/>
    <w:rsid w:val="00C82E28"/>
    <w:rsid w:val="00D50329"/>
    <w:rsid w:val="00D8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DB0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3D1"/>
    <w:rPr>
      <w:rFonts w:ascii="Tahoma" w:hAnsi="Tahoma" w:cs="Tahoma"/>
      <w:sz w:val="16"/>
      <w:szCs w:val="16"/>
    </w:rPr>
  </w:style>
  <w:style w:type="character" w:customStyle="1" w:styleId="BalloonTextChar">
    <w:name w:val="Balloon Text Char"/>
    <w:basedOn w:val="DefaultParagraphFont"/>
    <w:link w:val="BalloonText"/>
    <w:uiPriority w:val="99"/>
    <w:semiHidden/>
    <w:rsid w:val="00BC63D1"/>
    <w:rPr>
      <w:rFonts w:ascii="Tahoma" w:hAnsi="Tahoma" w:cs="Tahoma"/>
      <w:sz w:val="16"/>
      <w:szCs w:val="16"/>
    </w:rPr>
  </w:style>
  <w:style w:type="paragraph" w:styleId="Header">
    <w:name w:val="header"/>
    <w:basedOn w:val="Normal"/>
    <w:link w:val="HeaderChar"/>
    <w:uiPriority w:val="99"/>
    <w:unhideWhenUsed/>
    <w:rsid w:val="008B5DFA"/>
    <w:pPr>
      <w:tabs>
        <w:tab w:val="center" w:pos="4680"/>
        <w:tab w:val="right" w:pos="9360"/>
      </w:tabs>
    </w:pPr>
  </w:style>
  <w:style w:type="character" w:customStyle="1" w:styleId="HeaderChar">
    <w:name w:val="Header Char"/>
    <w:basedOn w:val="DefaultParagraphFont"/>
    <w:link w:val="Header"/>
    <w:uiPriority w:val="99"/>
    <w:rsid w:val="008B5DFA"/>
    <w:rPr>
      <w:rFonts w:ascii="Times New Roman" w:hAnsi="Times New Roman" w:cs="Times New Roman"/>
      <w:sz w:val="20"/>
      <w:szCs w:val="20"/>
    </w:rPr>
  </w:style>
  <w:style w:type="paragraph" w:styleId="Footer">
    <w:name w:val="footer"/>
    <w:basedOn w:val="Normal"/>
    <w:link w:val="FooterChar"/>
    <w:uiPriority w:val="99"/>
    <w:unhideWhenUsed/>
    <w:rsid w:val="008B5DFA"/>
    <w:pPr>
      <w:tabs>
        <w:tab w:val="center" w:pos="4680"/>
        <w:tab w:val="right" w:pos="9360"/>
      </w:tabs>
    </w:pPr>
  </w:style>
  <w:style w:type="character" w:customStyle="1" w:styleId="FooterChar">
    <w:name w:val="Footer Char"/>
    <w:basedOn w:val="DefaultParagraphFont"/>
    <w:link w:val="Footer"/>
    <w:uiPriority w:val="99"/>
    <w:rsid w:val="008B5DF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20594"/>
    <w:rPr>
      <w:sz w:val="16"/>
      <w:szCs w:val="16"/>
    </w:rPr>
  </w:style>
  <w:style w:type="paragraph" w:styleId="CommentText">
    <w:name w:val="annotation text"/>
    <w:basedOn w:val="Normal"/>
    <w:link w:val="CommentTextChar"/>
    <w:uiPriority w:val="99"/>
    <w:semiHidden/>
    <w:unhideWhenUsed/>
    <w:rsid w:val="00C20594"/>
  </w:style>
  <w:style w:type="character" w:customStyle="1" w:styleId="CommentTextChar">
    <w:name w:val="Comment Text Char"/>
    <w:basedOn w:val="DefaultParagraphFont"/>
    <w:link w:val="CommentText"/>
    <w:uiPriority w:val="99"/>
    <w:semiHidden/>
    <w:rsid w:val="00C205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0594"/>
    <w:rPr>
      <w:b/>
      <w:bCs/>
    </w:rPr>
  </w:style>
  <w:style w:type="character" w:customStyle="1" w:styleId="CommentSubjectChar">
    <w:name w:val="Comment Subject Char"/>
    <w:basedOn w:val="CommentTextChar"/>
    <w:link w:val="CommentSubject"/>
    <w:uiPriority w:val="99"/>
    <w:semiHidden/>
    <w:rsid w:val="00C20594"/>
    <w:rPr>
      <w:rFonts w:ascii="Times New Roman" w:hAnsi="Times New Roman" w:cs="Times New Roman"/>
      <w:b/>
      <w:bCs/>
      <w:sz w:val="20"/>
      <w:szCs w:val="20"/>
    </w:rPr>
  </w:style>
  <w:style w:type="paragraph" w:styleId="Revision">
    <w:name w:val="Revision"/>
    <w:hidden/>
    <w:uiPriority w:val="99"/>
    <w:semiHidden/>
    <w:rsid w:val="006134A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3D1"/>
    <w:rPr>
      <w:rFonts w:ascii="Tahoma" w:hAnsi="Tahoma" w:cs="Tahoma"/>
      <w:sz w:val="16"/>
      <w:szCs w:val="16"/>
    </w:rPr>
  </w:style>
  <w:style w:type="character" w:customStyle="1" w:styleId="BalloonTextChar">
    <w:name w:val="Balloon Text Char"/>
    <w:basedOn w:val="DefaultParagraphFont"/>
    <w:link w:val="BalloonText"/>
    <w:uiPriority w:val="99"/>
    <w:semiHidden/>
    <w:rsid w:val="00BC63D1"/>
    <w:rPr>
      <w:rFonts w:ascii="Tahoma" w:hAnsi="Tahoma" w:cs="Tahoma"/>
      <w:sz w:val="16"/>
      <w:szCs w:val="16"/>
    </w:rPr>
  </w:style>
  <w:style w:type="paragraph" w:styleId="Header">
    <w:name w:val="header"/>
    <w:basedOn w:val="Normal"/>
    <w:link w:val="HeaderChar"/>
    <w:uiPriority w:val="99"/>
    <w:unhideWhenUsed/>
    <w:rsid w:val="008B5DFA"/>
    <w:pPr>
      <w:tabs>
        <w:tab w:val="center" w:pos="4680"/>
        <w:tab w:val="right" w:pos="9360"/>
      </w:tabs>
    </w:pPr>
  </w:style>
  <w:style w:type="character" w:customStyle="1" w:styleId="HeaderChar">
    <w:name w:val="Header Char"/>
    <w:basedOn w:val="DefaultParagraphFont"/>
    <w:link w:val="Header"/>
    <w:uiPriority w:val="99"/>
    <w:rsid w:val="008B5DFA"/>
    <w:rPr>
      <w:rFonts w:ascii="Times New Roman" w:hAnsi="Times New Roman" w:cs="Times New Roman"/>
      <w:sz w:val="20"/>
      <w:szCs w:val="20"/>
    </w:rPr>
  </w:style>
  <w:style w:type="paragraph" w:styleId="Footer">
    <w:name w:val="footer"/>
    <w:basedOn w:val="Normal"/>
    <w:link w:val="FooterChar"/>
    <w:uiPriority w:val="99"/>
    <w:unhideWhenUsed/>
    <w:rsid w:val="008B5DFA"/>
    <w:pPr>
      <w:tabs>
        <w:tab w:val="center" w:pos="4680"/>
        <w:tab w:val="right" w:pos="9360"/>
      </w:tabs>
    </w:pPr>
  </w:style>
  <w:style w:type="character" w:customStyle="1" w:styleId="FooterChar">
    <w:name w:val="Footer Char"/>
    <w:basedOn w:val="DefaultParagraphFont"/>
    <w:link w:val="Footer"/>
    <w:uiPriority w:val="99"/>
    <w:rsid w:val="008B5DF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20594"/>
    <w:rPr>
      <w:sz w:val="16"/>
      <w:szCs w:val="16"/>
    </w:rPr>
  </w:style>
  <w:style w:type="paragraph" w:styleId="CommentText">
    <w:name w:val="annotation text"/>
    <w:basedOn w:val="Normal"/>
    <w:link w:val="CommentTextChar"/>
    <w:uiPriority w:val="99"/>
    <w:semiHidden/>
    <w:unhideWhenUsed/>
    <w:rsid w:val="00C20594"/>
  </w:style>
  <w:style w:type="character" w:customStyle="1" w:styleId="CommentTextChar">
    <w:name w:val="Comment Text Char"/>
    <w:basedOn w:val="DefaultParagraphFont"/>
    <w:link w:val="CommentText"/>
    <w:uiPriority w:val="99"/>
    <w:semiHidden/>
    <w:rsid w:val="00C205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0594"/>
    <w:rPr>
      <w:b/>
      <w:bCs/>
    </w:rPr>
  </w:style>
  <w:style w:type="character" w:customStyle="1" w:styleId="CommentSubjectChar">
    <w:name w:val="Comment Subject Char"/>
    <w:basedOn w:val="CommentTextChar"/>
    <w:link w:val="CommentSubject"/>
    <w:uiPriority w:val="99"/>
    <w:semiHidden/>
    <w:rsid w:val="00C20594"/>
    <w:rPr>
      <w:rFonts w:ascii="Times New Roman" w:hAnsi="Times New Roman" w:cs="Times New Roman"/>
      <w:b/>
      <w:bCs/>
      <w:sz w:val="20"/>
      <w:szCs w:val="20"/>
    </w:rPr>
  </w:style>
  <w:style w:type="paragraph" w:styleId="Revision">
    <w:name w:val="Revision"/>
    <w:hidden/>
    <w:uiPriority w:val="99"/>
    <w:semiHidden/>
    <w:rsid w:val="006134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2019-08-02T02:32:00Z</dcterms:created>
  <dcterms:modified xsi:type="dcterms:W3CDTF">2019-10-25T04:49:00Z</dcterms:modified>
</cp:coreProperties>
</file>