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21A2" w14:textId="77777777" w:rsidR="008F79AD" w:rsidRPr="00C96DE4" w:rsidRDefault="00847F2B" w:rsidP="00F5263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E9EEE26" wp14:editId="6223192B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3884" w14:textId="77777777" w:rsidR="008F79AD" w:rsidRPr="00F52633" w:rsidRDefault="008F79AD" w:rsidP="00F52633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F52633">
        <w:rPr>
          <w:b/>
          <w:bCs/>
          <w:sz w:val="36"/>
          <w:szCs w:val="22"/>
        </w:rPr>
        <w:t xml:space="preserve">Wool </w:t>
      </w:r>
      <w:bookmarkStart w:id="0" w:name="_GoBack"/>
      <w:bookmarkEnd w:id="0"/>
      <w:r w:rsidRPr="00F52633">
        <w:rPr>
          <w:b/>
          <w:bCs/>
          <w:sz w:val="36"/>
          <w:szCs w:val="22"/>
        </w:rPr>
        <w:t>Tax (No. 2) Amendment Act 1993</w:t>
      </w:r>
    </w:p>
    <w:p w14:paraId="6553FE23" w14:textId="77777777" w:rsidR="008F79AD" w:rsidRPr="003353EA" w:rsidRDefault="008F79AD" w:rsidP="00F52633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3353EA">
        <w:rPr>
          <w:b/>
          <w:bCs/>
          <w:sz w:val="28"/>
          <w:szCs w:val="28"/>
        </w:rPr>
        <w:t>No. 67 of 1993</w:t>
      </w:r>
    </w:p>
    <w:p w14:paraId="62496AEA" w14:textId="77777777" w:rsidR="00F52633" w:rsidRPr="00F52633" w:rsidRDefault="00F52633" w:rsidP="00F52633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359789EC" w14:textId="77777777" w:rsidR="008F79AD" w:rsidRPr="003353EA" w:rsidRDefault="008F79AD" w:rsidP="00F52633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3353EA">
        <w:rPr>
          <w:b/>
          <w:bCs/>
          <w:sz w:val="28"/>
          <w:szCs w:val="28"/>
        </w:rPr>
        <w:t xml:space="preserve">An Act to amend the </w:t>
      </w:r>
      <w:r w:rsidRPr="003353EA">
        <w:rPr>
          <w:b/>
          <w:bCs/>
          <w:i/>
          <w:iCs/>
          <w:sz w:val="28"/>
          <w:szCs w:val="28"/>
        </w:rPr>
        <w:t>Wool Tax Act (No. 2) 1964</w:t>
      </w:r>
    </w:p>
    <w:p w14:paraId="1192E054" w14:textId="77777777" w:rsidR="008F79AD" w:rsidRPr="00C96DE4" w:rsidRDefault="008F79AD" w:rsidP="00F52633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2D0EBC">
        <w:rPr>
          <w:sz w:val="22"/>
          <w:szCs w:val="22"/>
        </w:rPr>
        <w:t>[</w:t>
      </w:r>
      <w:r w:rsidRPr="002D0EBC">
        <w:rPr>
          <w:i/>
          <w:iCs/>
          <w:sz w:val="22"/>
          <w:szCs w:val="22"/>
        </w:rPr>
        <w:t>Assented to 12 November 1993</w:t>
      </w:r>
      <w:r w:rsidRPr="002D0EBC">
        <w:rPr>
          <w:sz w:val="22"/>
          <w:szCs w:val="22"/>
        </w:rPr>
        <w:t>]</w:t>
      </w:r>
    </w:p>
    <w:p w14:paraId="4AB4B5D4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The Parliament of Australia enacts:</w:t>
      </w:r>
    </w:p>
    <w:p w14:paraId="11B07284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Short title etc.</w:t>
      </w:r>
    </w:p>
    <w:p w14:paraId="3925E607" w14:textId="292BA102" w:rsidR="008F79AD" w:rsidRPr="00C96DE4" w:rsidRDefault="008F79AD" w:rsidP="008F79AD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2D0EBC">
        <w:rPr>
          <w:b/>
          <w:sz w:val="22"/>
          <w:szCs w:val="22"/>
        </w:rPr>
        <w:t>1.(1)</w:t>
      </w:r>
      <w:r w:rsidR="00F52633">
        <w:rPr>
          <w:b/>
          <w:sz w:val="22"/>
          <w:szCs w:val="22"/>
        </w:rPr>
        <w:t xml:space="preserve"> </w:t>
      </w:r>
      <w:r w:rsidRPr="002D0EBC">
        <w:rPr>
          <w:sz w:val="22"/>
          <w:szCs w:val="22"/>
        </w:rPr>
        <w:t xml:space="preserve">This Act may be cited as the </w:t>
      </w:r>
      <w:r w:rsidRPr="002D0EBC">
        <w:rPr>
          <w:i/>
          <w:iCs/>
          <w:sz w:val="22"/>
          <w:szCs w:val="22"/>
        </w:rPr>
        <w:t>Wool Tax (No. 2) Amendment Act 1993.</w:t>
      </w:r>
    </w:p>
    <w:p w14:paraId="7DF67D98" w14:textId="3D9366C8" w:rsidR="008F79AD" w:rsidRPr="00C96DE4" w:rsidRDefault="008F79AD" w:rsidP="008F79AD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666198">
        <w:rPr>
          <w:b/>
          <w:sz w:val="22"/>
          <w:szCs w:val="22"/>
        </w:rPr>
        <w:t>(</w:t>
      </w:r>
      <w:r w:rsidRPr="002D0EBC">
        <w:rPr>
          <w:b/>
          <w:bCs/>
          <w:sz w:val="22"/>
          <w:szCs w:val="22"/>
        </w:rPr>
        <w:t>2</w:t>
      </w:r>
      <w:r w:rsidRPr="00666198">
        <w:rPr>
          <w:b/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In this Act, </w:t>
      </w:r>
      <w:r w:rsidRPr="002D0EBC">
        <w:rPr>
          <w:b/>
          <w:bCs/>
          <w:sz w:val="22"/>
          <w:szCs w:val="22"/>
        </w:rPr>
        <w:t xml:space="preserve">“Principal Act” </w:t>
      </w:r>
      <w:r w:rsidRPr="002D0EBC">
        <w:rPr>
          <w:sz w:val="22"/>
          <w:szCs w:val="22"/>
        </w:rPr>
        <w:t xml:space="preserve">means the </w:t>
      </w:r>
      <w:r w:rsidRPr="002D0EBC">
        <w:rPr>
          <w:i/>
          <w:iCs/>
          <w:sz w:val="22"/>
          <w:szCs w:val="22"/>
        </w:rPr>
        <w:t>Wool Tax Act (No. 2) 1964</w:t>
      </w:r>
      <w:r w:rsidRPr="002D0EBC">
        <w:rPr>
          <w:sz w:val="22"/>
          <w:szCs w:val="22"/>
          <w:vertAlign w:val="superscript"/>
        </w:rPr>
        <w:t>1</w:t>
      </w:r>
      <w:r w:rsidRPr="002D0EBC">
        <w:rPr>
          <w:sz w:val="22"/>
          <w:szCs w:val="22"/>
        </w:rPr>
        <w:t>.</w:t>
      </w:r>
    </w:p>
    <w:p w14:paraId="743D355D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Commencement</w:t>
      </w:r>
    </w:p>
    <w:p w14:paraId="6B352871" w14:textId="77777777" w:rsidR="008F79AD" w:rsidRPr="00C96DE4" w:rsidRDefault="008F79AD" w:rsidP="008F79AD">
      <w:pPr>
        <w:tabs>
          <w:tab w:val="left" w:pos="638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b/>
          <w:sz w:val="22"/>
          <w:szCs w:val="22"/>
        </w:rPr>
        <w:t>2.</w:t>
      </w:r>
      <w:r w:rsidRPr="002D0EBC">
        <w:rPr>
          <w:sz w:val="22"/>
          <w:szCs w:val="22"/>
        </w:rPr>
        <w:tab/>
        <w:t xml:space="preserve">This Act commences on the day on which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 </w:t>
      </w:r>
      <w:r w:rsidRPr="002D0EBC">
        <w:rPr>
          <w:sz w:val="22"/>
          <w:szCs w:val="22"/>
        </w:rPr>
        <w:t>commences.</w:t>
      </w:r>
    </w:p>
    <w:p w14:paraId="715D7A66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Regulations</w:t>
      </w:r>
    </w:p>
    <w:p w14:paraId="2A2D84EE" w14:textId="77777777" w:rsidR="008F79AD" w:rsidRPr="00C96DE4" w:rsidRDefault="008F79AD" w:rsidP="008F79AD">
      <w:pPr>
        <w:tabs>
          <w:tab w:val="left" w:pos="638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3.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>Section 6 of the Principal Act is amended by omitting subsection (5) and substituting the following subsection:</w:t>
      </w:r>
    </w:p>
    <w:p w14:paraId="2F516B44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“(5)</w:t>
      </w:r>
      <w:r w:rsidRPr="002D0EBC">
        <w:rPr>
          <w:sz w:val="22"/>
          <w:szCs w:val="22"/>
        </w:rPr>
        <w:tab/>
        <w:t>Before making regulations under this section prescribing a rate of tax that is to apply in relation to a financial year commencing on or after 1 July 1994, the Governor-General is required to take into consideration:</w:t>
      </w:r>
    </w:p>
    <w:p w14:paraId="618CCA25" w14:textId="7C0E9183" w:rsidR="008F79AD" w:rsidRPr="00C96DE4" w:rsidRDefault="008F79AD" w:rsidP="008F79AD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sz w:val="22"/>
          <w:szCs w:val="22"/>
        </w:rPr>
        <w:lastRenderedPageBreak/>
        <w:t>(a)</w:t>
      </w:r>
      <w:r w:rsidRPr="002D0EBC">
        <w:rPr>
          <w:sz w:val="22"/>
          <w:szCs w:val="22"/>
        </w:rPr>
        <w:tab/>
        <w:t>in the case of regulations to prescribe a rate for the purposes of paragraph 5(1)(b):</w:t>
      </w:r>
    </w:p>
    <w:p w14:paraId="7133E15A" w14:textId="1000E4DD" w:rsidR="008F79AD" w:rsidRPr="00C96DE4" w:rsidRDefault="008F79AD" w:rsidP="008F79AD">
      <w:pPr>
        <w:autoSpaceDE w:val="0"/>
        <w:autoSpaceDN w:val="0"/>
        <w:adjustRightInd w:val="0"/>
        <w:spacing w:before="120"/>
        <w:ind w:left="1296" w:hanging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</w:t>
      </w:r>
      <w:proofErr w:type="spellStart"/>
      <w:r w:rsidRPr="002D0EBC">
        <w:rPr>
          <w:sz w:val="22"/>
          <w:szCs w:val="22"/>
        </w:rPr>
        <w:t>i</w:t>
      </w:r>
      <w:proofErr w:type="spellEnd"/>
      <w:r w:rsidRPr="002D0EBC">
        <w:rPr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the percentage fixed by subsection 43(2) of the </w:t>
      </w:r>
      <w:r w:rsidRPr="002D0EBC">
        <w:rPr>
          <w:i/>
          <w:iCs/>
          <w:sz w:val="22"/>
          <w:szCs w:val="22"/>
        </w:rPr>
        <w:t>Wool International Act 1993</w:t>
      </w:r>
      <w:r w:rsidRPr="00666198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and</w:t>
      </w:r>
    </w:p>
    <w:p w14:paraId="6E5939D2" w14:textId="7161A3A9" w:rsidR="008F79AD" w:rsidRPr="00C96DE4" w:rsidRDefault="008F79AD" w:rsidP="008F79AD">
      <w:pPr>
        <w:autoSpaceDE w:val="0"/>
        <w:autoSpaceDN w:val="0"/>
        <w:adjustRightInd w:val="0"/>
        <w:spacing w:before="120"/>
        <w:ind w:left="1310" w:hanging="413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(ii)</w:t>
      </w:r>
      <w:r w:rsidRPr="002D0EBC">
        <w:rPr>
          <w:sz w:val="22"/>
          <w:szCs w:val="22"/>
        </w:rPr>
        <w:tab/>
        <w:t xml:space="preserve">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666198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or</w:t>
      </w:r>
    </w:p>
    <w:p w14:paraId="700C1E81" w14:textId="37B5CD4C" w:rsidR="008F79AD" w:rsidRPr="00C96DE4" w:rsidRDefault="008F79AD" w:rsidP="008F79AD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(b)</w:t>
      </w:r>
      <w:r w:rsidRPr="002D0EBC">
        <w:rPr>
          <w:sz w:val="22"/>
          <w:szCs w:val="22"/>
        </w:rPr>
        <w:tab/>
        <w:t xml:space="preserve">in the case of regulations to prescribe a rate for the purposes of paragraph 5(2)(b), 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666198">
        <w:rPr>
          <w:iCs/>
          <w:sz w:val="22"/>
          <w:szCs w:val="22"/>
        </w:rPr>
        <w:t>.”.</w:t>
      </w:r>
    </w:p>
    <w:p w14:paraId="1BFB2663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Further amendments</w:t>
      </w:r>
    </w:p>
    <w:p w14:paraId="0CFC709F" w14:textId="7B789A7F" w:rsidR="008F79AD" w:rsidRDefault="008F79AD" w:rsidP="008F79AD">
      <w:pPr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4</w:t>
      </w:r>
      <w:r w:rsidRPr="00666198">
        <w:rPr>
          <w:b/>
          <w:sz w:val="22"/>
          <w:szCs w:val="22"/>
        </w:rPr>
        <w:t>.</w:t>
      </w:r>
      <w:r w:rsidRPr="002D0EBC">
        <w:rPr>
          <w:sz w:val="22"/>
          <w:szCs w:val="22"/>
        </w:rPr>
        <w:tab/>
        <w:t>The Principal Act is further amended as set out in the Schedule.</w:t>
      </w:r>
    </w:p>
    <w:p w14:paraId="4B793045" w14:textId="77777777" w:rsidR="00F52633" w:rsidRDefault="00F52633" w:rsidP="00F5263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033D9CDD" w14:textId="77777777" w:rsidR="003353EA" w:rsidRPr="00C96DE4" w:rsidRDefault="003353EA" w:rsidP="003353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6DB77CEF" w14:textId="1E3ACA06" w:rsidR="008F79AD" w:rsidRPr="00C96DE4" w:rsidRDefault="008F79AD" w:rsidP="00F52633">
      <w:pPr>
        <w:tabs>
          <w:tab w:val="left" w:pos="7920"/>
        </w:tabs>
        <w:autoSpaceDE w:val="0"/>
        <w:autoSpaceDN w:val="0"/>
        <w:adjustRightInd w:val="0"/>
        <w:spacing w:before="120"/>
        <w:ind w:left="4080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b/>
          <w:bCs/>
          <w:sz w:val="22"/>
          <w:szCs w:val="22"/>
        </w:rPr>
        <w:lastRenderedPageBreak/>
        <w:t>SCHEDULE</w:t>
      </w:r>
      <w:r w:rsidRPr="002D0EBC">
        <w:rPr>
          <w:b/>
          <w:bCs/>
          <w:sz w:val="22"/>
          <w:szCs w:val="22"/>
        </w:rPr>
        <w:tab/>
      </w:r>
      <w:r w:rsidRPr="00666198">
        <w:rPr>
          <w:sz w:val="20"/>
          <w:szCs w:val="20"/>
        </w:rPr>
        <w:t>Section 4</w:t>
      </w:r>
    </w:p>
    <w:p w14:paraId="3340D4F0" w14:textId="77777777" w:rsidR="008F79AD" w:rsidRPr="00C96DE4" w:rsidRDefault="008F79AD" w:rsidP="00F5263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sz w:val="22"/>
          <w:szCs w:val="22"/>
        </w:rPr>
        <w:t>FURTHER AMENDMENTS</w:t>
      </w:r>
    </w:p>
    <w:p w14:paraId="5935CC2F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Title:</w:t>
      </w:r>
    </w:p>
    <w:p w14:paraId="7FE70E79" w14:textId="4671A273" w:rsidR="008F79AD" w:rsidRPr="00C96DE4" w:rsidRDefault="008F79AD" w:rsidP="008F79AD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 xml:space="preserve">Omit </w:t>
      </w:r>
      <w:r w:rsidRPr="002D0EBC">
        <w:rPr>
          <w:b/>
          <w:bCs/>
          <w:sz w:val="22"/>
          <w:szCs w:val="22"/>
        </w:rPr>
        <w:t>“Registered”</w:t>
      </w:r>
      <w:r w:rsidRPr="00666198">
        <w:rPr>
          <w:bCs/>
          <w:sz w:val="22"/>
          <w:szCs w:val="22"/>
        </w:rPr>
        <w:t>.</w:t>
      </w:r>
    </w:p>
    <w:p w14:paraId="5E232B45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Paragraph 4(1)(b):</w:t>
      </w:r>
    </w:p>
    <w:p w14:paraId="063FE4E4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Omit “registered”.</w:t>
      </w:r>
    </w:p>
    <w:p w14:paraId="5C3CA4BE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Subsection 4(3):</w:t>
      </w:r>
    </w:p>
    <w:p w14:paraId="1D88E36B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Omit “registered” (wherever occurring).</w:t>
      </w:r>
    </w:p>
    <w:p w14:paraId="278943E8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Subsection 4(4):</w:t>
      </w:r>
    </w:p>
    <w:p w14:paraId="57FEF26C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Omit “registered”.</w:t>
      </w:r>
    </w:p>
    <w:p w14:paraId="6AA6FC96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Subsection 5(1):</w:t>
      </w:r>
    </w:p>
    <w:p w14:paraId="23350127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Omit “registered”.</w:t>
      </w:r>
    </w:p>
    <w:p w14:paraId="4379F5E8" w14:textId="77777777" w:rsidR="008F79AD" w:rsidRPr="00C96DE4" w:rsidRDefault="008F79AD" w:rsidP="008F79A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Subsection 5(2):</w:t>
      </w:r>
    </w:p>
    <w:p w14:paraId="38DB9CB9" w14:textId="77777777" w:rsidR="008F79AD" w:rsidRPr="00C96DE4" w:rsidRDefault="008F79AD" w:rsidP="008F79AD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Omit “registered”.</w:t>
      </w:r>
    </w:p>
    <w:p w14:paraId="5C183E12" w14:textId="77777777" w:rsidR="00F52633" w:rsidRDefault="00666198" w:rsidP="00F52633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7898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291222B7" w14:textId="77777777" w:rsidR="008F79AD" w:rsidRPr="00C96DE4" w:rsidRDefault="008F79AD" w:rsidP="00F5263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NOTE</w:t>
      </w:r>
    </w:p>
    <w:p w14:paraId="37CA88B8" w14:textId="77777777" w:rsidR="008F79AD" w:rsidRPr="00666198" w:rsidRDefault="008F79AD" w:rsidP="008F79AD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0"/>
        </w:rPr>
      </w:pPr>
      <w:r w:rsidRPr="00666198">
        <w:rPr>
          <w:sz w:val="20"/>
          <w:szCs w:val="20"/>
        </w:rPr>
        <w:t>1.</w:t>
      </w:r>
      <w:r w:rsidRPr="00666198">
        <w:rPr>
          <w:sz w:val="20"/>
          <w:szCs w:val="20"/>
        </w:rPr>
        <w:tab/>
        <w:t>No. 26, 1964, as amended. For previous amendments, see No. 65, 1973; No. 67, 1974; No. 87, 1975; Nos. 37 and 73, 1976; No. 45, 1977; No. 73, 1978; No. 33, 1979; No. 52, 1980; No. 86, 1985; No. 47, 1987; Nos. 64 and 92, 1990; and No. 103, 1991.</w:t>
      </w:r>
    </w:p>
    <w:p w14:paraId="6FEBC432" w14:textId="77777777" w:rsidR="008F79AD" w:rsidRPr="00666198" w:rsidRDefault="008F79AD" w:rsidP="008F79A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666198">
        <w:rPr>
          <w:sz w:val="20"/>
          <w:szCs w:val="20"/>
        </w:rPr>
        <w:t>[</w:t>
      </w:r>
      <w:r w:rsidRPr="00666198">
        <w:rPr>
          <w:i/>
          <w:iCs/>
          <w:sz w:val="20"/>
          <w:szCs w:val="20"/>
        </w:rPr>
        <w:t>Minister’s second reading speech made in</w:t>
      </w:r>
      <w:r w:rsidRPr="00666198">
        <w:rPr>
          <w:sz w:val="20"/>
          <w:szCs w:val="20"/>
        </w:rPr>
        <w:t>—</w:t>
      </w:r>
    </w:p>
    <w:p w14:paraId="42D2ABB3" w14:textId="77777777" w:rsidR="008F79AD" w:rsidRPr="00666198" w:rsidRDefault="008F79AD" w:rsidP="00F52633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666198">
        <w:rPr>
          <w:i/>
          <w:iCs/>
          <w:sz w:val="20"/>
          <w:szCs w:val="20"/>
        </w:rPr>
        <w:t>House of Representatives on 30 September 1993</w:t>
      </w:r>
    </w:p>
    <w:p w14:paraId="2711BD7B" w14:textId="09C2ACEA" w:rsidR="00DC20DB" w:rsidRPr="00666198" w:rsidRDefault="008F79AD" w:rsidP="00F52633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666198">
        <w:rPr>
          <w:i/>
          <w:iCs/>
          <w:sz w:val="20"/>
          <w:szCs w:val="20"/>
        </w:rPr>
        <w:t>Senate on 18 October 1993</w:t>
      </w:r>
      <w:r w:rsidRPr="00666198">
        <w:rPr>
          <w:sz w:val="20"/>
          <w:szCs w:val="20"/>
        </w:rPr>
        <w:t>]</w:t>
      </w:r>
    </w:p>
    <w:sectPr w:rsidR="00DC20DB" w:rsidRPr="00666198" w:rsidSect="00847F2B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9222AB" w15:done="0"/>
  <w15:commentEx w15:paraId="401B6887" w15:done="0"/>
  <w15:commentEx w15:paraId="7CDF557F" w15:done="0"/>
  <w15:commentEx w15:paraId="37E80046" w15:done="0"/>
  <w15:commentEx w15:paraId="1BBA1435" w15:done="0"/>
  <w15:commentEx w15:paraId="1EB7C4E8" w15:done="0"/>
  <w15:commentEx w15:paraId="0F7EAAD6" w15:done="0"/>
  <w15:commentEx w15:paraId="3A446717" w15:done="0"/>
  <w15:commentEx w15:paraId="31833F53" w15:done="0"/>
  <w15:commentEx w15:paraId="2BC6115B" w15:done="0"/>
  <w15:commentEx w15:paraId="6589BD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222AB" w16cid:durableId="20F4F4AD"/>
  <w16cid:commentId w16cid:paraId="401B6887" w16cid:durableId="20F4F4B3"/>
  <w16cid:commentId w16cid:paraId="7CDF557F" w16cid:durableId="20F4F4BA"/>
  <w16cid:commentId w16cid:paraId="37E80046" w16cid:durableId="20F4F4C8"/>
  <w16cid:commentId w16cid:paraId="1BBA1435" w16cid:durableId="20F4F4D4"/>
  <w16cid:commentId w16cid:paraId="1EB7C4E8" w16cid:durableId="20F4F4DC"/>
  <w16cid:commentId w16cid:paraId="0F7EAAD6" w16cid:durableId="20F4F4E1"/>
  <w16cid:commentId w16cid:paraId="3A446717" w16cid:durableId="20F4F4E8"/>
  <w16cid:commentId w16cid:paraId="31833F53" w16cid:durableId="20F4F4F6"/>
  <w16cid:commentId w16cid:paraId="2BC6115B" w16cid:durableId="20F4F501"/>
  <w16cid:commentId w16cid:paraId="6589BD3C" w16cid:durableId="20F4F5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7C56" w14:textId="77777777" w:rsidR="00ED665E" w:rsidRDefault="00ED665E">
      <w:r>
        <w:separator/>
      </w:r>
    </w:p>
  </w:endnote>
  <w:endnote w:type="continuationSeparator" w:id="0">
    <w:p w14:paraId="1805D5F7" w14:textId="77777777" w:rsidR="00ED665E" w:rsidRDefault="00E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C814" w14:textId="77777777" w:rsidR="00ED665E" w:rsidRDefault="00ED665E">
      <w:r>
        <w:separator/>
      </w:r>
    </w:p>
  </w:footnote>
  <w:footnote w:type="continuationSeparator" w:id="0">
    <w:p w14:paraId="012A2555" w14:textId="77777777" w:rsidR="00ED665E" w:rsidRDefault="00E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FDD0" w14:textId="75A2A7DC" w:rsidR="00F52633" w:rsidRDefault="00F52633" w:rsidP="00F52633">
    <w:pPr>
      <w:pStyle w:val="Header"/>
      <w:jc w:val="center"/>
    </w:pPr>
    <w:r w:rsidRPr="002D0EBC">
      <w:rPr>
        <w:i/>
        <w:iCs/>
        <w:sz w:val="22"/>
        <w:szCs w:val="22"/>
      </w:rPr>
      <w:t>Wool Tax (No. 2) Amendment</w:t>
    </w:r>
    <w:r w:rsidR="00666198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 xml:space="preserve"> No. 67,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D"/>
    <w:rsid w:val="0022019F"/>
    <w:rsid w:val="003353EA"/>
    <w:rsid w:val="004A4F85"/>
    <w:rsid w:val="00522A0B"/>
    <w:rsid w:val="00666198"/>
    <w:rsid w:val="007E74F0"/>
    <w:rsid w:val="00847F2B"/>
    <w:rsid w:val="008F79AD"/>
    <w:rsid w:val="009F099C"/>
    <w:rsid w:val="00B36217"/>
    <w:rsid w:val="00B421ED"/>
    <w:rsid w:val="00B649DE"/>
    <w:rsid w:val="00DC20DB"/>
    <w:rsid w:val="00ED665E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59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63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20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0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19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20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1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61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63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20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0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0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19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20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1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2019-08-06T20:58:00Z</dcterms:created>
  <dcterms:modified xsi:type="dcterms:W3CDTF">2019-10-29T00:10:00Z</dcterms:modified>
</cp:coreProperties>
</file>