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86E42" w14:textId="77777777" w:rsidR="00173AD1" w:rsidRPr="00652643" w:rsidRDefault="00377F9F" w:rsidP="00503986">
      <w:pPr>
        <w:autoSpaceDE w:val="0"/>
        <w:autoSpaceDN w:val="0"/>
        <w:adjustRightInd w:val="0"/>
        <w:spacing w:before="120"/>
        <w:jc w:val="center"/>
        <w:rPr>
          <w:sz w:val="22"/>
          <w:szCs w:val="22"/>
        </w:rPr>
      </w:pPr>
      <w:r>
        <w:rPr>
          <w:noProof/>
          <w:sz w:val="22"/>
          <w:szCs w:val="22"/>
          <w:lang w:val="en-AU" w:eastAsia="en-AU"/>
        </w:rPr>
        <w:drawing>
          <wp:inline distT="0" distB="0" distL="0" distR="0" wp14:anchorId="328E6ECA" wp14:editId="1D3CF6E1">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092AB58B" w14:textId="77777777" w:rsidR="00173AD1" w:rsidRPr="00503986" w:rsidRDefault="00173AD1" w:rsidP="00503986">
      <w:pPr>
        <w:autoSpaceDE w:val="0"/>
        <w:autoSpaceDN w:val="0"/>
        <w:adjustRightInd w:val="0"/>
        <w:spacing w:before="720"/>
        <w:jc w:val="center"/>
        <w:rPr>
          <w:sz w:val="36"/>
          <w:szCs w:val="22"/>
        </w:rPr>
      </w:pPr>
      <w:r w:rsidRPr="00503986">
        <w:rPr>
          <w:b/>
          <w:bCs/>
          <w:sz w:val="36"/>
          <w:szCs w:val="22"/>
        </w:rPr>
        <w:t>Aviation Fuel Revenues</w:t>
      </w:r>
      <w:r w:rsidR="00503986">
        <w:rPr>
          <w:b/>
          <w:bCs/>
          <w:sz w:val="36"/>
          <w:szCs w:val="22"/>
        </w:rPr>
        <w:br/>
      </w:r>
      <w:r w:rsidRPr="00503986">
        <w:rPr>
          <w:b/>
          <w:bCs/>
          <w:sz w:val="36"/>
          <w:szCs w:val="22"/>
        </w:rPr>
        <w:t>(Special Appropriation)</w:t>
      </w:r>
      <w:r w:rsidR="00503986">
        <w:rPr>
          <w:b/>
          <w:bCs/>
          <w:sz w:val="36"/>
          <w:szCs w:val="22"/>
        </w:rPr>
        <w:br/>
      </w:r>
      <w:r w:rsidRPr="00503986">
        <w:rPr>
          <w:b/>
          <w:bCs/>
          <w:sz w:val="36"/>
          <w:szCs w:val="22"/>
        </w:rPr>
        <w:t>Amendment Act 1993</w:t>
      </w:r>
    </w:p>
    <w:p w14:paraId="468347A0" w14:textId="77777777" w:rsidR="00173AD1" w:rsidRPr="006F4DB3" w:rsidRDefault="00173AD1" w:rsidP="00503986">
      <w:pPr>
        <w:autoSpaceDE w:val="0"/>
        <w:autoSpaceDN w:val="0"/>
        <w:adjustRightInd w:val="0"/>
        <w:spacing w:before="720" w:after="60"/>
        <w:jc w:val="center"/>
        <w:rPr>
          <w:sz w:val="28"/>
          <w:szCs w:val="28"/>
        </w:rPr>
      </w:pPr>
      <w:r w:rsidRPr="006F4DB3">
        <w:rPr>
          <w:b/>
          <w:bCs/>
          <w:sz w:val="28"/>
          <w:szCs w:val="28"/>
        </w:rPr>
        <w:t>No. 87 of 1993</w:t>
      </w:r>
    </w:p>
    <w:p w14:paraId="355F8C75" w14:textId="77777777" w:rsidR="00503986" w:rsidRPr="00503986" w:rsidRDefault="00503986" w:rsidP="00503986">
      <w:pPr>
        <w:pBdr>
          <w:bottom w:val="double" w:sz="4" w:space="1" w:color="auto"/>
        </w:pBdr>
        <w:autoSpaceDE w:val="0"/>
        <w:autoSpaceDN w:val="0"/>
        <w:adjustRightInd w:val="0"/>
        <w:spacing w:before="720"/>
        <w:jc w:val="center"/>
        <w:rPr>
          <w:bCs/>
          <w:sz w:val="22"/>
          <w:szCs w:val="22"/>
        </w:rPr>
      </w:pPr>
    </w:p>
    <w:p w14:paraId="2D9C3B59" w14:textId="77777777" w:rsidR="00173AD1" w:rsidRPr="006F4DB3" w:rsidRDefault="00173AD1" w:rsidP="00503986">
      <w:pPr>
        <w:autoSpaceDE w:val="0"/>
        <w:autoSpaceDN w:val="0"/>
        <w:adjustRightInd w:val="0"/>
        <w:spacing w:before="720"/>
        <w:jc w:val="center"/>
        <w:rPr>
          <w:sz w:val="28"/>
          <w:szCs w:val="28"/>
        </w:rPr>
      </w:pPr>
      <w:r w:rsidRPr="006F4DB3">
        <w:rPr>
          <w:b/>
          <w:bCs/>
          <w:sz w:val="28"/>
          <w:szCs w:val="28"/>
        </w:rPr>
        <w:t xml:space="preserve">An Act to amend the </w:t>
      </w:r>
      <w:r w:rsidRPr="006F4DB3">
        <w:rPr>
          <w:b/>
          <w:bCs/>
          <w:i/>
          <w:iCs/>
          <w:sz w:val="28"/>
          <w:szCs w:val="28"/>
        </w:rPr>
        <w:t>Aviation Fuel Revenues</w:t>
      </w:r>
      <w:r w:rsidR="00503986" w:rsidRPr="006F4DB3">
        <w:rPr>
          <w:b/>
          <w:bCs/>
          <w:i/>
          <w:iCs/>
          <w:sz w:val="28"/>
          <w:szCs w:val="28"/>
        </w:rPr>
        <w:br/>
      </w:r>
      <w:r w:rsidRPr="006F4DB3">
        <w:rPr>
          <w:b/>
          <w:bCs/>
          <w:i/>
          <w:iCs/>
          <w:sz w:val="28"/>
          <w:szCs w:val="28"/>
        </w:rPr>
        <w:t>(Special Appropriation) Act 1988</w:t>
      </w:r>
    </w:p>
    <w:p w14:paraId="5D9D8CD0" w14:textId="77777777" w:rsidR="00173AD1" w:rsidRPr="00652643" w:rsidRDefault="00173AD1" w:rsidP="00503986">
      <w:pPr>
        <w:autoSpaceDE w:val="0"/>
        <w:autoSpaceDN w:val="0"/>
        <w:adjustRightInd w:val="0"/>
        <w:spacing w:before="120"/>
        <w:ind w:left="4066"/>
        <w:jc w:val="right"/>
        <w:rPr>
          <w:sz w:val="22"/>
          <w:szCs w:val="22"/>
        </w:rPr>
      </w:pPr>
      <w:r w:rsidRPr="00EB1B5F">
        <w:rPr>
          <w:sz w:val="22"/>
          <w:szCs w:val="22"/>
        </w:rPr>
        <w:t>[</w:t>
      </w:r>
      <w:r w:rsidRPr="00EB1B5F">
        <w:rPr>
          <w:i/>
          <w:iCs/>
          <w:sz w:val="22"/>
          <w:szCs w:val="22"/>
        </w:rPr>
        <w:t>Assented to 30 November 1993</w:t>
      </w:r>
      <w:r w:rsidRPr="00EB1B5F">
        <w:rPr>
          <w:sz w:val="22"/>
          <w:szCs w:val="22"/>
        </w:rPr>
        <w:t>]</w:t>
      </w:r>
    </w:p>
    <w:p w14:paraId="002FEC58" w14:textId="77777777" w:rsidR="00173AD1" w:rsidRPr="00652643" w:rsidRDefault="00173AD1" w:rsidP="00173AD1">
      <w:pPr>
        <w:autoSpaceDE w:val="0"/>
        <w:autoSpaceDN w:val="0"/>
        <w:adjustRightInd w:val="0"/>
        <w:spacing w:before="120"/>
        <w:ind w:left="384"/>
        <w:jc w:val="both"/>
        <w:rPr>
          <w:sz w:val="22"/>
          <w:szCs w:val="22"/>
        </w:rPr>
      </w:pPr>
      <w:r w:rsidRPr="00EB1B5F">
        <w:rPr>
          <w:sz w:val="22"/>
          <w:szCs w:val="22"/>
        </w:rPr>
        <w:t>The Parliament of Australia enacts:</w:t>
      </w:r>
    </w:p>
    <w:p w14:paraId="498AAB35" w14:textId="77777777" w:rsidR="00173AD1" w:rsidRPr="00652643" w:rsidRDefault="00173AD1" w:rsidP="00173AD1">
      <w:pPr>
        <w:autoSpaceDE w:val="0"/>
        <w:autoSpaceDN w:val="0"/>
        <w:adjustRightInd w:val="0"/>
        <w:spacing w:before="120" w:after="60"/>
        <w:jc w:val="both"/>
        <w:rPr>
          <w:sz w:val="22"/>
          <w:szCs w:val="22"/>
        </w:rPr>
      </w:pPr>
      <w:r w:rsidRPr="00EB1B5F">
        <w:rPr>
          <w:b/>
          <w:bCs/>
          <w:sz w:val="22"/>
          <w:szCs w:val="22"/>
        </w:rPr>
        <w:t>Short title etc.</w:t>
      </w:r>
    </w:p>
    <w:p w14:paraId="67D6F5C8" w14:textId="4FCD8507" w:rsidR="00173AD1" w:rsidRPr="00652643" w:rsidRDefault="00173AD1" w:rsidP="00173AD1">
      <w:pPr>
        <w:autoSpaceDE w:val="0"/>
        <w:autoSpaceDN w:val="0"/>
        <w:adjustRightInd w:val="0"/>
        <w:spacing w:before="120"/>
        <w:ind w:firstLine="355"/>
        <w:jc w:val="both"/>
        <w:rPr>
          <w:sz w:val="22"/>
          <w:szCs w:val="22"/>
        </w:rPr>
      </w:pPr>
      <w:r w:rsidRPr="00766C3E">
        <w:rPr>
          <w:b/>
          <w:sz w:val="22"/>
          <w:szCs w:val="22"/>
        </w:rPr>
        <w:t>1</w:t>
      </w:r>
      <w:r w:rsidRPr="00766C3E">
        <w:rPr>
          <w:b/>
          <w:bCs/>
          <w:sz w:val="22"/>
          <w:szCs w:val="22"/>
        </w:rPr>
        <w:t>.(</w:t>
      </w:r>
      <w:r w:rsidRPr="00766C3E">
        <w:rPr>
          <w:b/>
          <w:sz w:val="22"/>
          <w:szCs w:val="22"/>
        </w:rPr>
        <w:t>1</w:t>
      </w:r>
      <w:r w:rsidRPr="00766C3E">
        <w:rPr>
          <w:b/>
          <w:bCs/>
          <w:sz w:val="22"/>
          <w:szCs w:val="22"/>
        </w:rPr>
        <w:t>)</w:t>
      </w:r>
      <w:r w:rsidR="00EF5BCC">
        <w:rPr>
          <w:b/>
          <w:bCs/>
          <w:sz w:val="22"/>
          <w:szCs w:val="22"/>
        </w:rPr>
        <w:t xml:space="preserve"> </w:t>
      </w:r>
      <w:r w:rsidRPr="00EB1B5F">
        <w:rPr>
          <w:sz w:val="22"/>
          <w:szCs w:val="22"/>
        </w:rPr>
        <w:t xml:space="preserve">This Act may be cited as the </w:t>
      </w:r>
      <w:r w:rsidRPr="00EB1B5F">
        <w:rPr>
          <w:i/>
          <w:iCs/>
          <w:sz w:val="22"/>
          <w:szCs w:val="22"/>
        </w:rPr>
        <w:t>Aviation Fuel Revenues (Special Appropriation) Amendment Act 1993.</w:t>
      </w:r>
    </w:p>
    <w:p w14:paraId="3C9FE69A" w14:textId="38B320C3" w:rsidR="00173AD1" w:rsidRPr="00652643" w:rsidRDefault="00173AD1" w:rsidP="00173AD1">
      <w:pPr>
        <w:autoSpaceDE w:val="0"/>
        <w:autoSpaceDN w:val="0"/>
        <w:adjustRightInd w:val="0"/>
        <w:spacing w:before="120"/>
        <w:ind w:firstLine="322"/>
        <w:jc w:val="both"/>
        <w:rPr>
          <w:sz w:val="22"/>
          <w:szCs w:val="22"/>
        </w:rPr>
      </w:pPr>
      <w:r w:rsidRPr="00EF5BCC">
        <w:rPr>
          <w:b/>
          <w:iCs/>
          <w:sz w:val="22"/>
          <w:szCs w:val="22"/>
        </w:rPr>
        <w:t>(</w:t>
      </w:r>
      <w:r w:rsidRPr="00EF5BCC">
        <w:rPr>
          <w:b/>
          <w:bCs/>
          <w:sz w:val="22"/>
          <w:szCs w:val="22"/>
        </w:rPr>
        <w:t>2</w:t>
      </w:r>
      <w:r w:rsidRPr="00EF5BCC">
        <w:rPr>
          <w:b/>
          <w:iCs/>
          <w:sz w:val="22"/>
          <w:szCs w:val="22"/>
        </w:rPr>
        <w:t>)</w:t>
      </w:r>
      <w:r w:rsidRPr="00503986">
        <w:rPr>
          <w:iCs/>
          <w:sz w:val="22"/>
          <w:szCs w:val="22"/>
        </w:rPr>
        <w:tab/>
      </w:r>
      <w:r w:rsidRPr="00EB1B5F">
        <w:rPr>
          <w:sz w:val="22"/>
          <w:szCs w:val="22"/>
        </w:rPr>
        <w:t xml:space="preserve">In this Act, </w:t>
      </w:r>
      <w:r w:rsidRPr="00EB1B5F">
        <w:rPr>
          <w:b/>
          <w:bCs/>
          <w:sz w:val="22"/>
          <w:szCs w:val="22"/>
        </w:rPr>
        <w:t xml:space="preserve">"Principal Act" </w:t>
      </w:r>
      <w:r w:rsidRPr="00EB1B5F">
        <w:rPr>
          <w:sz w:val="22"/>
          <w:szCs w:val="22"/>
        </w:rPr>
        <w:t xml:space="preserve">means the </w:t>
      </w:r>
      <w:r w:rsidRPr="00EB1B5F">
        <w:rPr>
          <w:i/>
          <w:iCs/>
          <w:sz w:val="22"/>
          <w:szCs w:val="22"/>
        </w:rPr>
        <w:t>Aviation Fuel Revenues (Special Appropriation) Act 1988</w:t>
      </w:r>
      <w:r w:rsidRPr="00EF5BCC">
        <w:rPr>
          <w:iCs/>
          <w:sz w:val="22"/>
          <w:szCs w:val="22"/>
          <w:vertAlign w:val="superscript"/>
        </w:rPr>
        <w:t>1</w:t>
      </w:r>
      <w:r w:rsidRPr="00EB1B5F">
        <w:rPr>
          <w:i/>
          <w:iCs/>
          <w:sz w:val="22"/>
          <w:szCs w:val="22"/>
        </w:rPr>
        <w:t>.</w:t>
      </w:r>
    </w:p>
    <w:p w14:paraId="5D5E7FD4" w14:textId="77777777" w:rsidR="00173AD1" w:rsidRPr="00652643" w:rsidRDefault="00173AD1" w:rsidP="00173AD1">
      <w:pPr>
        <w:autoSpaceDE w:val="0"/>
        <w:autoSpaceDN w:val="0"/>
        <w:adjustRightInd w:val="0"/>
        <w:spacing w:before="120" w:after="60"/>
        <w:jc w:val="both"/>
        <w:rPr>
          <w:sz w:val="22"/>
          <w:szCs w:val="22"/>
        </w:rPr>
      </w:pPr>
      <w:r w:rsidRPr="00EB1B5F">
        <w:rPr>
          <w:b/>
          <w:bCs/>
          <w:sz w:val="22"/>
          <w:szCs w:val="22"/>
        </w:rPr>
        <w:t>Commencement</w:t>
      </w:r>
    </w:p>
    <w:p w14:paraId="0D5AD8B6" w14:textId="77777777" w:rsidR="00173AD1" w:rsidRPr="00652643" w:rsidRDefault="00173AD1" w:rsidP="00173AD1">
      <w:pPr>
        <w:autoSpaceDE w:val="0"/>
        <w:autoSpaceDN w:val="0"/>
        <w:adjustRightInd w:val="0"/>
        <w:spacing w:before="120"/>
        <w:ind w:left="346"/>
        <w:jc w:val="both"/>
        <w:rPr>
          <w:sz w:val="22"/>
          <w:szCs w:val="22"/>
        </w:rPr>
      </w:pPr>
      <w:r w:rsidRPr="00EB1B5F">
        <w:rPr>
          <w:b/>
          <w:bCs/>
          <w:sz w:val="22"/>
          <w:szCs w:val="22"/>
        </w:rPr>
        <w:t>2.</w:t>
      </w:r>
      <w:r>
        <w:rPr>
          <w:b/>
          <w:bCs/>
          <w:sz w:val="22"/>
          <w:szCs w:val="22"/>
        </w:rPr>
        <w:tab/>
      </w:r>
      <w:r w:rsidRPr="00EB1B5F">
        <w:rPr>
          <w:sz w:val="22"/>
          <w:szCs w:val="22"/>
        </w:rPr>
        <w:t>This Act commences on the day on which it receives the Royal Assent.</w:t>
      </w:r>
    </w:p>
    <w:p w14:paraId="713878C9" w14:textId="0780E00F" w:rsidR="00173AD1" w:rsidRPr="00652643" w:rsidRDefault="00173AD1" w:rsidP="00173AD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Interpretation</w:t>
      </w:r>
    </w:p>
    <w:p w14:paraId="1E7E997A" w14:textId="77777777" w:rsidR="00173AD1" w:rsidRPr="00652643" w:rsidRDefault="00173AD1" w:rsidP="00173AD1">
      <w:pPr>
        <w:tabs>
          <w:tab w:val="left" w:pos="614"/>
        </w:tabs>
        <w:autoSpaceDE w:val="0"/>
        <w:autoSpaceDN w:val="0"/>
        <w:adjustRightInd w:val="0"/>
        <w:spacing w:before="120"/>
        <w:ind w:left="341"/>
        <w:jc w:val="both"/>
        <w:rPr>
          <w:sz w:val="22"/>
          <w:szCs w:val="22"/>
        </w:rPr>
      </w:pPr>
      <w:r w:rsidRPr="00EB1B5F">
        <w:rPr>
          <w:b/>
          <w:bCs/>
          <w:sz w:val="22"/>
          <w:szCs w:val="22"/>
        </w:rPr>
        <w:t>3.</w:t>
      </w:r>
      <w:r>
        <w:rPr>
          <w:b/>
          <w:bCs/>
          <w:sz w:val="22"/>
          <w:szCs w:val="22"/>
        </w:rPr>
        <w:tab/>
      </w:r>
      <w:r w:rsidRPr="00EB1B5F">
        <w:rPr>
          <w:sz w:val="22"/>
          <w:szCs w:val="22"/>
        </w:rPr>
        <w:t>Section 3 of the Principal Act is amended:</w:t>
      </w:r>
    </w:p>
    <w:p w14:paraId="79D2AADE" w14:textId="1BE84DDA" w:rsidR="00173AD1" w:rsidRPr="00652643" w:rsidRDefault="00173AD1" w:rsidP="00173AD1">
      <w:pPr>
        <w:tabs>
          <w:tab w:val="left" w:pos="758"/>
        </w:tabs>
        <w:autoSpaceDE w:val="0"/>
        <w:autoSpaceDN w:val="0"/>
        <w:adjustRightInd w:val="0"/>
        <w:spacing w:before="120"/>
        <w:ind w:left="758" w:hanging="403"/>
        <w:jc w:val="both"/>
        <w:rPr>
          <w:sz w:val="22"/>
          <w:szCs w:val="22"/>
        </w:rPr>
      </w:pPr>
      <w:r w:rsidRPr="00EF5BCC">
        <w:rPr>
          <w:b/>
          <w:sz w:val="22"/>
          <w:szCs w:val="22"/>
        </w:rPr>
        <w:t>(a)</w:t>
      </w:r>
      <w:r w:rsidRPr="00EF5BCC">
        <w:rPr>
          <w:b/>
          <w:sz w:val="22"/>
          <w:szCs w:val="22"/>
        </w:rPr>
        <w:tab/>
      </w:r>
      <w:r w:rsidRPr="00EB1B5F">
        <w:rPr>
          <w:sz w:val="22"/>
          <w:szCs w:val="22"/>
        </w:rPr>
        <w:t>by omitting the definitions of "aviation fuel" and "eligible aviation fuel" and substituting the following definitions:</w:t>
      </w:r>
    </w:p>
    <w:p w14:paraId="21F206C7" w14:textId="77777777" w:rsidR="00173AD1" w:rsidRPr="00652643" w:rsidRDefault="00173AD1" w:rsidP="00173AD1">
      <w:pPr>
        <w:autoSpaceDE w:val="0"/>
        <w:autoSpaceDN w:val="0"/>
        <w:adjustRightInd w:val="0"/>
        <w:spacing w:before="120"/>
        <w:ind w:left="778"/>
        <w:jc w:val="both"/>
        <w:rPr>
          <w:sz w:val="22"/>
          <w:szCs w:val="22"/>
        </w:rPr>
      </w:pPr>
      <w:r w:rsidRPr="00EB1B5F">
        <w:rPr>
          <w:sz w:val="22"/>
          <w:szCs w:val="22"/>
        </w:rPr>
        <w:t xml:space="preserve">" </w:t>
      </w:r>
      <w:r w:rsidRPr="00EB1B5F">
        <w:rPr>
          <w:b/>
          <w:bCs/>
          <w:sz w:val="22"/>
          <w:szCs w:val="22"/>
        </w:rPr>
        <w:t xml:space="preserve">'aviation fuel' </w:t>
      </w:r>
      <w:r w:rsidRPr="00EB1B5F">
        <w:rPr>
          <w:sz w:val="22"/>
          <w:szCs w:val="22"/>
        </w:rPr>
        <w:t>means aviation gasoline and aviation kerosene;</w:t>
      </w:r>
    </w:p>
    <w:p w14:paraId="5CFACB25" w14:textId="77777777" w:rsidR="00173AD1" w:rsidRPr="00652643" w:rsidRDefault="00173AD1" w:rsidP="00173AD1">
      <w:pPr>
        <w:autoSpaceDE w:val="0"/>
        <w:autoSpaceDN w:val="0"/>
        <w:adjustRightInd w:val="0"/>
        <w:spacing w:before="120"/>
        <w:ind w:left="763"/>
        <w:jc w:val="both"/>
        <w:rPr>
          <w:sz w:val="22"/>
          <w:szCs w:val="22"/>
        </w:rPr>
      </w:pPr>
      <w:r w:rsidRPr="00EB1B5F">
        <w:rPr>
          <w:b/>
          <w:bCs/>
          <w:sz w:val="22"/>
          <w:szCs w:val="22"/>
        </w:rPr>
        <w:t xml:space="preserve">'eligible aviation fuel' </w:t>
      </w:r>
      <w:r w:rsidRPr="00EB1B5F">
        <w:rPr>
          <w:sz w:val="22"/>
          <w:szCs w:val="22"/>
        </w:rPr>
        <w:t>means aviation gasoline entered for home consumption on or after 1 July 1988;";</w:t>
      </w:r>
    </w:p>
    <w:p w14:paraId="1C5035E4" w14:textId="77777777" w:rsidR="00173AD1" w:rsidRPr="00652643" w:rsidRDefault="00173AD1" w:rsidP="00173AD1">
      <w:pPr>
        <w:tabs>
          <w:tab w:val="left" w:pos="758"/>
        </w:tabs>
        <w:autoSpaceDE w:val="0"/>
        <w:autoSpaceDN w:val="0"/>
        <w:adjustRightInd w:val="0"/>
        <w:spacing w:before="120"/>
        <w:ind w:left="355"/>
        <w:jc w:val="both"/>
        <w:rPr>
          <w:sz w:val="22"/>
          <w:szCs w:val="22"/>
        </w:rPr>
      </w:pPr>
      <w:r w:rsidRPr="00766C3E">
        <w:rPr>
          <w:b/>
          <w:sz w:val="22"/>
          <w:szCs w:val="22"/>
        </w:rPr>
        <w:t>(b)</w:t>
      </w:r>
      <w:r>
        <w:rPr>
          <w:sz w:val="22"/>
          <w:szCs w:val="22"/>
        </w:rPr>
        <w:tab/>
      </w:r>
      <w:r w:rsidRPr="00EB1B5F">
        <w:rPr>
          <w:sz w:val="22"/>
          <w:szCs w:val="22"/>
        </w:rPr>
        <w:t>by inserting the following definitions:</w:t>
      </w:r>
    </w:p>
    <w:p w14:paraId="4C303170" w14:textId="74963FD5" w:rsidR="00173AD1" w:rsidRPr="00652643" w:rsidRDefault="00173AD1" w:rsidP="00173AD1">
      <w:pPr>
        <w:autoSpaceDE w:val="0"/>
        <w:autoSpaceDN w:val="0"/>
        <w:adjustRightInd w:val="0"/>
        <w:spacing w:before="120"/>
        <w:ind w:left="773"/>
        <w:jc w:val="both"/>
        <w:rPr>
          <w:sz w:val="22"/>
          <w:szCs w:val="22"/>
        </w:rPr>
      </w:pPr>
      <w:r w:rsidRPr="00EB1B5F">
        <w:rPr>
          <w:sz w:val="22"/>
          <w:szCs w:val="22"/>
        </w:rPr>
        <w:t xml:space="preserve">" </w:t>
      </w:r>
      <w:r w:rsidRPr="00EB1B5F">
        <w:rPr>
          <w:b/>
          <w:bCs/>
          <w:sz w:val="22"/>
          <w:szCs w:val="22"/>
        </w:rPr>
        <w:t xml:space="preserve">'aviation gasoline' </w:t>
      </w:r>
      <w:r w:rsidRPr="00EB1B5F">
        <w:rPr>
          <w:sz w:val="22"/>
          <w:szCs w:val="22"/>
        </w:rPr>
        <w:t xml:space="preserve">means goods falling within subparagraph 11(A)(3)(a) in the Schedule to the </w:t>
      </w:r>
      <w:r w:rsidRPr="00EB1B5F">
        <w:rPr>
          <w:i/>
          <w:iCs/>
          <w:sz w:val="22"/>
          <w:szCs w:val="22"/>
        </w:rPr>
        <w:t>Excise Tariff Act 1921</w:t>
      </w:r>
      <w:r w:rsidRPr="00EF5BCC">
        <w:rPr>
          <w:iCs/>
          <w:sz w:val="22"/>
          <w:szCs w:val="22"/>
        </w:rPr>
        <w:t>;</w:t>
      </w:r>
    </w:p>
    <w:p w14:paraId="6FE565B5" w14:textId="7429C6E6" w:rsidR="00173AD1" w:rsidRPr="00652643" w:rsidRDefault="00173AD1" w:rsidP="00173AD1">
      <w:pPr>
        <w:autoSpaceDE w:val="0"/>
        <w:autoSpaceDN w:val="0"/>
        <w:adjustRightInd w:val="0"/>
        <w:spacing w:before="120"/>
        <w:ind w:left="758"/>
        <w:jc w:val="both"/>
        <w:rPr>
          <w:sz w:val="22"/>
          <w:szCs w:val="22"/>
        </w:rPr>
      </w:pPr>
      <w:r w:rsidRPr="00EB1B5F">
        <w:rPr>
          <w:b/>
          <w:bCs/>
          <w:sz w:val="22"/>
          <w:szCs w:val="22"/>
        </w:rPr>
        <w:t xml:space="preserve">'aviation kerosene' </w:t>
      </w:r>
      <w:r w:rsidRPr="00EB1B5F">
        <w:rPr>
          <w:sz w:val="22"/>
          <w:szCs w:val="22"/>
        </w:rPr>
        <w:t xml:space="preserve">means goods falling within sub-item 11(D) in the Schedule to the </w:t>
      </w:r>
      <w:r w:rsidRPr="00EB1B5F">
        <w:rPr>
          <w:i/>
          <w:iCs/>
          <w:sz w:val="22"/>
          <w:szCs w:val="22"/>
        </w:rPr>
        <w:t>Excise Tariff Act 1921</w:t>
      </w:r>
      <w:r w:rsidRPr="00EF5BCC">
        <w:rPr>
          <w:iCs/>
          <w:sz w:val="22"/>
          <w:szCs w:val="22"/>
        </w:rPr>
        <w:t>;".</w:t>
      </w:r>
    </w:p>
    <w:p w14:paraId="4E7BD0A8" w14:textId="77777777" w:rsidR="00173AD1" w:rsidRPr="00652643" w:rsidRDefault="00173AD1" w:rsidP="00173AD1">
      <w:pPr>
        <w:autoSpaceDE w:val="0"/>
        <w:autoSpaceDN w:val="0"/>
        <w:adjustRightInd w:val="0"/>
        <w:spacing w:before="120" w:after="60"/>
        <w:jc w:val="both"/>
        <w:rPr>
          <w:sz w:val="22"/>
          <w:szCs w:val="22"/>
        </w:rPr>
      </w:pPr>
      <w:r w:rsidRPr="00EB1B5F">
        <w:rPr>
          <w:b/>
          <w:bCs/>
          <w:sz w:val="22"/>
          <w:szCs w:val="22"/>
        </w:rPr>
        <w:t>Money to be paid to Civil Aviation Authority in relation to eligible aviation fuel</w:t>
      </w:r>
    </w:p>
    <w:p w14:paraId="7F009944" w14:textId="29153B91" w:rsidR="00173AD1" w:rsidRPr="00652643" w:rsidRDefault="00173AD1" w:rsidP="00173AD1">
      <w:pPr>
        <w:tabs>
          <w:tab w:val="left" w:pos="590"/>
        </w:tabs>
        <w:autoSpaceDE w:val="0"/>
        <w:autoSpaceDN w:val="0"/>
        <w:adjustRightInd w:val="0"/>
        <w:spacing w:before="120"/>
        <w:ind w:firstLine="317"/>
        <w:jc w:val="both"/>
        <w:rPr>
          <w:sz w:val="22"/>
          <w:szCs w:val="22"/>
        </w:rPr>
      </w:pPr>
      <w:r w:rsidRPr="00EB1B5F">
        <w:rPr>
          <w:b/>
          <w:bCs/>
          <w:sz w:val="22"/>
          <w:szCs w:val="22"/>
        </w:rPr>
        <w:t>4.</w:t>
      </w:r>
      <w:r>
        <w:rPr>
          <w:b/>
          <w:bCs/>
          <w:sz w:val="22"/>
          <w:szCs w:val="22"/>
        </w:rPr>
        <w:tab/>
      </w:r>
      <w:r w:rsidRPr="00EB1B5F">
        <w:rPr>
          <w:sz w:val="22"/>
          <w:szCs w:val="22"/>
        </w:rPr>
        <w:t xml:space="preserve">Section 4 of the Principal Act is amended by omitting </w:t>
      </w:r>
      <w:r w:rsidRPr="00EF5BCC">
        <w:rPr>
          <w:bCs/>
          <w:sz w:val="22"/>
          <w:szCs w:val="22"/>
        </w:rPr>
        <w:t>"</w:t>
      </w:r>
      <w:proofErr w:type="spellStart"/>
      <w:r w:rsidRPr="00EB1B5F">
        <w:rPr>
          <w:b/>
          <w:bCs/>
          <w:sz w:val="22"/>
          <w:szCs w:val="22"/>
        </w:rPr>
        <w:t>Litres</w:t>
      </w:r>
      <w:proofErr w:type="spellEnd"/>
      <w:r w:rsidRPr="00EB1B5F">
        <w:rPr>
          <w:b/>
          <w:bCs/>
          <w:sz w:val="22"/>
          <w:szCs w:val="22"/>
        </w:rPr>
        <w:t xml:space="preserve"> of aviation fuel</w:t>
      </w:r>
      <w:r w:rsidRPr="00EF5BCC">
        <w:rPr>
          <w:bCs/>
          <w:sz w:val="22"/>
          <w:szCs w:val="22"/>
        </w:rPr>
        <w:t>"</w:t>
      </w:r>
      <w:r w:rsidRPr="00EB1B5F">
        <w:rPr>
          <w:b/>
          <w:bCs/>
          <w:sz w:val="22"/>
          <w:szCs w:val="22"/>
        </w:rPr>
        <w:t xml:space="preserve"> </w:t>
      </w:r>
      <w:r w:rsidRPr="00EB1B5F">
        <w:rPr>
          <w:sz w:val="22"/>
          <w:szCs w:val="22"/>
        </w:rPr>
        <w:t xml:space="preserve">and substituting </w:t>
      </w:r>
      <w:r w:rsidRPr="00EF5BCC">
        <w:rPr>
          <w:bCs/>
          <w:sz w:val="22"/>
          <w:szCs w:val="22"/>
        </w:rPr>
        <w:t>"</w:t>
      </w:r>
      <w:proofErr w:type="spellStart"/>
      <w:r w:rsidRPr="00EB1B5F">
        <w:rPr>
          <w:b/>
          <w:bCs/>
          <w:sz w:val="22"/>
          <w:szCs w:val="22"/>
        </w:rPr>
        <w:t>Litres</w:t>
      </w:r>
      <w:proofErr w:type="spellEnd"/>
      <w:r w:rsidRPr="00EB1B5F">
        <w:rPr>
          <w:b/>
          <w:bCs/>
          <w:sz w:val="22"/>
          <w:szCs w:val="22"/>
        </w:rPr>
        <w:t xml:space="preserve"> of eligible aviation fuel</w:t>
      </w:r>
      <w:r w:rsidRPr="00EF5BCC">
        <w:rPr>
          <w:bCs/>
          <w:sz w:val="22"/>
          <w:szCs w:val="22"/>
        </w:rPr>
        <w:t>"</w:t>
      </w:r>
      <w:r w:rsidRPr="00EB1B5F">
        <w:rPr>
          <w:b/>
          <w:bCs/>
          <w:sz w:val="22"/>
          <w:szCs w:val="22"/>
        </w:rPr>
        <w:t xml:space="preserve"> </w:t>
      </w:r>
      <w:r w:rsidRPr="00EB1B5F">
        <w:rPr>
          <w:sz w:val="22"/>
          <w:szCs w:val="22"/>
        </w:rPr>
        <w:t>(wherever occurring).</w:t>
      </w:r>
    </w:p>
    <w:p w14:paraId="5504B68B" w14:textId="77777777" w:rsidR="00173AD1" w:rsidRPr="00652643" w:rsidRDefault="00173AD1" w:rsidP="00173AD1">
      <w:pPr>
        <w:tabs>
          <w:tab w:val="left" w:pos="614"/>
        </w:tabs>
        <w:autoSpaceDE w:val="0"/>
        <w:autoSpaceDN w:val="0"/>
        <w:adjustRightInd w:val="0"/>
        <w:spacing w:before="120"/>
        <w:ind w:left="341"/>
        <w:jc w:val="both"/>
        <w:rPr>
          <w:sz w:val="22"/>
          <w:szCs w:val="22"/>
        </w:rPr>
      </w:pPr>
      <w:r w:rsidRPr="00766C3E">
        <w:rPr>
          <w:b/>
          <w:sz w:val="22"/>
          <w:szCs w:val="22"/>
        </w:rPr>
        <w:t>5.</w:t>
      </w:r>
      <w:r>
        <w:rPr>
          <w:sz w:val="22"/>
          <w:szCs w:val="22"/>
        </w:rPr>
        <w:tab/>
      </w:r>
      <w:r w:rsidRPr="00EB1B5F">
        <w:rPr>
          <w:sz w:val="22"/>
          <w:szCs w:val="22"/>
        </w:rPr>
        <w:t>After section 5 of the Principal Act the following section is inserted:</w:t>
      </w:r>
    </w:p>
    <w:p w14:paraId="30DBE19E" w14:textId="77777777" w:rsidR="00173AD1" w:rsidRPr="00652643" w:rsidRDefault="00173AD1" w:rsidP="00173AD1">
      <w:pPr>
        <w:autoSpaceDE w:val="0"/>
        <w:autoSpaceDN w:val="0"/>
        <w:adjustRightInd w:val="0"/>
        <w:spacing w:before="120" w:after="60"/>
        <w:jc w:val="both"/>
        <w:rPr>
          <w:sz w:val="22"/>
          <w:szCs w:val="22"/>
        </w:rPr>
      </w:pPr>
      <w:r w:rsidRPr="00EB1B5F">
        <w:rPr>
          <w:b/>
          <w:bCs/>
          <w:sz w:val="22"/>
          <w:szCs w:val="22"/>
        </w:rPr>
        <w:t>Money to be paid to Civil Aviation Authority in relation to aviation kerosene</w:t>
      </w:r>
    </w:p>
    <w:p w14:paraId="7E6B2C2F" w14:textId="52D7A39D" w:rsidR="00173AD1" w:rsidRPr="00652643" w:rsidRDefault="00173AD1" w:rsidP="00173AD1">
      <w:pPr>
        <w:autoSpaceDE w:val="0"/>
        <w:autoSpaceDN w:val="0"/>
        <w:adjustRightInd w:val="0"/>
        <w:spacing w:before="120"/>
        <w:ind w:firstLine="341"/>
        <w:jc w:val="both"/>
        <w:rPr>
          <w:sz w:val="22"/>
          <w:szCs w:val="22"/>
        </w:rPr>
      </w:pPr>
      <w:r w:rsidRPr="00EF5BCC">
        <w:rPr>
          <w:bCs/>
          <w:sz w:val="22"/>
          <w:szCs w:val="22"/>
        </w:rPr>
        <w:t>“</w:t>
      </w:r>
      <w:r w:rsidRPr="00EB1B5F">
        <w:rPr>
          <w:sz w:val="22"/>
          <w:szCs w:val="22"/>
        </w:rPr>
        <w:t>6</w:t>
      </w:r>
      <w:r w:rsidRPr="00EF5BCC">
        <w:rPr>
          <w:bCs/>
          <w:sz w:val="22"/>
          <w:szCs w:val="22"/>
        </w:rPr>
        <w:t>.(</w:t>
      </w:r>
      <w:r w:rsidRPr="00EB1B5F">
        <w:rPr>
          <w:sz w:val="22"/>
          <w:szCs w:val="22"/>
        </w:rPr>
        <w:t>1</w:t>
      </w:r>
      <w:r w:rsidRPr="00EF5BCC">
        <w:rPr>
          <w:bCs/>
          <w:sz w:val="22"/>
          <w:szCs w:val="22"/>
        </w:rPr>
        <w:t>)</w:t>
      </w:r>
      <w:r w:rsidR="00EF5BCC">
        <w:rPr>
          <w:b/>
          <w:bCs/>
          <w:sz w:val="22"/>
          <w:szCs w:val="22"/>
        </w:rPr>
        <w:t xml:space="preserve"> </w:t>
      </w:r>
      <w:r w:rsidRPr="00EB1B5F">
        <w:rPr>
          <w:sz w:val="22"/>
          <w:szCs w:val="22"/>
        </w:rPr>
        <w:t>Subject to subsection (2), there must be paid to the Civil Aviation Authority an amount equal to each amount of duty paid to the Commonwealth as duty of Excise or duty of Customs in relation to aviation kerosene entered for home consumption on or after 1 September 1993.</w:t>
      </w:r>
    </w:p>
    <w:p w14:paraId="708AF358" w14:textId="77777777" w:rsidR="00173AD1" w:rsidRPr="00652643" w:rsidRDefault="00173AD1" w:rsidP="00173AD1">
      <w:pPr>
        <w:autoSpaceDE w:val="0"/>
        <w:autoSpaceDN w:val="0"/>
        <w:adjustRightInd w:val="0"/>
        <w:spacing w:before="120"/>
        <w:ind w:firstLine="336"/>
        <w:jc w:val="both"/>
        <w:rPr>
          <w:sz w:val="22"/>
          <w:szCs w:val="22"/>
        </w:rPr>
      </w:pPr>
      <w:r w:rsidRPr="00EB1B5F">
        <w:rPr>
          <w:sz w:val="22"/>
          <w:szCs w:val="22"/>
        </w:rPr>
        <w:t>“(2)</w:t>
      </w:r>
      <w:r>
        <w:rPr>
          <w:sz w:val="22"/>
          <w:szCs w:val="22"/>
        </w:rPr>
        <w:tab/>
      </w:r>
      <w:r w:rsidRPr="00EB1B5F">
        <w:rPr>
          <w:sz w:val="22"/>
          <w:szCs w:val="22"/>
        </w:rPr>
        <w:t>If the whole or a part of an amount paid as duty of Excise or duty of Customs in relation to aviation kerosene is repaid by the Commonwealth to a person by way of rebate or otherwise, there must be deducted from an amount that would, but for this subsection, be paid to the Authority an amount that equals the repaid amount.</w:t>
      </w:r>
    </w:p>
    <w:p w14:paraId="1DA662F1" w14:textId="77777777" w:rsidR="00173AD1" w:rsidRPr="00652643" w:rsidRDefault="00173AD1" w:rsidP="00173AD1">
      <w:pPr>
        <w:autoSpaceDE w:val="0"/>
        <w:autoSpaceDN w:val="0"/>
        <w:adjustRightInd w:val="0"/>
        <w:spacing w:before="120"/>
        <w:ind w:firstLine="336"/>
        <w:jc w:val="both"/>
        <w:rPr>
          <w:sz w:val="22"/>
          <w:szCs w:val="22"/>
        </w:rPr>
      </w:pPr>
      <w:r w:rsidRPr="00EB1B5F">
        <w:rPr>
          <w:sz w:val="22"/>
          <w:szCs w:val="22"/>
        </w:rPr>
        <w:t>“(3)</w:t>
      </w:r>
      <w:r>
        <w:rPr>
          <w:sz w:val="22"/>
          <w:szCs w:val="22"/>
        </w:rPr>
        <w:tab/>
      </w:r>
      <w:r w:rsidRPr="00EB1B5F">
        <w:rPr>
          <w:sz w:val="22"/>
          <w:szCs w:val="22"/>
        </w:rPr>
        <w:t>Amounts payable to the Civil Aviation Authority under subsection (1) are payable out of the Consolidated Revenue Fund, which is appropriated accordingly.".</w:t>
      </w:r>
    </w:p>
    <w:p w14:paraId="132E87A7" w14:textId="77777777" w:rsidR="00173AD1" w:rsidRPr="00652643" w:rsidRDefault="00173AD1" w:rsidP="00503986">
      <w:pPr>
        <w:autoSpaceDE w:val="0"/>
        <w:autoSpaceDN w:val="0"/>
        <w:adjustRightInd w:val="0"/>
        <w:spacing w:before="120"/>
        <w:jc w:val="center"/>
        <w:rPr>
          <w:sz w:val="22"/>
          <w:szCs w:val="22"/>
        </w:rPr>
      </w:pPr>
      <w:r w:rsidRPr="00652643">
        <w:rPr>
          <w:sz w:val="22"/>
          <w:szCs w:val="22"/>
        </w:rPr>
        <w:br w:type="page"/>
      </w:r>
      <w:r w:rsidRPr="00EB1B5F">
        <w:rPr>
          <w:b/>
          <w:bCs/>
          <w:sz w:val="22"/>
          <w:szCs w:val="22"/>
        </w:rPr>
        <w:lastRenderedPageBreak/>
        <w:t>NOTE</w:t>
      </w:r>
    </w:p>
    <w:p w14:paraId="7B16CBCF" w14:textId="77777777" w:rsidR="00173AD1" w:rsidRPr="00EF5BCC" w:rsidRDefault="00173AD1" w:rsidP="00173AD1">
      <w:pPr>
        <w:autoSpaceDE w:val="0"/>
        <w:autoSpaceDN w:val="0"/>
        <w:adjustRightInd w:val="0"/>
        <w:spacing w:before="120"/>
        <w:jc w:val="both"/>
        <w:rPr>
          <w:sz w:val="20"/>
          <w:szCs w:val="22"/>
        </w:rPr>
      </w:pPr>
      <w:r w:rsidRPr="00EF5BCC">
        <w:rPr>
          <w:sz w:val="20"/>
          <w:szCs w:val="22"/>
        </w:rPr>
        <w:t>1</w:t>
      </w:r>
      <w:r w:rsidRPr="00EF5BCC">
        <w:rPr>
          <w:b/>
          <w:bCs/>
          <w:sz w:val="20"/>
          <w:szCs w:val="22"/>
        </w:rPr>
        <w:t>.</w:t>
      </w:r>
      <w:r w:rsidR="00503986" w:rsidRPr="00EF5BCC">
        <w:rPr>
          <w:b/>
          <w:bCs/>
          <w:sz w:val="20"/>
          <w:szCs w:val="22"/>
        </w:rPr>
        <w:t xml:space="preserve"> </w:t>
      </w:r>
      <w:r w:rsidRPr="00EF5BCC">
        <w:rPr>
          <w:sz w:val="20"/>
          <w:szCs w:val="22"/>
        </w:rPr>
        <w:t>No. 54, 1988, as amended by No. 73, 1992.</w:t>
      </w:r>
    </w:p>
    <w:p w14:paraId="3495C29B" w14:textId="77777777" w:rsidR="00173AD1" w:rsidRPr="00EF5BCC" w:rsidRDefault="00173AD1" w:rsidP="00173AD1">
      <w:pPr>
        <w:autoSpaceDE w:val="0"/>
        <w:autoSpaceDN w:val="0"/>
        <w:adjustRightInd w:val="0"/>
        <w:spacing w:before="120"/>
        <w:jc w:val="both"/>
        <w:rPr>
          <w:sz w:val="20"/>
          <w:szCs w:val="22"/>
        </w:rPr>
      </w:pPr>
      <w:r w:rsidRPr="00EF5BCC">
        <w:rPr>
          <w:sz w:val="20"/>
          <w:szCs w:val="22"/>
        </w:rPr>
        <w:t>[</w:t>
      </w:r>
      <w:r w:rsidRPr="00EF5BCC">
        <w:rPr>
          <w:i/>
          <w:iCs/>
          <w:sz w:val="20"/>
          <w:szCs w:val="22"/>
        </w:rPr>
        <w:t>Minister's second reading speech made in</w:t>
      </w:r>
      <w:r w:rsidRPr="00EF5BCC">
        <w:rPr>
          <w:sz w:val="20"/>
          <w:szCs w:val="22"/>
        </w:rPr>
        <w:t>—</w:t>
      </w:r>
    </w:p>
    <w:p w14:paraId="70577844" w14:textId="77777777" w:rsidR="00173AD1" w:rsidRPr="00EF5BCC" w:rsidRDefault="00173AD1" w:rsidP="00503986">
      <w:pPr>
        <w:autoSpaceDE w:val="0"/>
        <w:autoSpaceDN w:val="0"/>
        <w:adjustRightInd w:val="0"/>
        <w:ind w:left="792"/>
        <w:jc w:val="both"/>
        <w:rPr>
          <w:sz w:val="20"/>
          <w:szCs w:val="22"/>
        </w:rPr>
      </w:pPr>
      <w:r w:rsidRPr="00EF5BCC">
        <w:rPr>
          <w:i/>
          <w:iCs/>
          <w:sz w:val="20"/>
          <w:szCs w:val="22"/>
        </w:rPr>
        <w:t>House of Representatives on 7 September 1993</w:t>
      </w:r>
    </w:p>
    <w:p w14:paraId="66ADBF3D" w14:textId="212DCF75" w:rsidR="00DC20DB" w:rsidRPr="00EF5BCC" w:rsidRDefault="00173AD1" w:rsidP="00503986">
      <w:pPr>
        <w:autoSpaceDE w:val="0"/>
        <w:autoSpaceDN w:val="0"/>
        <w:adjustRightInd w:val="0"/>
        <w:ind w:left="792"/>
        <w:jc w:val="both"/>
        <w:rPr>
          <w:sz w:val="22"/>
        </w:rPr>
      </w:pPr>
      <w:r w:rsidRPr="00EF5BCC">
        <w:rPr>
          <w:i/>
          <w:iCs/>
          <w:sz w:val="20"/>
          <w:szCs w:val="22"/>
        </w:rPr>
        <w:t>Senate on 28 October 1993</w:t>
      </w:r>
      <w:r w:rsidRPr="00EF5BCC">
        <w:rPr>
          <w:sz w:val="20"/>
          <w:szCs w:val="22"/>
        </w:rPr>
        <w:t>]</w:t>
      </w:r>
      <w:bookmarkStart w:id="0" w:name="_GoBack"/>
      <w:bookmarkEnd w:id="0"/>
    </w:p>
    <w:sectPr w:rsidR="00DC20DB" w:rsidRPr="00EF5BCC" w:rsidSect="00377F9F">
      <w:headerReference w:type="defaul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A6A2B6" w15:done="0"/>
  <w15:commentEx w15:paraId="0327E61D" w15:done="0"/>
  <w15:commentEx w15:paraId="0B93AFFB" w15:done="0"/>
  <w15:commentEx w15:paraId="12B4F965" w15:done="0"/>
  <w15:commentEx w15:paraId="0BAF13F7" w15:done="0"/>
  <w15:commentEx w15:paraId="5F120A4A" w15:done="0"/>
  <w15:commentEx w15:paraId="35B0DC9C" w15:done="0"/>
  <w15:commentEx w15:paraId="1B9B273B" w15:done="0"/>
  <w15:commentEx w15:paraId="6CB2A16A" w15:done="0"/>
  <w15:commentEx w15:paraId="1041D56E" w15:done="0"/>
  <w15:commentEx w15:paraId="3E7A6C2A" w15:done="0"/>
  <w15:commentEx w15:paraId="651DDF2A" w15:done="0"/>
  <w15:commentEx w15:paraId="39E9A096" w15:done="0"/>
  <w15:commentEx w15:paraId="2F365C24" w15:done="0"/>
  <w15:commentEx w15:paraId="119B8C49" w15:done="0"/>
  <w15:commentEx w15:paraId="46F765CF" w15:done="0"/>
  <w15:commentEx w15:paraId="5FC52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A6A2B6" w16cid:durableId="20F819AD"/>
  <w16cid:commentId w16cid:paraId="0327E61D" w16cid:durableId="20F819B4"/>
  <w16cid:commentId w16cid:paraId="0B93AFFB" w16cid:durableId="20F819B9"/>
  <w16cid:commentId w16cid:paraId="12B4F965" w16cid:durableId="20F819C0"/>
  <w16cid:commentId w16cid:paraId="0BAF13F7" w16cid:durableId="20F819CB"/>
  <w16cid:commentId w16cid:paraId="5F120A4A" w16cid:durableId="20F819DA"/>
  <w16cid:commentId w16cid:paraId="35B0DC9C" w16cid:durableId="20F819E7"/>
  <w16cid:commentId w16cid:paraId="1B9B273B" w16cid:durableId="20F819ED"/>
  <w16cid:commentId w16cid:paraId="6CB2A16A" w16cid:durableId="20F819FA"/>
  <w16cid:commentId w16cid:paraId="1041D56E" w16cid:durableId="20F819FF"/>
  <w16cid:commentId w16cid:paraId="3E7A6C2A" w16cid:durableId="20F81A05"/>
  <w16cid:commentId w16cid:paraId="651DDF2A" w16cid:durableId="20F81A09"/>
  <w16cid:commentId w16cid:paraId="39E9A096" w16cid:durableId="20F81A10"/>
  <w16cid:commentId w16cid:paraId="2F365C24" w16cid:durableId="20F81A16"/>
  <w16cid:commentId w16cid:paraId="119B8C49" w16cid:durableId="20F81A1C"/>
  <w16cid:commentId w16cid:paraId="46F765CF" w16cid:durableId="20F81A22"/>
  <w16cid:commentId w16cid:paraId="5FC52E85" w16cid:durableId="20F81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49D69" w14:textId="77777777" w:rsidR="002B048D" w:rsidRDefault="002B048D">
      <w:r>
        <w:separator/>
      </w:r>
    </w:p>
  </w:endnote>
  <w:endnote w:type="continuationSeparator" w:id="0">
    <w:p w14:paraId="13E8068C" w14:textId="77777777" w:rsidR="002B048D" w:rsidRDefault="002B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CAE0D" w14:textId="77777777" w:rsidR="002B048D" w:rsidRDefault="002B048D">
      <w:r>
        <w:separator/>
      </w:r>
    </w:p>
  </w:footnote>
  <w:footnote w:type="continuationSeparator" w:id="0">
    <w:p w14:paraId="4250A59E" w14:textId="77777777" w:rsidR="002B048D" w:rsidRDefault="002B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40CF8" w14:textId="36EEC43F" w:rsidR="00503986" w:rsidRDefault="00503986" w:rsidP="00503986">
    <w:pPr>
      <w:pStyle w:val="Header"/>
      <w:jc w:val="center"/>
    </w:pPr>
    <w:r w:rsidRPr="00FB1E9C">
      <w:rPr>
        <w:bCs/>
        <w:i/>
        <w:sz w:val="22"/>
        <w:szCs w:val="22"/>
      </w:rPr>
      <w:t>Aviation Fuel Revenues</w:t>
    </w:r>
    <w:r w:rsidRPr="00FB1E9C">
      <w:rPr>
        <w:bCs/>
        <w:i/>
        <w:sz w:val="22"/>
        <w:szCs w:val="22"/>
      </w:rPr>
      <w:br/>
      <w:t>(Special Appropriation)</w:t>
    </w:r>
    <w:r>
      <w:rPr>
        <w:bCs/>
        <w:i/>
        <w:sz w:val="22"/>
        <w:szCs w:val="22"/>
      </w:rPr>
      <w:t xml:space="preserve"> </w:t>
    </w:r>
    <w:r w:rsidRPr="00FB1E9C">
      <w:rPr>
        <w:bCs/>
        <w:i/>
        <w:sz w:val="22"/>
        <w:szCs w:val="22"/>
      </w:rPr>
      <w:t xml:space="preserve">Amendment </w:t>
    </w:r>
    <w:r w:rsidR="00EF5BCC">
      <w:rPr>
        <w:bCs/>
        <w:i/>
        <w:sz w:val="22"/>
        <w:szCs w:val="22"/>
      </w:rPr>
      <w:tab/>
    </w:r>
    <w:r>
      <w:rPr>
        <w:bCs/>
        <w:i/>
        <w:sz w:val="22"/>
        <w:szCs w:val="22"/>
      </w:rPr>
      <w:t>No. 87,</w:t>
    </w:r>
    <w:r w:rsidRPr="00FB1E9C">
      <w:rPr>
        <w:bCs/>
        <w:i/>
        <w:sz w:val="22"/>
        <w:szCs w:val="22"/>
      </w:rPr>
      <w:t xml:space="preserve">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D1"/>
    <w:rsid w:val="00095688"/>
    <w:rsid w:val="00173AD1"/>
    <w:rsid w:val="00297CA1"/>
    <w:rsid w:val="002B048D"/>
    <w:rsid w:val="00377F9F"/>
    <w:rsid w:val="0039649B"/>
    <w:rsid w:val="00503986"/>
    <w:rsid w:val="00522A0B"/>
    <w:rsid w:val="006705C0"/>
    <w:rsid w:val="006F4DB3"/>
    <w:rsid w:val="009F099C"/>
    <w:rsid w:val="00A366F9"/>
    <w:rsid w:val="00B36217"/>
    <w:rsid w:val="00B421ED"/>
    <w:rsid w:val="00DC20DB"/>
    <w:rsid w:val="00EF5BCC"/>
    <w:rsid w:val="00FF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3986"/>
    <w:pPr>
      <w:tabs>
        <w:tab w:val="center" w:pos="4320"/>
        <w:tab w:val="right" w:pos="8640"/>
      </w:tabs>
    </w:pPr>
  </w:style>
  <w:style w:type="paragraph" w:styleId="Footer">
    <w:name w:val="footer"/>
    <w:basedOn w:val="Normal"/>
    <w:rsid w:val="00503986"/>
    <w:pPr>
      <w:tabs>
        <w:tab w:val="center" w:pos="4320"/>
        <w:tab w:val="right" w:pos="8640"/>
      </w:tabs>
    </w:pPr>
  </w:style>
  <w:style w:type="character" w:styleId="CommentReference">
    <w:name w:val="annotation reference"/>
    <w:basedOn w:val="DefaultParagraphFont"/>
    <w:semiHidden/>
    <w:unhideWhenUsed/>
    <w:rsid w:val="006705C0"/>
    <w:rPr>
      <w:sz w:val="16"/>
      <w:szCs w:val="16"/>
    </w:rPr>
  </w:style>
  <w:style w:type="paragraph" w:styleId="CommentText">
    <w:name w:val="annotation text"/>
    <w:basedOn w:val="Normal"/>
    <w:link w:val="CommentTextChar"/>
    <w:semiHidden/>
    <w:unhideWhenUsed/>
    <w:rsid w:val="006705C0"/>
    <w:rPr>
      <w:sz w:val="20"/>
      <w:szCs w:val="20"/>
    </w:rPr>
  </w:style>
  <w:style w:type="character" w:customStyle="1" w:styleId="CommentTextChar">
    <w:name w:val="Comment Text Char"/>
    <w:basedOn w:val="DefaultParagraphFont"/>
    <w:link w:val="CommentText"/>
    <w:semiHidden/>
    <w:rsid w:val="006705C0"/>
  </w:style>
  <w:style w:type="paragraph" w:styleId="CommentSubject">
    <w:name w:val="annotation subject"/>
    <w:basedOn w:val="CommentText"/>
    <w:next w:val="CommentText"/>
    <w:link w:val="CommentSubjectChar"/>
    <w:semiHidden/>
    <w:unhideWhenUsed/>
    <w:rsid w:val="006705C0"/>
    <w:rPr>
      <w:b/>
      <w:bCs/>
    </w:rPr>
  </w:style>
  <w:style w:type="character" w:customStyle="1" w:styleId="CommentSubjectChar">
    <w:name w:val="Comment Subject Char"/>
    <w:basedOn w:val="CommentTextChar"/>
    <w:link w:val="CommentSubject"/>
    <w:semiHidden/>
    <w:rsid w:val="006705C0"/>
    <w:rPr>
      <w:b/>
      <w:bCs/>
    </w:rPr>
  </w:style>
  <w:style w:type="paragraph" w:styleId="BalloonText">
    <w:name w:val="Balloon Text"/>
    <w:basedOn w:val="Normal"/>
    <w:link w:val="BalloonTextChar"/>
    <w:semiHidden/>
    <w:unhideWhenUsed/>
    <w:rsid w:val="006705C0"/>
    <w:rPr>
      <w:rFonts w:ascii="Segoe UI" w:hAnsi="Segoe UI" w:cs="Segoe UI"/>
      <w:sz w:val="18"/>
      <w:szCs w:val="18"/>
    </w:rPr>
  </w:style>
  <w:style w:type="character" w:customStyle="1" w:styleId="BalloonTextChar">
    <w:name w:val="Balloon Text Char"/>
    <w:basedOn w:val="DefaultParagraphFont"/>
    <w:link w:val="BalloonText"/>
    <w:semiHidden/>
    <w:rsid w:val="006705C0"/>
    <w:rPr>
      <w:rFonts w:ascii="Segoe UI" w:hAnsi="Segoe UI" w:cs="Segoe UI"/>
      <w:sz w:val="18"/>
      <w:szCs w:val="18"/>
    </w:rPr>
  </w:style>
  <w:style w:type="paragraph" w:styleId="Revision">
    <w:name w:val="Revision"/>
    <w:hidden/>
    <w:uiPriority w:val="99"/>
    <w:semiHidden/>
    <w:rsid w:val="00EF5B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3986"/>
    <w:pPr>
      <w:tabs>
        <w:tab w:val="center" w:pos="4320"/>
        <w:tab w:val="right" w:pos="8640"/>
      </w:tabs>
    </w:pPr>
  </w:style>
  <w:style w:type="paragraph" w:styleId="Footer">
    <w:name w:val="footer"/>
    <w:basedOn w:val="Normal"/>
    <w:rsid w:val="00503986"/>
    <w:pPr>
      <w:tabs>
        <w:tab w:val="center" w:pos="4320"/>
        <w:tab w:val="right" w:pos="8640"/>
      </w:tabs>
    </w:pPr>
  </w:style>
  <w:style w:type="character" w:styleId="CommentReference">
    <w:name w:val="annotation reference"/>
    <w:basedOn w:val="DefaultParagraphFont"/>
    <w:semiHidden/>
    <w:unhideWhenUsed/>
    <w:rsid w:val="006705C0"/>
    <w:rPr>
      <w:sz w:val="16"/>
      <w:szCs w:val="16"/>
    </w:rPr>
  </w:style>
  <w:style w:type="paragraph" w:styleId="CommentText">
    <w:name w:val="annotation text"/>
    <w:basedOn w:val="Normal"/>
    <w:link w:val="CommentTextChar"/>
    <w:semiHidden/>
    <w:unhideWhenUsed/>
    <w:rsid w:val="006705C0"/>
    <w:rPr>
      <w:sz w:val="20"/>
      <w:szCs w:val="20"/>
    </w:rPr>
  </w:style>
  <w:style w:type="character" w:customStyle="1" w:styleId="CommentTextChar">
    <w:name w:val="Comment Text Char"/>
    <w:basedOn w:val="DefaultParagraphFont"/>
    <w:link w:val="CommentText"/>
    <w:semiHidden/>
    <w:rsid w:val="006705C0"/>
  </w:style>
  <w:style w:type="paragraph" w:styleId="CommentSubject">
    <w:name w:val="annotation subject"/>
    <w:basedOn w:val="CommentText"/>
    <w:next w:val="CommentText"/>
    <w:link w:val="CommentSubjectChar"/>
    <w:semiHidden/>
    <w:unhideWhenUsed/>
    <w:rsid w:val="006705C0"/>
    <w:rPr>
      <w:b/>
      <w:bCs/>
    </w:rPr>
  </w:style>
  <w:style w:type="character" w:customStyle="1" w:styleId="CommentSubjectChar">
    <w:name w:val="Comment Subject Char"/>
    <w:basedOn w:val="CommentTextChar"/>
    <w:link w:val="CommentSubject"/>
    <w:semiHidden/>
    <w:rsid w:val="006705C0"/>
    <w:rPr>
      <w:b/>
      <w:bCs/>
    </w:rPr>
  </w:style>
  <w:style w:type="paragraph" w:styleId="BalloonText">
    <w:name w:val="Balloon Text"/>
    <w:basedOn w:val="Normal"/>
    <w:link w:val="BalloonTextChar"/>
    <w:semiHidden/>
    <w:unhideWhenUsed/>
    <w:rsid w:val="006705C0"/>
    <w:rPr>
      <w:rFonts w:ascii="Segoe UI" w:hAnsi="Segoe UI" w:cs="Segoe UI"/>
      <w:sz w:val="18"/>
      <w:szCs w:val="18"/>
    </w:rPr>
  </w:style>
  <w:style w:type="character" w:customStyle="1" w:styleId="BalloonTextChar">
    <w:name w:val="Balloon Text Char"/>
    <w:basedOn w:val="DefaultParagraphFont"/>
    <w:link w:val="BalloonText"/>
    <w:semiHidden/>
    <w:rsid w:val="006705C0"/>
    <w:rPr>
      <w:rFonts w:ascii="Segoe UI" w:hAnsi="Segoe UI" w:cs="Segoe UI"/>
      <w:sz w:val="18"/>
      <w:szCs w:val="18"/>
    </w:rPr>
  </w:style>
  <w:style w:type="paragraph" w:styleId="Revision">
    <w:name w:val="Revision"/>
    <w:hidden/>
    <w:uiPriority w:val="99"/>
    <w:semiHidden/>
    <w:rsid w:val="00EF5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2088</Characters>
  <Application>Microsoft Office Word</Application>
  <DocSecurity>0</DocSecurity>
  <Lines>139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2019-08-09T06:13:00Z</dcterms:created>
  <dcterms:modified xsi:type="dcterms:W3CDTF">2019-10-29T00:10:00Z</dcterms:modified>
</cp:coreProperties>
</file>