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99FCE0" w14:textId="77777777" w:rsidR="00883A04" w:rsidRPr="000F08D6" w:rsidRDefault="00124D08" w:rsidP="009A1259">
      <w:pPr>
        <w:shd w:val="clear" w:color="000000" w:fill="auto"/>
        <w:autoSpaceDE w:val="0"/>
        <w:autoSpaceDN w:val="0"/>
        <w:adjustRightInd w:val="0"/>
        <w:spacing w:before="120"/>
        <w:jc w:val="center"/>
        <w:rPr>
          <w:sz w:val="22"/>
          <w:szCs w:val="22"/>
        </w:rPr>
      </w:pPr>
      <w:r>
        <w:rPr>
          <w:noProof/>
          <w:sz w:val="22"/>
          <w:szCs w:val="22"/>
          <w:lang w:val="en-AU" w:eastAsia="en-AU"/>
        </w:rPr>
        <w:drawing>
          <wp:inline distT="0" distB="0" distL="0" distR="0" wp14:anchorId="4829E39E" wp14:editId="0A0DF0C1">
            <wp:extent cx="1419225" cy="1082675"/>
            <wp:effectExtent l="0" t="0" r="952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9225" cy="1082675"/>
                    </a:xfrm>
                    <a:prstGeom prst="rect">
                      <a:avLst/>
                    </a:prstGeom>
                    <a:noFill/>
                    <a:ln>
                      <a:noFill/>
                    </a:ln>
                  </pic:spPr>
                </pic:pic>
              </a:graphicData>
            </a:graphic>
          </wp:inline>
        </w:drawing>
      </w:r>
    </w:p>
    <w:p w14:paraId="7E86DC9C" w14:textId="77777777" w:rsidR="00883A04" w:rsidRPr="009A1259" w:rsidRDefault="00883A04" w:rsidP="009A1259">
      <w:pPr>
        <w:shd w:val="clear" w:color="000000" w:fill="auto"/>
        <w:autoSpaceDE w:val="0"/>
        <w:autoSpaceDN w:val="0"/>
        <w:adjustRightInd w:val="0"/>
        <w:spacing w:before="720"/>
        <w:jc w:val="center"/>
        <w:rPr>
          <w:sz w:val="36"/>
          <w:szCs w:val="22"/>
        </w:rPr>
      </w:pPr>
      <w:r w:rsidRPr="009A1259">
        <w:rPr>
          <w:b/>
          <w:bCs/>
          <w:sz w:val="36"/>
          <w:szCs w:val="22"/>
        </w:rPr>
        <w:t>Aboriginal and Torres Strait Islander Commission Amendment Act (No. 3) 1993</w:t>
      </w:r>
    </w:p>
    <w:p w14:paraId="16CA5891" w14:textId="3BB5D77D" w:rsidR="009A1259" w:rsidRPr="00FF7E50" w:rsidRDefault="00883A04" w:rsidP="009A1259">
      <w:pPr>
        <w:shd w:val="clear" w:color="000000" w:fill="auto"/>
        <w:autoSpaceDE w:val="0"/>
        <w:autoSpaceDN w:val="0"/>
        <w:adjustRightInd w:val="0"/>
        <w:spacing w:before="720"/>
        <w:jc w:val="center"/>
        <w:rPr>
          <w:b/>
          <w:bCs/>
          <w:szCs w:val="22"/>
        </w:rPr>
      </w:pPr>
      <w:r w:rsidRPr="00FF7E50">
        <w:rPr>
          <w:b/>
          <w:bCs/>
          <w:szCs w:val="22"/>
        </w:rPr>
        <w:t>No. 1 of 1994</w:t>
      </w:r>
    </w:p>
    <w:p w14:paraId="6BB46AF2" w14:textId="77777777" w:rsidR="00883A04" w:rsidRPr="009A1259" w:rsidRDefault="00883A04" w:rsidP="009A1259">
      <w:pPr>
        <w:shd w:val="clear" w:color="000000" w:fill="auto"/>
        <w:autoSpaceDE w:val="0"/>
        <w:autoSpaceDN w:val="0"/>
        <w:adjustRightInd w:val="0"/>
        <w:spacing w:before="720"/>
        <w:jc w:val="center"/>
        <w:rPr>
          <w:sz w:val="22"/>
          <w:szCs w:val="22"/>
        </w:rPr>
      </w:pPr>
      <w:r w:rsidRPr="009A1259">
        <w:rPr>
          <w:b/>
          <w:bCs/>
          <w:sz w:val="22"/>
          <w:szCs w:val="22"/>
        </w:rPr>
        <w:t>TABLE OF PROVISIONS</w:t>
      </w:r>
    </w:p>
    <w:p w14:paraId="0377AF91" w14:textId="77777777" w:rsidR="00883A04" w:rsidRPr="000F08D6" w:rsidRDefault="00883A04" w:rsidP="009A1259">
      <w:pPr>
        <w:shd w:val="clear" w:color="000000" w:fill="auto"/>
        <w:autoSpaceDE w:val="0"/>
        <w:autoSpaceDN w:val="0"/>
        <w:adjustRightInd w:val="0"/>
        <w:spacing w:before="120"/>
        <w:jc w:val="center"/>
        <w:rPr>
          <w:sz w:val="22"/>
          <w:szCs w:val="22"/>
        </w:rPr>
      </w:pPr>
      <w:r w:rsidRPr="009C0563">
        <w:rPr>
          <w:sz w:val="22"/>
          <w:szCs w:val="22"/>
        </w:rPr>
        <w:t>PART 1—PRELIMINARY</w:t>
      </w:r>
    </w:p>
    <w:p w14:paraId="219705A6" w14:textId="77777777" w:rsidR="00883A04" w:rsidRPr="000F08D6" w:rsidRDefault="00883A04" w:rsidP="00883A04">
      <w:pPr>
        <w:shd w:val="clear" w:color="000000" w:fill="auto"/>
        <w:autoSpaceDE w:val="0"/>
        <w:autoSpaceDN w:val="0"/>
        <w:adjustRightInd w:val="0"/>
        <w:spacing w:before="120"/>
        <w:rPr>
          <w:sz w:val="22"/>
          <w:szCs w:val="22"/>
        </w:rPr>
      </w:pPr>
      <w:r w:rsidRPr="009C0563">
        <w:rPr>
          <w:sz w:val="22"/>
          <w:szCs w:val="22"/>
        </w:rPr>
        <w:t>Section</w:t>
      </w:r>
    </w:p>
    <w:p w14:paraId="39C07F15" w14:textId="77777777" w:rsidR="00883A04" w:rsidRPr="000F08D6" w:rsidRDefault="00883A04" w:rsidP="00883A04">
      <w:pPr>
        <w:shd w:val="clear" w:color="000000" w:fill="auto"/>
        <w:tabs>
          <w:tab w:val="left" w:pos="888"/>
        </w:tabs>
        <w:autoSpaceDE w:val="0"/>
        <w:autoSpaceDN w:val="0"/>
        <w:adjustRightInd w:val="0"/>
        <w:spacing w:before="120"/>
        <w:ind w:left="264"/>
        <w:rPr>
          <w:sz w:val="22"/>
          <w:szCs w:val="22"/>
        </w:rPr>
      </w:pPr>
      <w:r w:rsidRPr="009C0563">
        <w:rPr>
          <w:sz w:val="22"/>
          <w:szCs w:val="22"/>
        </w:rPr>
        <w:t>1.</w:t>
      </w:r>
      <w:r>
        <w:rPr>
          <w:sz w:val="22"/>
          <w:szCs w:val="22"/>
        </w:rPr>
        <w:tab/>
      </w:r>
      <w:r w:rsidRPr="009C0563">
        <w:rPr>
          <w:sz w:val="22"/>
          <w:szCs w:val="22"/>
        </w:rPr>
        <w:t>Short title etc.</w:t>
      </w:r>
    </w:p>
    <w:p w14:paraId="28D810F0" w14:textId="4A18A276" w:rsidR="00883A04" w:rsidRPr="000F08D6" w:rsidRDefault="00883A04" w:rsidP="00FF7E50">
      <w:pPr>
        <w:shd w:val="clear" w:color="000000" w:fill="auto"/>
        <w:tabs>
          <w:tab w:val="left" w:pos="888"/>
        </w:tabs>
        <w:autoSpaceDE w:val="0"/>
        <w:autoSpaceDN w:val="0"/>
        <w:adjustRightInd w:val="0"/>
        <w:spacing w:before="40"/>
        <w:ind w:left="264"/>
        <w:rPr>
          <w:sz w:val="22"/>
          <w:szCs w:val="22"/>
        </w:rPr>
      </w:pPr>
      <w:r w:rsidRPr="009C0563">
        <w:rPr>
          <w:sz w:val="22"/>
          <w:szCs w:val="22"/>
        </w:rPr>
        <w:t>2.</w:t>
      </w:r>
      <w:r>
        <w:rPr>
          <w:sz w:val="22"/>
          <w:szCs w:val="22"/>
        </w:rPr>
        <w:tab/>
      </w:r>
      <w:r w:rsidRPr="009C0563">
        <w:rPr>
          <w:sz w:val="22"/>
          <w:szCs w:val="22"/>
        </w:rPr>
        <w:t>Commencement</w:t>
      </w:r>
    </w:p>
    <w:p w14:paraId="040E8588" w14:textId="3162C15F" w:rsidR="00883A04" w:rsidRPr="000F08D6" w:rsidRDefault="00883A04" w:rsidP="009A1259">
      <w:pPr>
        <w:shd w:val="clear" w:color="000000" w:fill="auto"/>
        <w:autoSpaceDE w:val="0"/>
        <w:autoSpaceDN w:val="0"/>
        <w:adjustRightInd w:val="0"/>
        <w:spacing w:before="120"/>
        <w:jc w:val="center"/>
        <w:rPr>
          <w:sz w:val="22"/>
          <w:szCs w:val="22"/>
        </w:rPr>
      </w:pPr>
      <w:r w:rsidRPr="009C0563">
        <w:rPr>
          <w:sz w:val="22"/>
          <w:szCs w:val="22"/>
        </w:rPr>
        <w:t>PART 2—AMENDMENTS RELATING TO THE DIRECTOR OF THE</w:t>
      </w:r>
      <w:r w:rsidR="00FF7E50">
        <w:rPr>
          <w:sz w:val="22"/>
          <w:szCs w:val="22"/>
        </w:rPr>
        <w:t xml:space="preserve"> </w:t>
      </w:r>
      <w:r w:rsidRPr="009C0563">
        <w:rPr>
          <w:sz w:val="22"/>
          <w:szCs w:val="22"/>
        </w:rPr>
        <w:t>OFFICE OF EVALUATION AND AUDIT</w:t>
      </w:r>
    </w:p>
    <w:p w14:paraId="3C256AAE" w14:textId="77777777" w:rsidR="00883A04" w:rsidRPr="000F08D6" w:rsidRDefault="00883A04" w:rsidP="00883A04">
      <w:pPr>
        <w:shd w:val="clear" w:color="000000" w:fill="auto"/>
        <w:tabs>
          <w:tab w:val="left" w:pos="888"/>
        </w:tabs>
        <w:autoSpaceDE w:val="0"/>
        <w:autoSpaceDN w:val="0"/>
        <w:adjustRightInd w:val="0"/>
        <w:spacing w:before="120"/>
        <w:ind w:left="264"/>
        <w:rPr>
          <w:sz w:val="22"/>
          <w:szCs w:val="22"/>
        </w:rPr>
      </w:pPr>
      <w:r w:rsidRPr="009C0563">
        <w:rPr>
          <w:sz w:val="22"/>
          <w:szCs w:val="22"/>
        </w:rPr>
        <w:t>3.</w:t>
      </w:r>
      <w:r>
        <w:rPr>
          <w:sz w:val="22"/>
          <w:szCs w:val="22"/>
        </w:rPr>
        <w:tab/>
      </w:r>
      <w:r w:rsidRPr="009C0563">
        <w:rPr>
          <w:sz w:val="22"/>
          <w:szCs w:val="22"/>
        </w:rPr>
        <w:t>Insertion of new sections:</w:t>
      </w:r>
    </w:p>
    <w:p w14:paraId="027A5880" w14:textId="77777777" w:rsidR="00883A04" w:rsidRPr="000F08D6" w:rsidRDefault="00883A04" w:rsidP="00FF7E50">
      <w:pPr>
        <w:shd w:val="clear" w:color="000000" w:fill="auto"/>
        <w:tabs>
          <w:tab w:val="left" w:pos="1795"/>
        </w:tabs>
        <w:autoSpaceDE w:val="0"/>
        <w:autoSpaceDN w:val="0"/>
        <w:adjustRightInd w:val="0"/>
        <w:spacing w:before="40"/>
        <w:ind w:left="1123"/>
        <w:rPr>
          <w:sz w:val="22"/>
          <w:szCs w:val="22"/>
        </w:rPr>
      </w:pPr>
      <w:r w:rsidRPr="009C0563">
        <w:rPr>
          <w:sz w:val="22"/>
          <w:szCs w:val="22"/>
        </w:rPr>
        <w:t>77A.</w:t>
      </w:r>
      <w:r>
        <w:rPr>
          <w:sz w:val="22"/>
          <w:szCs w:val="22"/>
        </w:rPr>
        <w:tab/>
      </w:r>
      <w:r w:rsidRPr="009C0563">
        <w:rPr>
          <w:sz w:val="22"/>
          <w:szCs w:val="22"/>
        </w:rPr>
        <w:t>Period of appointment</w:t>
      </w:r>
    </w:p>
    <w:p w14:paraId="2AA1DE53" w14:textId="77777777" w:rsidR="00883A04" w:rsidRPr="000F08D6" w:rsidRDefault="00883A04" w:rsidP="00FF7E50">
      <w:pPr>
        <w:shd w:val="clear" w:color="000000" w:fill="auto"/>
        <w:tabs>
          <w:tab w:val="left" w:pos="1795"/>
        </w:tabs>
        <w:autoSpaceDE w:val="0"/>
        <w:autoSpaceDN w:val="0"/>
        <w:adjustRightInd w:val="0"/>
        <w:spacing w:before="40"/>
        <w:ind w:left="1128"/>
        <w:rPr>
          <w:sz w:val="22"/>
          <w:szCs w:val="22"/>
        </w:rPr>
      </w:pPr>
      <w:r w:rsidRPr="009C0563">
        <w:rPr>
          <w:sz w:val="22"/>
          <w:szCs w:val="22"/>
        </w:rPr>
        <w:t>77B.</w:t>
      </w:r>
      <w:r>
        <w:rPr>
          <w:sz w:val="22"/>
          <w:szCs w:val="22"/>
        </w:rPr>
        <w:tab/>
      </w:r>
      <w:r w:rsidRPr="009C0563">
        <w:rPr>
          <w:sz w:val="22"/>
          <w:szCs w:val="22"/>
        </w:rPr>
        <w:t>Remuneration and allowances</w:t>
      </w:r>
    </w:p>
    <w:p w14:paraId="1EDAD5FF" w14:textId="77777777" w:rsidR="00883A04" w:rsidRPr="000F08D6" w:rsidRDefault="00883A04" w:rsidP="00FF7E50">
      <w:pPr>
        <w:shd w:val="clear" w:color="000000" w:fill="auto"/>
        <w:tabs>
          <w:tab w:val="left" w:pos="1795"/>
        </w:tabs>
        <w:autoSpaceDE w:val="0"/>
        <w:autoSpaceDN w:val="0"/>
        <w:adjustRightInd w:val="0"/>
        <w:spacing w:before="40"/>
        <w:ind w:left="1128"/>
        <w:rPr>
          <w:sz w:val="22"/>
          <w:szCs w:val="22"/>
        </w:rPr>
      </w:pPr>
      <w:r w:rsidRPr="009C0563">
        <w:rPr>
          <w:sz w:val="22"/>
          <w:szCs w:val="22"/>
        </w:rPr>
        <w:t>77C.</w:t>
      </w:r>
      <w:r>
        <w:rPr>
          <w:sz w:val="22"/>
          <w:szCs w:val="22"/>
        </w:rPr>
        <w:tab/>
      </w:r>
      <w:r w:rsidRPr="009C0563">
        <w:rPr>
          <w:sz w:val="22"/>
          <w:szCs w:val="22"/>
        </w:rPr>
        <w:t>Leave of absence</w:t>
      </w:r>
    </w:p>
    <w:p w14:paraId="4C5058D3" w14:textId="77777777" w:rsidR="00883A04" w:rsidRPr="000F08D6" w:rsidRDefault="00883A04" w:rsidP="00FF7E50">
      <w:pPr>
        <w:shd w:val="clear" w:color="000000" w:fill="auto"/>
        <w:tabs>
          <w:tab w:val="left" w:pos="1795"/>
        </w:tabs>
        <w:autoSpaceDE w:val="0"/>
        <w:autoSpaceDN w:val="0"/>
        <w:adjustRightInd w:val="0"/>
        <w:spacing w:before="40"/>
        <w:ind w:left="1123"/>
        <w:rPr>
          <w:sz w:val="22"/>
          <w:szCs w:val="22"/>
        </w:rPr>
      </w:pPr>
      <w:r w:rsidRPr="009C0563">
        <w:rPr>
          <w:sz w:val="22"/>
          <w:szCs w:val="22"/>
        </w:rPr>
        <w:t>77D.</w:t>
      </w:r>
      <w:r>
        <w:rPr>
          <w:sz w:val="22"/>
          <w:szCs w:val="22"/>
        </w:rPr>
        <w:tab/>
      </w:r>
      <w:r w:rsidRPr="009C0563">
        <w:rPr>
          <w:sz w:val="22"/>
          <w:szCs w:val="22"/>
        </w:rPr>
        <w:t>Acting Director of Evaluation and Audit</w:t>
      </w:r>
    </w:p>
    <w:p w14:paraId="416C718A" w14:textId="77777777" w:rsidR="00883A04" w:rsidRPr="000F08D6" w:rsidRDefault="00883A04" w:rsidP="00FF7E50">
      <w:pPr>
        <w:shd w:val="clear" w:color="000000" w:fill="auto"/>
        <w:tabs>
          <w:tab w:val="left" w:pos="1795"/>
        </w:tabs>
        <w:autoSpaceDE w:val="0"/>
        <w:autoSpaceDN w:val="0"/>
        <w:adjustRightInd w:val="0"/>
        <w:spacing w:before="40"/>
        <w:ind w:left="1123"/>
        <w:rPr>
          <w:sz w:val="22"/>
          <w:szCs w:val="22"/>
        </w:rPr>
      </w:pPr>
      <w:r w:rsidRPr="009C0563">
        <w:rPr>
          <w:sz w:val="22"/>
          <w:szCs w:val="22"/>
        </w:rPr>
        <w:t>77E.</w:t>
      </w:r>
      <w:r>
        <w:rPr>
          <w:sz w:val="22"/>
          <w:szCs w:val="22"/>
        </w:rPr>
        <w:tab/>
      </w:r>
      <w:r w:rsidRPr="009C0563">
        <w:rPr>
          <w:sz w:val="22"/>
          <w:szCs w:val="22"/>
        </w:rPr>
        <w:t>Disclosure of interests</w:t>
      </w:r>
    </w:p>
    <w:p w14:paraId="784CA1A2" w14:textId="14542BA7" w:rsidR="00883A04" w:rsidRPr="000F08D6" w:rsidRDefault="00883A04" w:rsidP="00FF7E50">
      <w:pPr>
        <w:shd w:val="clear" w:color="000000" w:fill="auto"/>
        <w:tabs>
          <w:tab w:val="left" w:pos="1795"/>
        </w:tabs>
        <w:autoSpaceDE w:val="0"/>
        <w:autoSpaceDN w:val="0"/>
        <w:adjustRightInd w:val="0"/>
        <w:spacing w:before="40"/>
        <w:ind w:left="1123"/>
        <w:rPr>
          <w:sz w:val="22"/>
          <w:szCs w:val="22"/>
        </w:rPr>
      </w:pPr>
      <w:r w:rsidRPr="009C0563">
        <w:rPr>
          <w:sz w:val="22"/>
          <w:szCs w:val="22"/>
        </w:rPr>
        <w:t>77F.</w:t>
      </w:r>
      <w:r>
        <w:rPr>
          <w:sz w:val="22"/>
          <w:szCs w:val="22"/>
        </w:rPr>
        <w:tab/>
      </w:r>
      <w:r w:rsidRPr="009C0563">
        <w:rPr>
          <w:sz w:val="22"/>
          <w:szCs w:val="22"/>
        </w:rPr>
        <w:t>Resignation</w:t>
      </w:r>
    </w:p>
    <w:p w14:paraId="2EE1B046" w14:textId="77777777" w:rsidR="00124D08" w:rsidRDefault="00124D08" w:rsidP="009A1259">
      <w:pPr>
        <w:shd w:val="clear" w:color="000000" w:fill="auto"/>
        <w:autoSpaceDE w:val="0"/>
        <w:autoSpaceDN w:val="0"/>
        <w:adjustRightInd w:val="0"/>
        <w:jc w:val="center"/>
        <w:rPr>
          <w:sz w:val="22"/>
          <w:szCs w:val="22"/>
        </w:rPr>
        <w:sectPr w:rsidR="00124D08" w:rsidSect="00124D08">
          <w:headerReference w:type="even" r:id="rId8"/>
          <w:headerReference w:type="default" r:id="rId9"/>
          <w:pgSz w:w="12240" w:h="15840"/>
          <w:pgMar w:top="1440" w:right="1440" w:bottom="1440" w:left="1440" w:header="720" w:footer="720" w:gutter="0"/>
          <w:cols w:space="720"/>
          <w:titlePg/>
          <w:docGrid w:linePitch="360"/>
        </w:sectPr>
      </w:pPr>
    </w:p>
    <w:p w14:paraId="233440FA" w14:textId="4B8337AB" w:rsidR="00883A04" w:rsidRPr="000F08D6" w:rsidRDefault="00883A04" w:rsidP="009A1259">
      <w:pPr>
        <w:shd w:val="clear" w:color="000000" w:fill="auto"/>
        <w:autoSpaceDE w:val="0"/>
        <w:autoSpaceDN w:val="0"/>
        <w:adjustRightInd w:val="0"/>
        <w:jc w:val="center"/>
        <w:rPr>
          <w:sz w:val="22"/>
          <w:szCs w:val="22"/>
        </w:rPr>
      </w:pPr>
      <w:r w:rsidRPr="009C0563">
        <w:rPr>
          <w:sz w:val="22"/>
          <w:szCs w:val="22"/>
        </w:rPr>
        <w:lastRenderedPageBreak/>
        <w:t>TABLE OF PROVISIONS—</w:t>
      </w:r>
      <w:r w:rsidRPr="009C0563">
        <w:rPr>
          <w:i/>
          <w:iCs/>
          <w:sz w:val="22"/>
          <w:szCs w:val="22"/>
        </w:rPr>
        <w:t>continued</w:t>
      </w:r>
    </w:p>
    <w:p w14:paraId="26AD7E9A" w14:textId="77777777" w:rsidR="00883A04" w:rsidRPr="000F08D6" w:rsidRDefault="00883A04" w:rsidP="009A1259">
      <w:pPr>
        <w:shd w:val="clear" w:color="000000" w:fill="auto"/>
        <w:autoSpaceDE w:val="0"/>
        <w:autoSpaceDN w:val="0"/>
        <w:adjustRightInd w:val="0"/>
        <w:rPr>
          <w:sz w:val="22"/>
          <w:szCs w:val="22"/>
        </w:rPr>
      </w:pPr>
      <w:r w:rsidRPr="009C0563">
        <w:rPr>
          <w:sz w:val="22"/>
          <w:szCs w:val="22"/>
        </w:rPr>
        <w:t>Section</w:t>
      </w:r>
    </w:p>
    <w:p w14:paraId="68DEB43B" w14:textId="77777777" w:rsidR="00883A04" w:rsidRPr="000F08D6" w:rsidRDefault="00883A04" w:rsidP="009A1259">
      <w:pPr>
        <w:shd w:val="clear" w:color="000000" w:fill="auto"/>
        <w:autoSpaceDE w:val="0"/>
        <w:autoSpaceDN w:val="0"/>
        <w:adjustRightInd w:val="0"/>
        <w:ind w:left="1186"/>
        <w:rPr>
          <w:sz w:val="22"/>
          <w:szCs w:val="22"/>
        </w:rPr>
      </w:pPr>
      <w:r w:rsidRPr="009C0563">
        <w:rPr>
          <w:sz w:val="22"/>
          <w:szCs w:val="22"/>
        </w:rPr>
        <w:t>77G.</w:t>
      </w:r>
      <w:r>
        <w:rPr>
          <w:sz w:val="22"/>
          <w:szCs w:val="22"/>
        </w:rPr>
        <w:tab/>
      </w:r>
      <w:r w:rsidRPr="009C0563">
        <w:rPr>
          <w:sz w:val="22"/>
          <w:szCs w:val="22"/>
        </w:rPr>
        <w:t>Termination of appointment</w:t>
      </w:r>
    </w:p>
    <w:p w14:paraId="42B536EA" w14:textId="77777777" w:rsidR="00883A04" w:rsidRPr="000F08D6" w:rsidRDefault="00883A04" w:rsidP="009A1259">
      <w:pPr>
        <w:shd w:val="clear" w:color="000000" w:fill="auto"/>
        <w:autoSpaceDE w:val="0"/>
        <w:autoSpaceDN w:val="0"/>
        <w:adjustRightInd w:val="0"/>
        <w:ind w:left="1186"/>
        <w:rPr>
          <w:sz w:val="22"/>
          <w:szCs w:val="22"/>
        </w:rPr>
      </w:pPr>
      <w:r w:rsidRPr="009C0563">
        <w:rPr>
          <w:sz w:val="22"/>
          <w:szCs w:val="22"/>
        </w:rPr>
        <w:t>77H.</w:t>
      </w:r>
      <w:r>
        <w:rPr>
          <w:sz w:val="22"/>
          <w:szCs w:val="22"/>
        </w:rPr>
        <w:tab/>
      </w:r>
      <w:r w:rsidRPr="009C0563">
        <w:rPr>
          <w:sz w:val="22"/>
          <w:szCs w:val="22"/>
        </w:rPr>
        <w:t>Director of Evaluation and Audit not personally liable</w:t>
      </w:r>
    </w:p>
    <w:p w14:paraId="3D089609" w14:textId="77777777" w:rsidR="00883A04" w:rsidRPr="000F08D6" w:rsidRDefault="00883A04" w:rsidP="009A1259">
      <w:pPr>
        <w:shd w:val="clear" w:color="000000" w:fill="auto"/>
        <w:autoSpaceDE w:val="0"/>
        <w:autoSpaceDN w:val="0"/>
        <w:adjustRightInd w:val="0"/>
        <w:ind w:left="1186"/>
        <w:rPr>
          <w:sz w:val="22"/>
          <w:szCs w:val="22"/>
        </w:rPr>
      </w:pPr>
      <w:r w:rsidRPr="009C0563">
        <w:rPr>
          <w:sz w:val="22"/>
          <w:szCs w:val="22"/>
        </w:rPr>
        <w:t>77J.</w:t>
      </w:r>
      <w:r>
        <w:rPr>
          <w:sz w:val="22"/>
          <w:szCs w:val="22"/>
        </w:rPr>
        <w:tab/>
      </w:r>
      <w:r w:rsidRPr="009C0563">
        <w:rPr>
          <w:sz w:val="22"/>
          <w:szCs w:val="22"/>
        </w:rPr>
        <w:t>Other terms and conditions</w:t>
      </w:r>
    </w:p>
    <w:p w14:paraId="0D70A7BF" w14:textId="77777777" w:rsidR="00883A04" w:rsidRPr="000F08D6" w:rsidRDefault="00883A04" w:rsidP="009A1259">
      <w:pPr>
        <w:shd w:val="clear" w:color="000000" w:fill="auto"/>
        <w:tabs>
          <w:tab w:val="left" w:pos="950"/>
        </w:tabs>
        <w:autoSpaceDE w:val="0"/>
        <w:autoSpaceDN w:val="0"/>
        <w:adjustRightInd w:val="0"/>
        <w:ind w:left="326"/>
        <w:rPr>
          <w:sz w:val="22"/>
          <w:szCs w:val="22"/>
        </w:rPr>
      </w:pPr>
      <w:r w:rsidRPr="009C0563">
        <w:rPr>
          <w:sz w:val="22"/>
          <w:szCs w:val="22"/>
        </w:rPr>
        <w:t>4.</w:t>
      </w:r>
      <w:r>
        <w:rPr>
          <w:sz w:val="22"/>
          <w:szCs w:val="22"/>
        </w:rPr>
        <w:tab/>
      </w:r>
      <w:r w:rsidRPr="009C0563">
        <w:rPr>
          <w:sz w:val="22"/>
          <w:szCs w:val="22"/>
        </w:rPr>
        <w:t>Application of amendments</w:t>
      </w:r>
    </w:p>
    <w:p w14:paraId="35E00103" w14:textId="2BDEEF9C" w:rsidR="00883A04" w:rsidRPr="000F08D6" w:rsidRDefault="00883A04" w:rsidP="00FF7E50">
      <w:pPr>
        <w:shd w:val="clear" w:color="000000" w:fill="auto"/>
        <w:autoSpaceDE w:val="0"/>
        <w:autoSpaceDN w:val="0"/>
        <w:adjustRightInd w:val="0"/>
        <w:spacing w:before="120" w:after="120"/>
        <w:jc w:val="center"/>
        <w:rPr>
          <w:sz w:val="22"/>
          <w:szCs w:val="22"/>
        </w:rPr>
      </w:pPr>
      <w:r w:rsidRPr="009C0563">
        <w:rPr>
          <w:sz w:val="22"/>
          <w:szCs w:val="22"/>
        </w:rPr>
        <w:t>PART 3—AMENDMENTS RELATING TO THE FUNCTIONS OF THE</w:t>
      </w:r>
      <w:r w:rsidR="00FF7E50">
        <w:rPr>
          <w:sz w:val="22"/>
          <w:szCs w:val="22"/>
        </w:rPr>
        <w:t xml:space="preserve"> </w:t>
      </w:r>
      <w:r w:rsidRPr="009C0563">
        <w:rPr>
          <w:sz w:val="22"/>
          <w:szCs w:val="22"/>
        </w:rPr>
        <w:t>OFFICE OF EVALUATION AND AUDIT</w:t>
      </w:r>
    </w:p>
    <w:p w14:paraId="6D939386" w14:textId="77777777" w:rsidR="00883A04" w:rsidRPr="000F08D6" w:rsidRDefault="00883A04" w:rsidP="009A1259">
      <w:pPr>
        <w:shd w:val="clear" w:color="000000" w:fill="auto"/>
        <w:tabs>
          <w:tab w:val="left" w:pos="950"/>
        </w:tabs>
        <w:autoSpaceDE w:val="0"/>
        <w:autoSpaceDN w:val="0"/>
        <w:adjustRightInd w:val="0"/>
        <w:ind w:left="326"/>
        <w:rPr>
          <w:sz w:val="22"/>
          <w:szCs w:val="22"/>
        </w:rPr>
      </w:pPr>
      <w:r w:rsidRPr="009C0563">
        <w:rPr>
          <w:sz w:val="22"/>
          <w:szCs w:val="22"/>
        </w:rPr>
        <w:t>5.</w:t>
      </w:r>
      <w:r>
        <w:rPr>
          <w:sz w:val="22"/>
          <w:szCs w:val="22"/>
        </w:rPr>
        <w:tab/>
      </w:r>
      <w:r w:rsidRPr="009C0563">
        <w:rPr>
          <w:sz w:val="22"/>
          <w:szCs w:val="22"/>
        </w:rPr>
        <w:t>Repeal of section and substitution of new section:</w:t>
      </w:r>
    </w:p>
    <w:p w14:paraId="518F67CD" w14:textId="77777777" w:rsidR="00883A04" w:rsidRPr="000F08D6" w:rsidRDefault="00883A04" w:rsidP="009A1259">
      <w:pPr>
        <w:shd w:val="clear" w:color="000000" w:fill="auto"/>
        <w:tabs>
          <w:tab w:val="left" w:pos="1910"/>
        </w:tabs>
        <w:autoSpaceDE w:val="0"/>
        <w:autoSpaceDN w:val="0"/>
        <w:adjustRightInd w:val="0"/>
        <w:ind w:left="1186"/>
        <w:rPr>
          <w:sz w:val="22"/>
          <w:szCs w:val="22"/>
        </w:rPr>
      </w:pPr>
      <w:r w:rsidRPr="009C0563">
        <w:rPr>
          <w:sz w:val="22"/>
          <w:szCs w:val="22"/>
        </w:rPr>
        <w:t>76.</w:t>
      </w:r>
      <w:r>
        <w:rPr>
          <w:sz w:val="22"/>
          <w:szCs w:val="22"/>
        </w:rPr>
        <w:tab/>
      </w:r>
      <w:r w:rsidRPr="009C0563">
        <w:rPr>
          <w:sz w:val="22"/>
          <w:szCs w:val="22"/>
        </w:rPr>
        <w:t>Functions of Office</w:t>
      </w:r>
    </w:p>
    <w:p w14:paraId="058E0183" w14:textId="2CE57FC9" w:rsidR="00883A04" w:rsidRPr="000F08D6" w:rsidRDefault="00883A04" w:rsidP="00FF7E50">
      <w:pPr>
        <w:shd w:val="clear" w:color="000000" w:fill="auto"/>
        <w:autoSpaceDE w:val="0"/>
        <w:autoSpaceDN w:val="0"/>
        <w:adjustRightInd w:val="0"/>
        <w:spacing w:before="120" w:after="120"/>
        <w:jc w:val="center"/>
        <w:rPr>
          <w:sz w:val="22"/>
          <w:szCs w:val="22"/>
        </w:rPr>
      </w:pPr>
      <w:r w:rsidRPr="009C0563">
        <w:rPr>
          <w:sz w:val="22"/>
          <w:szCs w:val="22"/>
        </w:rPr>
        <w:t>PART 4—AMENDMENTS RELATING TO THE TERM OF APPOINTMENT</w:t>
      </w:r>
      <w:r w:rsidR="00FF7E50">
        <w:rPr>
          <w:sz w:val="22"/>
          <w:szCs w:val="22"/>
        </w:rPr>
        <w:t xml:space="preserve"> </w:t>
      </w:r>
      <w:r w:rsidRPr="009C0563">
        <w:rPr>
          <w:sz w:val="22"/>
          <w:szCs w:val="22"/>
        </w:rPr>
        <w:t>OF THE CHIEF EXECUTIVE OFFICER OF THE COMMISSION</w:t>
      </w:r>
    </w:p>
    <w:p w14:paraId="33DCB07E" w14:textId="77777777" w:rsidR="00883A04" w:rsidRPr="000F08D6" w:rsidRDefault="00883A04" w:rsidP="009A1259">
      <w:pPr>
        <w:shd w:val="clear" w:color="000000" w:fill="auto"/>
        <w:tabs>
          <w:tab w:val="left" w:pos="950"/>
        </w:tabs>
        <w:autoSpaceDE w:val="0"/>
        <w:autoSpaceDN w:val="0"/>
        <w:adjustRightInd w:val="0"/>
        <w:ind w:left="326"/>
        <w:rPr>
          <w:sz w:val="22"/>
          <w:szCs w:val="22"/>
        </w:rPr>
      </w:pPr>
      <w:r w:rsidRPr="009C0563">
        <w:rPr>
          <w:sz w:val="22"/>
          <w:szCs w:val="22"/>
        </w:rPr>
        <w:t>6.</w:t>
      </w:r>
      <w:r>
        <w:rPr>
          <w:sz w:val="22"/>
          <w:szCs w:val="22"/>
        </w:rPr>
        <w:tab/>
      </w:r>
      <w:r w:rsidRPr="009C0563">
        <w:rPr>
          <w:sz w:val="22"/>
          <w:szCs w:val="22"/>
        </w:rPr>
        <w:t>Period of appointment</w:t>
      </w:r>
    </w:p>
    <w:p w14:paraId="346BAA91" w14:textId="0FE80EAD" w:rsidR="00883A04" w:rsidRPr="000F08D6" w:rsidRDefault="00883A04" w:rsidP="00FF7E50">
      <w:pPr>
        <w:shd w:val="clear" w:color="000000" w:fill="auto"/>
        <w:autoSpaceDE w:val="0"/>
        <w:autoSpaceDN w:val="0"/>
        <w:adjustRightInd w:val="0"/>
        <w:spacing w:before="120" w:after="120"/>
        <w:jc w:val="center"/>
        <w:rPr>
          <w:sz w:val="22"/>
          <w:szCs w:val="22"/>
        </w:rPr>
      </w:pPr>
      <w:r w:rsidRPr="009C0563">
        <w:rPr>
          <w:sz w:val="22"/>
          <w:szCs w:val="22"/>
        </w:rPr>
        <w:t>PART 5—AMENDMENTS RELATING TO ADVISORY COMMITTEES</w:t>
      </w:r>
      <w:r w:rsidR="00FF7E50">
        <w:rPr>
          <w:sz w:val="22"/>
          <w:szCs w:val="22"/>
        </w:rPr>
        <w:t xml:space="preserve"> </w:t>
      </w:r>
      <w:r w:rsidRPr="009C0563">
        <w:rPr>
          <w:sz w:val="22"/>
          <w:szCs w:val="22"/>
        </w:rPr>
        <w:t>ESTABLISHED UNDER SECTION 13 OF THE PRINCIPAL ACT</w:t>
      </w:r>
    </w:p>
    <w:p w14:paraId="217B3985" w14:textId="77777777" w:rsidR="00883A04" w:rsidRPr="000F08D6" w:rsidRDefault="00883A04" w:rsidP="009A1259">
      <w:pPr>
        <w:shd w:val="clear" w:color="000000" w:fill="auto"/>
        <w:tabs>
          <w:tab w:val="left" w:pos="950"/>
        </w:tabs>
        <w:autoSpaceDE w:val="0"/>
        <w:autoSpaceDN w:val="0"/>
        <w:adjustRightInd w:val="0"/>
        <w:ind w:left="326"/>
        <w:rPr>
          <w:sz w:val="22"/>
          <w:szCs w:val="22"/>
        </w:rPr>
      </w:pPr>
      <w:r w:rsidRPr="009C0563">
        <w:rPr>
          <w:sz w:val="22"/>
          <w:szCs w:val="22"/>
        </w:rPr>
        <w:t>7.</w:t>
      </w:r>
      <w:r>
        <w:rPr>
          <w:sz w:val="22"/>
          <w:szCs w:val="22"/>
        </w:rPr>
        <w:tab/>
      </w:r>
      <w:r w:rsidRPr="009C0563">
        <w:rPr>
          <w:sz w:val="22"/>
          <w:szCs w:val="22"/>
        </w:rPr>
        <w:t>Advisory committees</w:t>
      </w:r>
    </w:p>
    <w:p w14:paraId="0F5A69AD" w14:textId="77777777" w:rsidR="00883A04" w:rsidRPr="000F08D6" w:rsidRDefault="00883A04" w:rsidP="009A1259">
      <w:pPr>
        <w:shd w:val="clear" w:color="000000" w:fill="auto"/>
        <w:tabs>
          <w:tab w:val="left" w:pos="950"/>
        </w:tabs>
        <w:autoSpaceDE w:val="0"/>
        <w:autoSpaceDN w:val="0"/>
        <w:adjustRightInd w:val="0"/>
        <w:ind w:left="326"/>
        <w:rPr>
          <w:sz w:val="22"/>
          <w:szCs w:val="22"/>
        </w:rPr>
      </w:pPr>
      <w:r w:rsidRPr="009C0563">
        <w:rPr>
          <w:sz w:val="22"/>
          <w:szCs w:val="22"/>
        </w:rPr>
        <w:t>8.</w:t>
      </w:r>
      <w:r>
        <w:rPr>
          <w:sz w:val="22"/>
          <w:szCs w:val="22"/>
        </w:rPr>
        <w:tab/>
      </w:r>
      <w:r w:rsidRPr="009C0563">
        <w:rPr>
          <w:sz w:val="22"/>
          <w:szCs w:val="22"/>
        </w:rPr>
        <w:t>Insertion of new sections:</w:t>
      </w:r>
    </w:p>
    <w:p w14:paraId="1A94DAD5" w14:textId="77777777" w:rsidR="00883A04" w:rsidRPr="000F08D6" w:rsidRDefault="00883A04" w:rsidP="009A1259">
      <w:pPr>
        <w:shd w:val="clear" w:color="000000" w:fill="auto"/>
        <w:autoSpaceDE w:val="0"/>
        <w:autoSpaceDN w:val="0"/>
        <w:adjustRightInd w:val="0"/>
        <w:ind w:left="1210"/>
        <w:rPr>
          <w:sz w:val="22"/>
          <w:szCs w:val="22"/>
        </w:rPr>
      </w:pPr>
      <w:r w:rsidRPr="009C0563">
        <w:rPr>
          <w:sz w:val="22"/>
          <w:szCs w:val="22"/>
        </w:rPr>
        <w:t>13A.</w:t>
      </w:r>
      <w:r>
        <w:rPr>
          <w:sz w:val="22"/>
          <w:szCs w:val="22"/>
        </w:rPr>
        <w:tab/>
      </w:r>
      <w:r w:rsidRPr="009C0563">
        <w:rPr>
          <w:sz w:val="22"/>
          <w:szCs w:val="22"/>
        </w:rPr>
        <w:t>Advisory committee—disclosure of interests at meetings</w:t>
      </w:r>
    </w:p>
    <w:p w14:paraId="5B9BCDB5"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13B.</w:t>
      </w:r>
      <w:r>
        <w:rPr>
          <w:sz w:val="22"/>
          <w:szCs w:val="22"/>
        </w:rPr>
        <w:tab/>
      </w:r>
      <w:r w:rsidRPr="009C0563">
        <w:rPr>
          <w:sz w:val="22"/>
          <w:szCs w:val="22"/>
        </w:rPr>
        <w:t>Advisory committee—member’s appointment to be terminated for non-disclosure of interests</w:t>
      </w:r>
    </w:p>
    <w:p w14:paraId="032F78AB" w14:textId="77777777" w:rsidR="00883A04" w:rsidRPr="000F08D6" w:rsidRDefault="00883A04" w:rsidP="009A1259">
      <w:pPr>
        <w:shd w:val="clear" w:color="000000" w:fill="auto"/>
        <w:autoSpaceDE w:val="0"/>
        <w:autoSpaceDN w:val="0"/>
        <w:adjustRightInd w:val="0"/>
        <w:ind w:left="1210"/>
        <w:rPr>
          <w:sz w:val="22"/>
          <w:szCs w:val="22"/>
        </w:rPr>
      </w:pPr>
      <w:r w:rsidRPr="009C0563">
        <w:rPr>
          <w:sz w:val="22"/>
          <w:szCs w:val="22"/>
        </w:rPr>
        <w:t>13C.</w:t>
      </w:r>
      <w:r>
        <w:rPr>
          <w:sz w:val="22"/>
          <w:szCs w:val="22"/>
        </w:rPr>
        <w:tab/>
      </w:r>
      <w:r w:rsidRPr="009C0563">
        <w:rPr>
          <w:sz w:val="22"/>
          <w:szCs w:val="22"/>
        </w:rPr>
        <w:t>Advisory committee—resignation</w:t>
      </w:r>
    </w:p>
    <w:p w14:paraId="4F34D86A" w14:textId="619CD603" w:rsidR="00883A04" w:rsidRPr="000F08D6" w:rsidRDefault="00883A04" w:rsidP="00FF7E50">
      <w:pPr>
        <w:shd w:val="clear" w:color="000000" w:fill="auto"/>
        <w:autoSpaceDE w:val="0"/>
        <w:autoSpaceDN w:val="0"/>
        <w:adjustRightInd w:val="0"/>
        <w:spacing w:before="120" w:after="120"/>
        <w:jc w:val="center"/>
        <w:rPr>
          <w:sz w:val="22"/>
          <w:szCs w:val="22"/>
        </w:rPr>
      </w:pPr>
      <w:r w:rsidRPr="009C0563">
        <w:rPr>
          <w:sz w:val="22"/>
          <w:szCs w:val="22"/>
        </w:rPr>
        <w:t>PART 6—AMENDMENTS RELATING TO THE TORRES STRAIT</w:t>
      </w:r>
      <w:r w:rsidR="00FF7E50">
        <w:rPr>
          <w:sz w:val="22"/>
          <w:szCs w:val="22"/>
        </w:rPr>
        <w:t xml:space="preserve"> </w:t>
      </w:r>
      <w:r w:rsidRPr="009C0563">
        <w:rPr>
          <w:sz w:val="22"/>
          <w:szCs w:val="22"/>
        </w:rPr>
        <w:t>ISLANDER ADVISORY BOARD</w:t>
      </w:r>
    </w:p>
    <w:p w14:paraId="395F3F5D" w14:textId="77777777" w:rsidR="00883A04" w:rsidRPr="000F08D6" w:rsidRDefault="00883A04" w:rsidP="009A1259">
      <w:pPr>
        <w:shd w:val="clear" w:color="000000" w:fill="auto"/>
        <w:tabs>
          <w:tab w:val="left" w:pos="950"/>
        </w:tabs>
        <w:autoSpaceDE w:val="0"/>
        <w:autoSpaceDN w:val="0"/>
        <w:adjustRightInd w:val="0"/>
        <w:ind w:left="326"/>
        <w:rPr>
          <w:sz w:val="22"/>
          <w:szCs w:val="22"/>
        </w:rPr>
      </w:pPr>
      <w:r w:rsidRPr="009C0563">
        <w:rPr>
          <w:sz w:val="22"/>
          <w:szCs w:val="22"/>
        </w:rPr>
        <w:t>9.</w:t>
      </w:r>
      <w:r>
        <w:rPr>
          <w:sz w:val="22"/>
          <w:szCs w:val="22"/>
        </w:rPr>
        <w:tab/>
      </w:r>
      <w:r w:rsidRPr="009C0563">
        <w:rPr>
          <w:sz w:val="22"/>
          <w:szCs w:val="22"/>
        </w:rPr>
        <w:t>Insertion of new sections:</w:t>
      </w:r>
    </w:p>
    <w:p w14:paraId="160EB000"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86A.</w:t>
      </w:r>
      <w:r>
        <w:rPr>
          <w:sz w:val="22"/>
          <w:szCs w:val="22"/>
        </w:rPr>
        <w:tab/>
      </w:r>
      <w:r w:rsidRPr="009C0563">
        <w:rPr>
          <w:sz w:val="22"/>
          <w:szCs w:val="22"/>
        </w:rPr>
        <w:t>Advisory Board—disclosure of interests at meetings</w:t>
      </w:r>
    </w:p>
    <w:p w14:paraId="4C82A1FA"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86B.</w:t>
      </w:r>
      <w:r>
        <w:rPr>
          <w:sz w:val="22"/>
          <w:szCs w:val="22"/>
        </w:rPr>
        <w:tab/>
      </w:r>
      <w:r w:rsidRPr="009C0563">
        <w:rPr>
          <w:sz w:val="22"/>
          <w:szCs w:val="22"/>
        </w:rPr>
        <w:t>Advisory</w:t>
      </w:r>
      <w:r w:rsidR="009A1259">
        <w:rPr>
          <w:sz w:val="22"/>
          <w:szCs w:val="22"/>
        </w:rPr>
        <w:t xml:space="preserve"> </w:t>
      </w:r>
      <w:r w:rsidRPr="009C0563">
        <w:rPr>
          <w:sz w:val="22"/>
          <w:szCs w:val="22"/>
        </w:rPr>
        <w:t>Board—member’s</w:t>
      </w:r>
      <w:r w:rsidR="009A1259">
        <w:rPr>
          <w:sz w:val="22"/>
          <w:szCs w:val="22"/>
        </w:rPr>
        <w:t xml:space="preserve"> </w:t>
      </w:r>
      <w:r w:rsidRPr="009C0563">
        <w:rPr>
          <w:sz w:val="22"/>
          <w:szCs w:val="22"/>
        </w:rPr>
        <w:t>appointment</w:t>
      </w:r>
      <w:r w:rsidR="009A1259">
        <w:rPr>
          <w:sz w:val="22"/>
          <w:szCs w:val="22"/>
        </w:rPr>
        <w:t xml:space="preserve"> </w:t>
      </w:r>
      <w:r w:rsidRPr="009C0563">
        <w:rPr>
          <w:sz w:val="22"/>
          <w:szCs w:val="22"/>
        </w:rPr>
        <w:t>to</w:t>
      </w:r>
      <w:r w:rsidR="009A1259">
        <w:rPr>
          <w:sz w:val="22"/>
          <w:szCs w:val="22"/>
        </w:rPr>
        <w:t xml:space="preserve"> </w:t>
      </w:r>
      <w:r w:rsidRPr="009C0563">
        <w:rPr>
          <w:sz w:val="22"/>
          <w:szCs w:val="22"/>
        </w:rPr>
        <w:t>be</w:t>
      </w:r>
      <w:r w:rsidR="009A1259">
        <w:rPr>
          <w:sz w:val="22"/>
          <w:szCs w:val="22"/>
        </w:rPr>
        <w:t xml:space="preserve"> </w:t>
      </w:r>
      <w:r w:rsidRPr="009C0563">
        <w:rPr>
          <w:sz w:val="22"/>
          <w:szCs w:val="22"/>
        </w:rPr>
        <w:t>terminated</w:t>
      </w:r>
      <w:r w:rsidR="009A1259">
        <w:rPr>
          <w:sz w:val="22"/>
          <w:szCs w:val="22"/>
        </w:rPr>
        <w:t xml:space="preserve"> </w:t>
      </w:r>
      <w:r w:rsidRPr="009C0563">
        <w:rPr>
          <w:sz w:val="22"/>
          <w:szCs w:val="22"/>
        </w:rPr>
        <w:t>for non-disclosure of interests</w:t>
      </w:r>
    </w:p>
    <w:p w14:paraId="4A8CD394" w14:textId="77777777" w:rsidR="00883A04" w:rsidRPr="000F08D6" w:rsidRDefault="00883A04" w:rsidP="009A1259">
      <w:pPr>
        <w:shd w:val="clear" w:color="000000" w:fill="auto"/>
        <w:autoSpaceDE w:val="0"/>
        <w:autoSpaceDN w:val="0"/>
        <w:adjustRightInd w:val="0"/>
        <w:ind w:left="1190"/>
        <w:rPr>
          <w:sz w:val="22"/>
          <w:szCs w:val="22"/>
        </w:rPr>
      </w:pPr>
      <w:r w:rsidRPr="009C0563">
        <w:rPr>
          <w:sz w:val="22"/>
          <w:szCs w:val="22"/>
        </w:rPr>
        <w:t>86C.</w:t>
      </w:r>
      <w:r>
        <w:rPr>
          <w:sz w:val="22"/>
          <w:szCs w:val="22"/>
        </w:rPr>
        <w:tab/>
      </w:r>
      <w:r w:rsidRPr="009C0563">
        <w:rPr>
          <w:sz w:val="22"/>
          <w:szCs w:val="22"/>
        </w:rPr>
        <w:t>Advisory Board—resignation</w:t>
      </w:r>
    </w:p>
    <w:p w14:paraId="179DB3DA" w14:textId="1F7F7181" w:rsidR="00883A04" w:rsidRPr="000F08D6" w:rsidRDefault="00883A04" w:rsidP="00FF7E50">
      <w:pPr>
        <w:shd w:val="clear" w:color="000000" w:fill="auto"/>
        <w:autoSpaceDE w:val="0"/>
        <w:autoSpaceDN w:val="0"/>
        <w:adjustRightInd w:val="0"/>
        <w:spacing w:before="120" w:after="120"/>
        <w:jc w:val="center"/>
        <w:rPr>
          <w:sz w:val="22"/>
          <w:szCs w:val="22"/>
        </w:rPr>
      </w:pPr>
      <w:r w:rsidRPr="009C0563">
        <w:rPr>
          <w:sz w:val="22"/>
          <w:szCs w:val="22"/>
        </w:rPr>
        <w:t>PART 7—AMENDMENTS RELATING TO ADMINISTRATORS</w:t>
      </w:r>
    </w:p>
    <w:p w14:paraId="180978EE" w14:textId="77777777" w:rsidR="00883A04" w:rsidRPr="000F08D6" w:rsidRDefault="00883A04" w:rsidP="009A1259">
      <w:pPr>
        <w:shd w:val="clear" w:color="000000" w:fill="auto"/>
        <w:tabs>
          <w:tab w:val="left" w:pos="950"/>
        </w:tabs>
        <w:autoSpaceDE w:val="0"/>
        <w:autoSpaceDN w:val="0"/>
        <w:adjustRightInd w:val="0"/>
        <w:ind w:left="259"/>
        <w:rPr>
          <w:sz w:val="22"/>
          <w:szCs w:val="22"/>
        </w:rPr>
      </w:pPr>
      <w:r w:rsidRPr="009C0563">
        <w:rPr>
          <w:sz w:val="22"/>
          <w:szCs w:val="22"/>
        </w:rPr>
        <w:t>10.</w:t>
      </w:r>
      <w:r>
        <w:rPr>
          <w:sz w:val="22"/>
          <w:szCs w:val="22"/>
        </w:rPr>
        <w:tab/>
      </w:r>
      <w:r w:rsidRPr="009C0563">
        <w:rPr>
          <w:sz w:val="22"/>
          <w:szCs w:val="22"/>
        </w:rPr>
        <w:t>Interpretation</w:t>
      </w:r>
    </w:p>
    <w:p w14:paraId="3E7107EB" w14:textId="77777777" w:rsidR="00883A04" w:rsidRPr="000F08D6" w:rsidRDefault="00883A04" w:rsidP="009A1259">
      <w:pPr>
        <w:shd w:val="clear" w:color="000000" w:fill="auto"/>
        <w:tabs>
          <w:tab w:val="left" w:pos="950"/>
        </w:tabs>
        <w:autoSpaceDE w:val="0"/>
        <w:autoSpaceDN w:val="0"/>
        <w:adjustRightInd w:val="0"/>
        <w:ind w:left="259"/>
        <w:rPr>
          <w:sz w:val="22"/>
          <w:szCs w:val="22"/>
        </w:rPr>
      </w:pPr>
      <w:r w:rsidRPr="009C0563">
        <w:rPr>
          <w:sz w:val="22"/>
          <w:szCs w:val="22"/>
        </w:rPr>
        <w:t>11.</w:t>
      </w:r>
      <w:r>
        <w:rPr>
          <w:sz w:val="22"/>
          <w:szCs w:val="22"/>
        </w:rPr>
        <w:tab/>
      </w:r>
      <w:r w:rsidRPr="009C0563">
        <w:rPr>
          <w:sz w:val="22"/>
          <w:szCs w:val="22"/>
        </w:rPr>
        <w:t>Constitution of Regional Councils</w:t>
      </w:r>
    </w:p>
    <w:p w14:paraId="1149AAD3" w14:textId="77777777" w:rsidR="00883A04" w:rsidRPr="000F08D6" w:rsidRDefault="00883A04" w:rsidP="009A1259">
      <w:pPr>
        <w:shd w:val="clear" w:color="000000" w:fill="auto"/>
        <w:tabs>
          <w:tab w:val="left" w:pos="950"/>
        </w:tabs>
        <w:autoSpaceDE w:val="0"/>
        <w:autoSpaceDN w:val="0"/>
        <w:adjustRightInd w:val="0"/>
        <w:ind w:left="259"/>
        <w:rPr>
          <w:sz w:val="22"/>
          <w:szCs w:val="22"/>
        </w:rPr>
      </w:pPr>
      <w:r w:rsidRPr="009C0563">
        <w:rPr>
          <w:sz w:val="22"/>
          <w:szCs w:val="22"/>
        </w:rPr>
        <w:t>12.</w:t>
      </w:r>
      <w:r>
        <w:rPr>
          <w:sz w:val="22"/>
          <w:szCs w:val="22"/>
        </w:rPr>
        <w:tab/>
      </w:r>
      <w:r w:rsidRPr="009C0563">
        <w:rPr>
          <w:sz w:val="22"/>
          <w:szCs w:val="22"/>
        </w:rPr>
        <w:t>Removal of Regional Council</w:t>
      </w:r>
    </w:p>
    <w:p w14:paraId="522B1C12" w14:textId="77777777" w:rsidR="00883A04" w:rsidRPr="000F08D6" w:rsidRDefault="00883A04" w:rsidP="009A1259">
      <w:pPr>
        <w:shd w:val="clear" w:color="000000" w:fill="auto"/>
        <w:tabs>
          <w:tab w:val="left" w:pos="950"/>
        </w:tabs>
        <w:autoSpaceDE w:val="0"/>
        <w:autoSpaceDN w:val="0"/>
        <w:adjustRightInd w:val="0"/>
        <w:ind w:left="259"/>
        <w:rPr>
          <w:sz w:val="22"/>
          <w:szCs w:val="22"/>
        </w:rPr>
      </w:pPr>
      <w:r w:rsidRPr="009C0563">
        <w:rPr>
          <w:sz w:val="22"/>
          <w:szCs w:val="22"/>
        </w:rPr>
        <w:t>13.</w:t>
      </w:r>
      <w:r>
        <w:rPr>
          <w:sz w:val="22"/>
          <w:szCs w:val="22"/>
        </w:rPr>
        <w:tab/>
      </w:r>
      <w:r w:rsidRPr="009C0563">
        <w:rPr>
          <w:sz w:val="22"/>
          <w:szCs w:val="22"/>
        </w:rPr>
        <w:t>Powers of Administrator</w:t>
      </w:r>
    </w:p>
    <w:p w14:paraId="5AE0B9F3" w14:textId="77777777" w:rsidR="00883A04" w:rsidRPr="000F08D6" w:rsidRDefault="00883A04" w:rsidP="009A1259">
      <w:pPr>
        <w:shd w:val="clear" w:color="000000" w:fill="auto"/>
        <w:tabs>
          <w:tab w:val="left" w:pos="950"/>
        </w:tabs>
        <w:autoSpaceDE w:val="0"/>
        <w:autoSpaceDN w:val="0"/>
        <w:adjustRightInd w:val="0"/>
        <w:ind w:left="259"/>
        <w:rPr>
          <w:sz w:val="22"/>
          <w:szCs w:val="22"/>
        </w:rPr>
      </w:pPr>
      <w:r w:rsidRPr="009C0563">
        <w:rPr>
          <w:sz w:val="22"/>
          <w:szCs w:val="22"/>
        </w:rPr>
        <w:t>14.</w:t>
      </w:r>
      <w:r>
        <w:rPr>
          <w:sz w:val="22"/>
          <w:szCs w:val="22"/>
        </w:rPr>
        <w:tab/>
      </w:r>
      <w:r w:rsidRPr="009C0563">
        <w:rPr>
          <w:sz w:val="22"/>
          <w:szCs w:val="22"/>
        </w:rPr>
        <w:t>Insertion of new sections:</w:t>
      </w:r>
    </w:p>
    <w:p w14:paraId="7A4A9031" w14:textId="77777777" w:rsidR="00883A04" w:rsidRPr="000F08D6" w:rsidRDefault="00883A04" w:rsidP="009A1259">
      <w:pPr>
        <w:shd w:val="clear" w:color="000000" w:fill="auto"/>
        <w:autoSpaceDE w:val="0"/>
        <w:autoSpaceDN w:val="0"/>
        <w:adjustRightInd w:val="0"/>
        <w:ind w:left="1210"/>
        <w:rPr>
          <w:sz w:val="22"/>
          <w:szCs w:val="22"/>
        </w:rPr>
      </w:pPr>
      <w:r w:rsidRPr="009C0563">
        <w:rPr>
          <w:sz w:val="22"/>
          <w:szCs w:val="22"/>
        </w:rPr>
        <w:t>124A.</w:t>
      </w:r>
      <w:r>
        <w:rPr>
          <w:sz w:val="22"/>
          <w:szCs w:val="22"/>
        </w:rPr>
        <w:tab/>
      </w:r>
      <w:r w:rsidRPr="009C0563">
        <w:rPr>
          <w:sz w:val="22"/>
          <w:szCs w:val="22"/>
        </w:rPr>
        <w:t>Remuneration and allowances</w:t>
      </w:r>
    </w:p>
    <w:p w14:paraId="198A9DBE" w14:textId="77777777" w:rsidR="00883A04" w:rsidRPr="000F08D6" w:rsidRDefault="00883A04" w:rsidP="009A1259">
      <w:pPr>
        <w:shd w:val="clear" w:color="000000" w:fill="auto"/>
        <w:autoSpaceDE w:val="0"/>
        <w:autoSpaceDN w:val="0"/>
        <w:adjustRightInd w:val="0"/>
        <w:ind w:left="1210"/>
        <w:rPr>
          <w:sz w:val="22"/>
          <w:szCs w:val="22"/>
        </w:rPr>
      </w:pPr>
      <w:r w:rsidRPr="009C0563">
        <w:rPr>
          <w:sz w:val="22"/>
          <w:szCs w:val="22"/>
        </w:rPr>
        <w:t>124B.</w:t>
      </w:r>
      <w:r>
        <w:rPr>
          <w:sz w:val="22"/>
          <w:szCs w:val="22"/>
        </w:rPr>
        <w:tab/>
      </w:r>
      <w:r w:rsidRPr="009C0563">
        <w:rPr>
          <w:sz w:val="22"/>
          <w:szCs w:val="22"/>
        </w:rPr>
        <w:t>Administrator holds office on a full-time basis</w:t>
      </w:r>
    </w:p>
    <w:p w14:paraId="75D231E6" w14:textId="77777777" w:rsidR="00883A04" w:rsidRPr="000F08D6" w:rsidRDefault="00883A04" w:rsidP="009A1259">
      <w:pPr>
        <w:shd w:val="clear" w:color="000000" w:fill="auto"/>
        <w:autoSpaceDE w:val="0"/>
        <w:autoSpaceDN w:val="0"/>
        <w:adjustRightInd w:val="0"/>
        <w:ind w:left="1210"/>
        <w:rPr>
          <w:sz w:val="22"/>
          <w:szCs w:val="22"/>
        </w:rPr>
      </w:pPr>
      <w:r w:rsidRPr="009C0563">
        <w:rPr>
          <w:sz w:val="22"/>
          <w:szCs w:val="22"/>
        </w:rPr>
        <w:t>124C.</w:t>
      </w:r>
      <w:r>
        <w:rPr>
          <w:sz w:val="22"/>
          <w:szCs w:val="22"/>
        </w:rPr>
        <w:tab/>
      </w:r>
      <w:r w:rsidRPr="009C0563">
        <w:rPr>
          <w:sz w:val="22"/>
          <w:szCs w:val="22"/>
        </w:rPr>
        <w:t>Disclosure of interests</w:t>
      </w:r>
    </w:p>
    <w:p w14:paraId="1BD14762" w14:textId="77777777" w:rsidR="00883A04" w:rsidRPr="000F08D6" w:rsidRDefault="00883A04" w:rsidP="009A1259">
      <w:pPr>
        <w:shd w:val="clear" w:color="000000" w:fill="auto"/>
        <w:autoSpaceDE w:val="0"/>
        <w:autoSpaceDN w:val="0"/>
        <w:adjustRightInd w:val="0"/>
        <w:ind w:left="1210"/>
        <w:rPr>
          <w:sz w:val="22"/>
          <w:szCs w:val="22"/>
        </w:rPr>
      </w:pPr>
      <w:r w:rsidRPr="009C0563">
        <w:rPr>
          <w:sz w:val="22"/>
          <w:szCs w:val="22"/>
        </w:rPr>
        <w:t>124D.</w:t>
      </w:r>
      <w:r>
        <w:rPr>
          <w:sz w:val="22"/>
          <w:szCs w:val="22"/>
        </w:rPr>
        <w:tab/>
      </w:r>
      <w:r w:rsidRPr="009C0563">
        <w:rPr>
          <w:sz w:val="22"/>
          <w:szCs w:val="22"/>
        </w:rPr>
        <w:t>Resignation of Administrator</w:t>
      </w:r>
    </w:p>
    <w:p w14:paraId="46AC33C6" w14:textId="77777777" w:rsidR="00883A04" w:rsidRPr="000F08D6" w:rsidRDefault="00883A04" w:rsidP="009A1259">
      <w:pPr>
        <w:shd w:val="clear" w:color="000000" w:fill="auto"/>
        <w:autoSpaceDE w:val="0"/>
        <w:autoSpaceDN w:val="0"/>
        <w:adjustRightInd w:val="0"/>
        <w:ind w:left="1210"/>
        <w:rPr>
          <w:sz w:val="22"/>
          <w:szCs w:val="22"/>
        </w:rPr>
      </w:pPr>
      <w:r w:rsidRPr="009C0563">
        <w:rPr>
          <w:sz w:val="22"/>
          <w:szCs w:val="22"/>
        </w:rPr>
        <w:t>124E.</w:t>
      </w:r>
      <w:r>
        <w:rPr>
          <w:sz w:val="22"/>
          <w:szCs w:val="22"/>
        </w:rPr>
        <w:tab/>
      </w:r>
      <w:r w:rsidRPr="009C0563">
        <w:rPr>
          <w:sz w:val="22"/>
          <w:szCs w:val="22"/>
        </w:rPr>
        <w:t>Leave of absence</w:t>
      </w:r>
    </w:p>
    <w:p w14:paraId="574AFD1C" w14:textId="77777777" w:rsidR="00883A04" w:rsidRPr="000F08D6" w:rsidRDefault="00883A04" w:rsidP="009A1259">
      <w:pPr>
        <w:shd w:val="clear" w:color="000000" w:fill="auto"/>
        <w:autoSpaceDE w:val="0"/>
        <w:autoSpaceDN w:val="0"/>
        <w:adjustRightInd w:val="0"/>
        <w:ind w:left="1210"/>
        <w:rPr>
          <w:sz w:val="22"/>
          <w:szCs w:val="22"/>
        </w:rPr>
      </w:pPr>
      <w:r w:rsidRPr="009C0563">
        <w:rPr>
          <w:sz w:val="22"/>
          <w:szCs w:val="22"/>
        </w:rPr>
        <w:t>124F.</w:t>
      </w:r>
      <w:r>
        <w:rPr>
          <w:sz w:val="22"/>
          <w:szCs w:val="22"/>
        </w:rPr>
        <w:tab/>
      </w:r>
      <w:r w:rsidRPr="009C0563">
        <w:rPr>
          <w:sz w:val="22"/>
          <w:szCs w:val="22"/>
        </w:rPr>
        <w:t>Termination of appointment</w:t>
      </w:r>
    </w:p>
    <w:p w14:paraId="72DCEE44" w14:textId="77777777" w:rsidR="00883A04" w:rsidRPr="000F08D6" w:rsidRDefault="00883A04" w:rsidP="009A1259">
      <w:pPr>
        <w:shd w:val="clear" w:color="000000" w:fill="auto"/>
        <w:autoSpaceDE w:val="0"/>
        <w:autoSpaceDN w:val="0"/>
        <w:adjustRightInd w:val="0"/>
        <w:ind w:left="1210"/>
        <w:rPr>
          <w:sz w:val="22"/>
          <w:szCs w:val="22"/>
        </w:rPr>
      </w:pPr>
      <w:r w:rsidRPr="009C0563">
        <w:rPr>
          <w:sz w:val="22"/>
          <w:szCs w:val="22"/>
        </w:rPr>
        <w:t>124G.</w:t>
      </w:r>
      <w:r>
        <w:rPr>
          <w:sz w:val="22"/>
          <w:szCs w:val="22"/>
        </w:rPr>
        <w:tab/>
      </w:r>
      <w:r w:rsidRPr="009C0563">
        <w:rPr>
          <w:sz w:val="22"/>
          <w:szCs w:val="22"/>
        </w:rPr>
        <w:t>Acting Administrator</w:t>
      </w:r>
    </w:p>
    <w:p w14:paraId="20AD9167" w14:textId="77777777" w:rsidR="00883A04" w:rsidRPr="000F08D6" w:rsidRDefault="00883A04" w:rsidP="009A1259">
      <w:pPr>
        <w:shd w:val="clear" w:color="000000" w:fill="auto"/>
        <w:autoSpaceDE w:val="0"/>
        <w:autoSpaceDN w:val="0"/>
        <w:adjustRightInd w:val="0"/>
        <w:ind w:left="1210"/>
        <w:rPr>
          <w:sz w:val="22"/>
          <w:szCs w:val="22"/>
        </w:rPr>
      </w:pPr>
      <w:r w:rsidRPr="009C0563">
        <w:rPr>
          <w:sz w:val="22"/>
          <w:szCs w:val="22"/>
        </w:rPr>
        <w:t>124H.</w:t>
      </w:r>
      <w:r>
        <w:rPr>
          <w:sz w:val="22"/>
          <w:szCs w:val="22"/>
        </w:rPr>
        <w:tab/>
      </w:r>
      <w:r w:rsidRPr="009C0563">
        <w:rPr>
          <w:sz w:val="22"/>
          <w:szCs w:val="22"/>
        </w:rPr>
        <w:t>Other terms and conditions</w:t>
      </w:r>
    </w:p>
    <w:p w14:paraId="3DAFE912"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124J.</w:t>
      </w:r>
      <w:r>
        <w:rPr>
          <w:sz w:val="22"/>
          <w:szCs w:val="22"/>
        </w:rPr>
        <w:tab/>
      </w:r>
      <w:r w:rsidRPr="009C0563">
        <w:rPr>
          <w:sz w:val="22"/>
          <w:szCs w:val="22"/>
        </w:rPr>
        <w:t>Commission may appoint replacement Administrator if there is a vacancy in an office of Administrator</w:t>
      </w:r>
    </w:p>
    <w:p w14:paraId="208D2A69" w14:textId="77777777" w:rsidR="00883A04" w:rsidRPr="000F08D6" w:rsidRDefault="00883A04" w:rsidP="009A1259">
      <w:pPr>
        <w:shd w:val="clear" w:color="000000" w:fill="auto"/>
        <w:tabs>
          <w:tab w:val="left" w:pos="950"/>
        </w:tabs>
        <w:autoSpaceDE w:val="0"/>
        <w:autoSpaceDN w:val="0"/>
        <w:adjustRightInd w:val="0"/>
        <w:ind w:left="259"/>
        <w:rPr>
          <w:sz w:val="22"/>
          <w:szCs w:val="22"/>
        </w:rPr>
      </w:pPr>
      <w:r w:rsidRPr="009C0563">
        <w:rPr>
          <w:sz w:val="22"/>
          <w:szCs w:val="22"/>
        </w:rPr>
        <w:t>15.</w:t>
      </w:r>
      <w:r>
        <w:rPr>
          <w:sz w:val="22"/>
          <w:szCs w:val="22"/>
        </w:rPr>
        <w:tab/>
      </w:r>
      <w:r w:rsidRPr="009C0563">
        <w:rPr>
          <w:sz w:val="22"/>
          <w:szCs w:val="22"/>
        </w:rPr>
        <w:t>Members of Regional Councils, and Administrators, not personally liable</w:t>
      </w:r>
    </w:p>
    <w:p w14:paraId="62A0D3F0" w14:textId="77777777" w:rsidR="00883A04" w:rsidRPr="000F08D6" w:rsidRDefault="00883A04" w:rsidP="009A1259">
      <w:pPr>
        <w:shd w:val="clear" w:color="000000" w:fill="auto"/>
        <w:tabs>
          <w:tab w:val="left" w:pos="950"/>
        </w:tabs>
        <w:autoSpaceDE w:val="0"/>
        <w:autoSpaceDN w:val="0"/>
        <w:adjustRightInd w:val="0"/>
        <w:ind w:left="259"/>
        <w:rPr>
          <w:sz w:val="22"/>
          <w:szCs w:val="22"/>
        </w:rPr>
      </w:pPr>
      <w:r w:rsidRPr="009C0563">
        <w:rPr>
          <w:sz w:val="22"/>
          <w:szCs w:val="22"/>
        </w:rPr>
        <w:t>16.</w:t>
      </w:r>
      <w:r>
        <w:rPr>
          <w:sz w:val="22"/>
          <w:szCs w:val="22"/>
        </w:rPr>
        <w:tab/>
      </w:r>
      <w:r w:rsidRPr="009C0563">
        <w:rPr>
          <w:sz w:val="22"/>
          <w:szCs w:val="22"/>
        </w:rPr>
        <w:t>Application of amendments</w:t>
      </w:r>
    </w:p>
    <w:p w14:paraId="4EEF7734" w14:textId="77777777" w:rsidR="00124D08" w:rsidRDefault="00124D08" w:rsidP="009A1259">
      <w:pPr>
        <w:autoSpaceDE w:val="0"/>
        <w:autoSpaceDN w:val="0"/>
        <w:adjustRightInd w:val="0"/>
        <w:spacing w:before="120"/>
        <w:jc w:val="center"/>
        <w:rPr>
          <w:sz w:val="22"/>
          <w:szCs w:val="22"/>
        </w:rPr>
        <w:sectPr w:rsidR="00124D08" w:rsidSect="00124D08">
          <w:headerReference w:type="first" r:id="rId10"/>
          <w:pgSz w:w="12240" w:h="15840"/>
          <w:pgMar w:top="1440" w:right="1440" w:bottom="1440" w:left="1440" w:header="720" w:footer="720" w:gutter="0"/>
          <w:cols w:space="720"/>
          <w:titlePg/>
          <w:docGrid w:linePitch="360"/>
        </w:sectPr>
      </w:pPr>
    </w:p>
    <w:p w14:paraId="53BCD7A3" w14:textId="77777777" w:rsidR="00883A04" w:rsidRPr="000F08D6" w:rsidRDefault="00883A04" w:rsidP="009A1259">
      <w:pPr>
        <w:autoSpaceDE w:val="0"/>
        <w:autoSpaceDN w:val="0"/>
        <w:adjustRightInd w:val="0"/>
        <w:spacing w:before="120"/>
        <w:jc w:val="center"/>
        <w:rPr>
          <w:sz w:val="22"/>
          <w:szCs w:val="22"/>
        </w:rPr>
      </w:pPr>
      <w:r w:rsidRPr="009C0563">
        <w:rPr>
          <w:sz w:val="22"/>
          <w:szCs w:val="22"/>
        </w:rPr>
        <w:lastRenderedPageBreak/>
        <w:t>TABLE OF PROVISIONS—</w:t>
      </w:r>
      <w:r w:rsidRPr="009C0563">
        <w:rPr>
          <w:i/>
          <w:iCs/>
          <w:sz w:val="22"/>
          <w:szCs w:val="22"/>
        </w:rPr>
        <w:t>continued</w:t>
      </w:r>
    </w:p>
    <w:p w14:paraId="0EA96893" w14:textId="77777777" w:rsidR="00883A04" w:rsidRPr="000F08D6" w:rsidRDefault="00883A04" w:rsidP="00883A04">
      <w:pPr>
        <w:shd w:val="clear" w:color="000000" w:fill="auto"/>
        <w:autoSpaceDE w:val="0"/>
        <w:autoSpaceDN w:val="0"/>
        <w:adjustRightInd w:val="0"/>
        <w:spacing w:before="120"/>
        <w:rPr>
          <w:sz w:val="22"/>
          <w:szCs w:val="22"/>
        </w:rPr>
      </w:pPr>
      <w:r w:rsidRPr="009C0563">
        <w:rPr>
          <w:sz w:val="22"/>
          <w:szCs w:val="22"/>
        </w:rPr>
        <w:t>Section</w:t>
      </w:r>
    </w:p>
    <w:p w14:paraId="141D9982" w14:textId="2C4A56C2" w:rsidR="00883A04" w:rsidRPr="000F08D6" w:rsidRDefault="00883A04" w:rsidP="00FF7E50">
      <w:pPr>
        <w:shd w:val="clear" w:color="000000" w:fill="auto"/>
        <w:autoSpaceDE w:val="0"/>
        <w:autoSpaceDN w:val="0"/>
        <w:adjustRightInd w:val="0"/>
        <w:spacing w:before="120" w:after="120"/>
        <w:jc w:val="center"/>
        <w:rPr>
          <w:sz w:val="22"/>
          <w:szCs w:val="22"/>
        </w:rPr>
      </w:pPr>
      <w:r w:rsidRPr="009C0563">
        <w:rPr>
          <w:sz w:val="22"/>
          <w:szCs w:val="22"/>
        </w:rPr>
        <w:t>PART 8—AMENDMENTS RELATING TO THE ABORIGINAL AND</w:t>
      </w:r>
      <w:r w:rsidR="00FF7E50">
        <w:rPr>
          <w:sz w:val="22"/>
          <w:szCs w:val="22"/>
        </w:rPr>
        <w:t xml:space="preserve"> </w:t>
      </w:r>
      <w:r w:rsidRPr="009C0563">
        <w:rPr>
          <w:sz w:val="22"/>
          <w:szCs w:val="22"/>
        </w:rPr>
        <w:t>TORRES STRAIT ISLANDER COMMERCIAL DEVELOPMENT</w:t>
      </w:r>
      <w:r w:rsidR="009A1259">
        <w:rPr>
          <w:sz w:val="22"/>
          <w:szCs w:val="22"/>
        </w:rPr>
        <w:t xml:space="preserve"> </w:t>
      </w:r>
      <w:r w:rsidRPr="009C0563">
        <w:rPr>
          <w:sz w:val="22"/>
          <w:szCs w:val="22"/>
        </w:rPr>
        <w:t>CORPORATION</w:t>
      </w:r>
    </w:p>
    <w:p w14:paraId="4E96DC5A" w14:textId="77777777" w:rsidR="00883A04" w:rsidRPr="000F08D6" w:rsidRDefault="00883A04" w:rsidP="00883A04">
      <w:pPr>
        <w:shd w:val="clear" w:color="000000" w:fill="auto"/>
        <w:tabs>
          <w:tab w:val="left" w:pos="922"/>
        </w:tabs>
        <w:autoSpaceDE w:val="0"/>
        <w:autoSpaceDN w:val="0"/>
        <w:adjustRightInd w:val="0"/>
        <w:spacing w:before="120"/>
        <w:ind w:left="202"/>
        <w:rPr>
          <w:sz w:val="22"/>
          <w:szCs w:val="22"/>
        </w:rPr>
      </w:pPr>
      <w:r w:rsidRPr="009C0563">
        <w:rPr>
          <w:sz w:val="22"/>
          <w:szCs w:val="22"/>
        </w:rPr>
        <w:t>17.</w:t>
      </w:r>
      <w:r>
        <w:rPr>
          <w:sz w:val="22"/>
          <w:szCs w:val="22"/>
        </w:rPr>
        <w:tab/>
      </w:r>
      <w:r w:rsidRPr="009C0563">
        <w:rPr>
          <w:sz w:val="22"/>
          <w:szCs w:val="22"/>
        </w:rPr>
        <w:t>Appointment of Directors</w:t>
      </w:r>
    </w:p>
    <w:p w14:paraId="0C905785" w14:textId="77777777" w:rsidR="00883A04" w:rsidRPr="000F08D6" w:rsidRDefault="00883A04" w:rsidP="00FF7E50">
      <w:pPr>
        <w:shd w:val="clear" w:color="000000" w:fill="auto"/>
        <w:tabs>
          <w:tab w:val="left" w:pos="922"/>
        </w:tabs>
        <w:autoSpaceDE w:val="0"/>
        <w:autoSpaceDN w:val="0"/>
        <w:adjustRightInd w:val="0"/>
        <w:ind w:left="202"/>
        <w:rPr>
          <w:sz w:val="22"/>
          <w:szCs w:val="22"/>
        </w:rPr>
      </w:pPr>
      <w:r w:rsidRPr="009C0563">
        <w:rPr>
          <w:sz w:val="22"/>
          <w:szCs w:val="22"/>
        </w:rPr>
        <w:t>18.</w:t>
      </w:r>
      <w:r>
        <w:rPr>
          <w:sz w:val="22"/>
          <w:szCs w:val="22"/>
        </w:rPr>
        <w:tab/>
      </w:r>
      <w:r w:rsidRPr="009C0563">
        <w:rPr>
          <w:sz w:val="22"/>
          <w:szCs w:val="22"/>
        </w:rPr>
        <w:t>Selection of Directors</w:t>
      </w:r>
    </w:p>
    <w:p w14:paraId="187A2F3C" w14:textId="77777777" w:rsidR="00883A04" w:rsidRPr="000F08D6" w:rsidRDefault="00883A04" w:rsidP="00FF7E50">
      <w:pPr>
        <w:shd w:val="clear" w:color="000000" w:fill="auto"/>
        <w:tabs>
          <w:tab w:val="left" w:pos="922"/>
        </w:tabs>
        <w:autoSpaceDE w:val="0"/>
        <w:autoSpaceDN w:val="0"/>
        <w:adjustRightInd w:val="0"/>
        <w:ind w:left="202"/>
        <w:rPr>
          <w:sz w:val="22"/>
          <w:szCs w:val="22"/>
        </w:rPr>
      </w:pPr>
      <w:r w:rsidRPr="009C0563">
        <w:rPr>
          <w:sz w:val="22"/>
          <w:szCs w:val="22"/>
        </w:rPr>
        <w:t>19.</w:t>
      </w:r>
      <w:r>
        <w:rPr>
          <w:sz w:val="22"/>
          <w:szCs w:val="22"/>
        </w:rPr>
        <w:tab/>
      </w:r>
      <w:r w:rsidRPr="009C0563">
        <w:rPr>
          <w:sz w:val="22"/>
          <w:szCs w:val="22"/>
        </w:rPr>
        <w:t>Period of appointment</w:t>
      </w:r>
    </w:p>
    <w:p w14:paraId="2272C0D4" w14:textId="77777777" w:rsidR="00883A04" w:rsidRPr="000F08D6" w:rsidRDefault="00883A04" w:rsidP="00FF7E50">
      <w:pPr>
        <w:shd w:val="clear" w:color="000000" w:fill="auto"/>
        <w:tabs>
          <w:tab w:val="left" w:pos="922"/>
        </w:tabs>
        <w:autoSpaceDE w:val="0"/>
        <w:autoSpaceDN w:val="0"/>
        <w:adjustRightInd w:val="0"/>
        <w:ind w:left="202"/>
        <w:rPr>
          <w:sz w:val="22"/>
          <w:szCs w:val="22"/>
        </w:rPr>
      </w:pPr>
      <w:r w:rsidRPr="009C0563">
        <w:rPr>
          <w:sz w:val="22"/>
          <w:szCs w:val="22"/>
        </w:rPr>
        <w:t>20.</w:t>
      </w:r>
      <w:r>
        <w:rPr>
          <w:sz w:val="22"/>
          <w:szCs w:val="22"/>
        </w:rPr>
        <w:tab/>
      </w:r>
      <w:r w:rsidRPr="009C0563">
        <w:rPr>
          <w:sz w:val="22"/>
          <w:szCs w:val="22"/>
        </w:rPr>
        <w:t>Termination of appointment</w:t>
      </w:r>
    </w:p>
    <w:p w14:paraId="275C490D" w14:textId="77777777" w:rsidR="00883A04" w:rsidRPr="000F08D6" w:rsidRDefault="00883A04" w:rsidP="00FF7E50">
      <w:pPr>
        <w:shd w:val="clear" w:color="000000" w:fill="auto"/>
        <w:tabs>
          <w:tab w:val="left" w:pos="922"/>
        </w:tabs>
        <w:autoSpaceDE w:val="0"/>
        <w:autoSpaceDN w:val="0"/>
        <w:adjustRightInd w:val="0"/>
        <w:ind w:left="202"/>
        <w:rPr>
          <w:sz w:val="22"/>
          <w:szCs w:val="22"/>
        </w:rPr>
      </w:pPr>
      <w:r w:rsidRPr="009C0563">
        <w:rPr>
          <w:sz w:val="22"/>
          <w:szCs w:val="22"/>
        </w:rPr>
        <w:t>21.</w:t>
      </w:r>
      <w:r>
        <w:rPr>
          <w:sz w:val="22"/>
          <w:szCs w:val="22"/>
        </w:rPr>
        <w:tab/>
      </w:r>
      <w:r w:rsidRPr="009C0563">
        <w:rPr>
          <w:sz w:val="22"/>
          <w:szCs w:val="22"/>
        </w:rPr>
        <w:t>Application of amendments—section 157 of the Principal Act</w:t>
      </w:r>
    </w:p>
    <w:p w14:paraId="1A6B4EDE" w14:textId="03F2EF49" w:rsidR="00883A04" w:rsidRPr="000F08D6" w:rsidRDefault="00883A04" w:rsidP="00FF7E50">
      <w:pPr>
        <w:shd w:val="clear" w:color="000000" w:fill="auto"/>
        <w:tabs>
          <w:tab w:val="left" w:pos="922"/>
        </w:tabs>
        <w:autoSpaceDE w:val="0"/>
        <w:autoSpaceDN w:val="0"/>
        <w:adjustRightInd w:val="0"/>
        <w:ind w:left="202"/>
        <w:rPr>
          <w:sz w:val="22"/>
          <w:szCs w:val="22"/>
        </w:rPr>
      </w:pPr>
      <w:r w:rsidRPr="009C0563">
        <w:rPr>
          <w:sz w:val="22"/>
          <w:szCs w:val="22"/>
        </w:rPr>
        <w:t>22.</w:t>
      </w:r>
      <w:r>
        <w:rPr>
          <w:sz w:val="22"/>
          <w:szCs w:val="22"/>
        </w:rPr>
        <w:tab/>
      </w:r>
      <w:r w:rsidRPr="009C0563">
        <w:rPr>
          <w:sz w:val="22"/>
          <w:szCs w:val="22"/>
        </w:rPr>
        <w:t>Transitional provision—section 159 of the Principal Act</w:t>
      </w:r>
    </w:p>
    <w:p w14:paraId="21BD57A4" w14:textId="77777777" w:rsidR="00883A04" w:rsidRPr="000F08D6" w:rsidRDefault="00883A04" w:rsidP="009A1259">
      <w:pPr>
        <w:shd w:val="clear" w:color="000000" w:fill="auto"/>
        <w:autoSpaceDE w:val="0"/>
        <w:autoSpaceDN w:val="0"/>
        <w:adjustRightInd w:val="0"/>
        <w:spacing w:before="120"/>
        <w:jc w:val="center"/>
        <w:rPr>
          <w:sz w:val="22"/>
          <w:szCs w:val="22"/>
        </w:rPr>
      </w:pPr>
      <w:r w:rsidRPr="009C0563">
        <w:rPr>
          <w:sz w:val="22"/>
          <w:szCs w:val="22"/>
        </w:rPr>
        <w:t>PART 9—AMENDMENT RELATING TO TAXATION</w:t>
      </w:r>
    </w:p>
    <w:p w14:paraId="77D802DF" w14:textId="77777777" w:rsidR="00883A04" w:rsidRPr="000F08D6" w:rsidRDefault="00883A04" w:rsidP="00883A04">
      <w:pPr>
        <w:shd w:val="clear" w:color="000000" w:fill="auto"/>
        <w:tabs>
          <w:tab w:val="left" w:pos="922"/>
        </w:tabs>
        <w:autoSpaceDE w:val="0"/>
        <w:autoSpaceDN w:val="0"/>
        <w:adjustRightInd w:val="0"/>
        <w:spacing w:before="120"/>
        <w:ind w:left="202"/>
        <w:rPr>
          <w:sz w:val="22"/>
          <w:szCs w:val="22"/>
        </w:rPr>
      </w:pPr>
      <w:r w:rsidRPr="009C0563">
        <w:rPr>
          <w:sz w:val="22"/>
          <w:szCs w:val="22"/>
        </w:rPr>
        <w:t>23.</w:t>
      </w:r>
      <w:r>
        <w:rPr>
          <w:sz w:val="22"/>
          <w:szCs w:val="22"/>
        </w:rPr>
        <w:tab/>
      </w:r>
      <w:r w:rsidRPr="009C0563">
        <w:rPr>
          <w:sz w:val="22"/>
          <w:szCs w:val="22"/>
        </w:rPr>
        <w:t>Exemption from taxation</w:t>
      </w:r>
    </w:p>
    <w:p w14:paraId="34F30C1D" w14:textId="09D67574" w:rsidR="00883A04" w:rsidRPr="000F08D6" w:rsidRDefault="00883A04" w:rsidP="00FF7E50">
      <w:pPr>
        <w:shd w:val="clear" w:color="000000" w:fill="auto"/>
        <w:tabs>
          <w:tab w:val="left" w:pos="922"/>
        </w:tabs>
        <w:autoSpaceDE w:val="0"/>
        <w:autoSpaceDN w:val="0"/>
        <w:adjustRightInd w:val="0"/>
        <w:ind w:left="202"/>
        <w:rPr>
          <w:sz w:val="22"/>
          <w:szCs w:val="22"/>
        </w:rPr>
      </w:pPr>
      <w:r w:rsidRPr="009C0563">
        <w:rPr>
          <w:sz w:val="22"/>
          <w:szCs w:val="22"/>
        </w:rPr>
        <w:t>24.</w:t>
      </w:r>
      <w:r>
        <w:rPr>
          <w:sz w:val="22"/>
          <w:szCs w:val="22"/>
        </w:rPr>
        <w:tab/>
      </w:r>
      <w:r w:rsidRPr="009C0563">
        <w:rPr>
          <w:sz w:val="22"/>
          <w:szCs w:val="22"/>
        </w:rPr>
        <w:t>Application of amendment</w:t>
      </w:r>
    </w:p>
    <w:p w14:paraId="6B248BF9" w14:textId="77777777" w:rsidR="00883A04" w:rsidRPr="000F08D6" w:rsidRDefault="00883A04" w:rsidP="009A1259">
      <w:pPr>
        <w:shd w:val="clear" w:color="000000" w:fill="auto"/>
        <w:autoSpaceDE w:val="0"/>
        <w:autoSpaceDN w:val="0"/>
        <w:adjustRightInd w:val="0"/>
        <w:spacing w:before="120"/>
        <w:jc w:val="center"/>
        <w:rPr>
          <w:sz w:val="22"/>
          <w:szCs w:val="22"/>
        </w:rPr>
      </w:pPr>
      <w:r w:rsidRPr="009C0563">
        <w:rPr>
          <w:sz w:val="22"/>
          <w:szCs w:val="22"/>
        </w:rPr>
        <w:t>PART 10—REPEAL OF REDUNDANT PROVISIONS</w:t>
      </w:r>
    </w:p>
    <w:p w14:paraId="741ACEAF" w14:textId="77777777" w:rsidR="00883A04" w:rsidRPr="000F08D6" w:rsidRDefault="00883A04" w:rsidP="00883A04">
      <w:pPr>
        <w:shd w:val="clear" w:color="000000" w:fill="auto"/>
        <w:tabs>
          <w:tab w:val="left" w:pos="922"/>
        </w:tabs>
        <w:autoSpaceDE w:val="0"/>
        <w:autoSpaceDN w:val="0"/>
        <w:adjustRightInd w:val="0"/>
        <w:spacing w:before="120"/>
        <w:ind w:left="202"/>
        <w:rPr>
          <w:sz w:val="22"/>
          <w:szCs w:val="22"/>
        </w:rPr>
      </w:pPr>
      <w:r w:rsidRPr="009C0563">
        <w:rPr>
          <w:sz w:val="22"/>
          <w:szCs w:val="22"/>
        </w:rPr>
        <w:t>25.</w:t>
      </w:r>
      <w:r>
        <w:rPr>
          <w:sz w:val="22"/>
          <w:szCs w:val="22"/>
        </w:rPr>
        <w:tab/>
      </w:r>
      <w:r w:rsidRPr="009C0563">
        <w:rPr>
          <w:sz w:val="22"/>
          <w:szCs w:val="22"/>
        </w:rPr>
        <w:t>Heading to Part 6</w:t>
      </w:r>
    </w:p>
    <w:p w14:paraId="4377F9E6" w14:textId="77777777" w:rsidR="00883A04" w:rsidRPr="000F08D6" w:rsidRDefault="00883A04" w:rsidP="00FF7E50">
      <w:pPr>
        <w:shd w:val="clear" w:color="000000" w:fill="auto"/>
        <w:tabs>
          <w:tab w:val="left" w:pos="922"/>
        </w:tabs>
        <w:autoSpaceDE w:val="0"/>
        <w:autoSpaceDN w:val="0"/>
        <w:adjustRightInd w:val="0"/>
        <w:ind w:left="202"/>
        <w:rPr>
          <w:sz w:val="22"/>
          <w:szCs w:val="22"/>
        </w:rPr>
      </w:pPr>
      <w:r w:rsidRPr="009C0563">
        <w:rPr>
          <w:sz w:val="22"/>
          <w:szCs w:val="22"/>
        </w:rPr>
        <w:t>26.</w:t>
      </w:r>
      <w:r>
        <w:rPr>
          <w:sz w:val="22"/>
          <w:szCs w:val="22"/>
        </w:rPr>
        <w:tab/>
      </w:r>
      <w:r w:rsidRPr="009C0563">
        <w:rPr>
          <w:sz w:val="22"/>
          <w:szCs w:val="22"/>
        </w:rPr>
        <w:t>Repeal of Division 2 of Part 6</w:t>
      </w:r>
    </w:p>
    <w:p w14:paraId="6CBABCCD" w14:textId="77777777" w:rsidR="00883A04" w:rsidRPr="000F08D6" w:rsidRDefault="00883A04" w:rsidP="00FF7E50">
      <w:pPr>
        <w:shd w:val="clear" w:color="000000" w:fill="auto"/>
        <w:tabs>
          <w:tab w:val="left" w:pos="922"/>
        </w:tabs>
        <w:autoSpaceDE w:val="0"/>
        <w:autoSpaceDN w:val="0"/>
        <w:adjustRightInd w:val="0"/>
        <w:ind w:left="202"/>
        <w:rPr>
          <w:sz w:val="22"/>
          <w:szCs w:val="22"/>
        </w:rPr>
      </w:pPr>
      <w:r w:rsidRPr="009C0563">
        <w:rPr>
          <w:sz w:val="22"/>
          <w:szCs w:val="22"/>
        </w:rPr>
        <w:t>27.</w:t>
      </w:r>
      <w:r>
        <w:rPr>
          <w:sz w:val="22"/>
          <w:szCs w:val="22"/>
        </w:rPr>
        <w:tab/>
      </w:r>
      <w:r w:rsidRPr="009C0563">
        <w:rPr>
          <w:sz w:val="22"/>
          <w:szCs w:val="22"/>
        </w:rPr>
        <w:t>Repeal of Division 5 of Part 6</w:t>
      </w:r>
    </w:p>
    <w:p w14:paraId="52E9F2EB" w14:textId="4EB2645B" w:rsidR="00883A04" w:rsidRPr="000F08D6" w:rsidRDefault="00883A04" w:rsidP="00FF7E50">
      <w:pPr>
        <w:shd w:val="clear" w:color="000000" w:fill="auto"/>
        <w:tabs>
          <w:tab w:val="left" w:pos="922"/>
        </w:tabs>
        <w:autoSpaceDE w:val="0"/>
        <w:autoSpaceDN w:val="0"/>
        <w:adjustRightInd w:val="0"/>
        <w:ind w:left="202"/>
        <w:rPr>
          <w:sz w:val="22"/>
          <w:szCs w:val="22"/>
        </w:rPr>
      </w:pPr>
      <w:r w:rsidRPr="009C0563">
        <w:rPr>
          <w:sz w:val="22"/>
          <w:szCs w:val="22"/>
        </w:rPr>
        <w:t>28.</w:t>
      </w:r>
      <w:r>
        <w:rPr>
          <w:sz w:val="22"/>
          <w:szCs w:val="22"/>
        </w:rPr>
        <w:tab/>
      </w:r>
      <w:r w:rsidRPr="009C0563">
        <w:rPr>
          <w:sz w:val="22"/>
          <w:szCs w:val="22"/>
        </w:rPr>
        <w:t>Savings</w:t>
      </w:r>
    </w:p>
    <w:p w14:paraId="7418F151" w14:textId="6152B093" w:rsidR="00883A04" w:rsidRPr="000F08D6" w:rsidRDefault="00883A04" w:rsidP="00FF7E50">
      <w:pPr>
        <w:shd w:val="clear" w:color="000000" w:fill="auto"/>
        <w:autoSpaceDE w:val="0"/>
        <w:autoSpaceDN w:val="0"/>
        <w:adjustRightInd w:val="0"/>
        <w:spacing w:before="120" w:after="120"/>
        <w:jc w:val="center"/>
        <w:rPr>
          <w:sz w:val="22"/>
          <w:szCs w:val="22"/>
        </w:rPr>
      </w:pPr>
      <w:r w:rsidRPr="009C0563">
        <w:rPr>
          <w:sz w:val="22"/>
          <w:szCs w:val="22"/>
        </w:rPr>
        <w:t>PART 11—AMENDMENTS RELATING TO REVIEWS OF THE</w:t>
      </w:r>
      <w:r w:rsidR="00FF7E50">
        <w:rPr>
          <w:sz w:val="22"/>
          <w:szCs w:val="22"/>
        </w:rPr>
        <w:t xml:space="preserve"> </w:t>
      </w:r>
      <w:r w:rsidRPr="009C0563">
        <w:rPr>
          <w:sz w:val="22"/>
          <w:szCs w:val="22"/>
        </w:rPr>
        <w:t>OPERATION OF THE PRINCIPAL ACT</w:t>
      </w:r>
    </w:p>
    <w:p w14:paraId="7BEEA95B" w14:textId="77777777" w:rsidR="00883A04" w:rsidRPr="000F08D6" w:rsidRDefault="00883A04" w:rsidP="00883A04">
      <w:pPr>
        <w:shd w:val="clear" w:color="000000" w:fill="auto"/>
        <w:tabs>
          <w:tab w:val="left" w:pos="922"/>
        </w:tabs>
        <w:autoSpaceDE w:val="0"/>
        <w:autoSpaceDN w:val="0"/>
        <w:adjustRightInd w:val="0"/>
        <w:spacing w:before="120"/>
        <w:ind w:left="202"/>
        <w:rPr>
          <w:sz w:val="22"/>
          <w:szCs w:val="22"/>
        </w:rPr>
      </w:pPr>
      <w:r w:rsidRPr="009C0563">
        <w:rPr>
          <w:sz w:val="22"/>
          <w:szCs w:val="22"/>
        </w:rPr>
        <w:t>29.</w:t>
      </w:r>
      <w:r>
        <w:rPr>
          <w:sz w:val="22"/>
          <w:szCs w:val="22"/>
        </w:rPr>
        <w:tab/>
      </w:r>
      <w:r w:rsidRPr="009C0563">
        <w:rPr>
          <w:sz w:val="22"/>
          <w:szCs w:val="22"/>
        </w:rPr>
        <w:t>Repeal of section and substitution of new section:</w:t>
      </w:r>
    </w:p>
    <w:p w14:paraId="0DE40EDC" w14:textId="41505DE2" w:rsidR="00883A04" w:rsidRPr="000F08D6" w:rsidRDefault="00883A04" w:rsidP="00FF7E50">
      <w:pPr>
        <w:shd w:val="clear" w:color="000000" w:fill="auto"/>
        <w:tabs>
          <w:tab w:val="left" w:pos="1877"/>
        </w:tabs>
        <w:autoSpaceDE w:val="0"/>
        <w:autoSpaceDN w:val="0"/>
        <w:adjustRightInd w:val="0"/>
        <w:ind w:left="1162"/>
        <w:rPr>
          <w:sz w:val="22"/>
          <w:szCs w:val="22"/>
        </w:rPr>
      </w:pPr>
      <w:r w:rsidRPr="009C0563">
        <w:rPr>
          <w:sz w:val="22"/>
          <w:szCs w:val="22"/>
        </w:rPr>
        <w:t>26.</w:t>
      </w:r>
      <w:r>
        <w:rPr>
          <w:sz w:val="22"/>
          <w:szCs w:val="22"/>
        </w:rPr>
        <w:tab/>
      </w:r>
      <w:r w:rsidRPr="009C0563">
        <w:rPr>
          <w:sz w:val="22"/>
          <w:szCs w:val="22"/>
        </w:rPr>
        <w:t>Review of operation of Act</w:t>
      </w:r>
    </w:p>
    <w:p w14:paraId="011AB8B6" w14:textId="77777777" w:rsidR="00883A04" w:rsidRPr="000F08D6" w:rsidRDefault="00883A04" w:rsidP="009A1259">
      <w:pPr>
        <w:shd w:val="clear" w:color="000000" w:fill="auto"/>
        <w:autoSpaceDE w:val="0"/>
        <w:autoSpaceDN w:val="0"/>
        <w:adjustRightInd w:val="0"/>
        <w:spacing w:before="120"/>
        <w:jc w:val="center"/>
        <w:rPr>
          <w:sz w:val="22"/>
          <w:szCs w:val="22"/>
        </w:rPr>
      </w:pPr>
      <w:r w:rsidRPr="009C0563">
        <w:rPr>
          <w:sz w:val="22"/>
          <w:szCs w:val="22"/>
        </w:rPr>
        <w:t>PART 12—AMENDMENT RELATING TO ABORIGINAL HOSTELS</w:t>
      </w:r>
      <w:r w:rsidR="009A1259">
        <w:rPr>
          <w:sz w:val="22"/>
          <w:szCs w:val="22"/>
        </w:rPr>
        <w:t xml:space="preserve"> </w:t>
      </w:r>
      <w:r w:rsidRPr="009C0563">
        <w:rPr>
          <w:sz w:val="22"/>
          <w:szCs w:val="22"/>
        </w:rPr>
        <w:t>LIMITED</w:t>
      </w:r>
    </w:p>
    <w:p w14:paraId="792CC6BA" w14:textId="77777777" w:rsidR="00883A04" w:rsidRPr="000F08D6" w:rsidRDefault="00883A04" w:rsidP="00883A04">
      <w:pPr>
        <w:shd w:val="clear" w:color="000000" w:fill="auto"/>
        <w:tabs>
          <w:tab w:val="left" w:pos="922"/>
        </w:tabs>
        <w:autoSpaceDE w:val="0"/>
        <w:autoSpaceDN w:val="0"/>
        <w:adjustRightInd w:val="0"/>
        <w:spacing w:before="120"/>
        <w:ind w:left="202"/>
        <w:rPr>
          <w:sz w:val="22"/>
          <w:szCs w:val="22"/>
        </w:rPr>
      </w:pPr>
      <w:r w:rsidRPr="009C0563">
        <w:rPr>
          <w:sz w:val="22"/>
          <w:szCs w:val="22"/>
        </w:rPr>
        <w:t>30.</w:t>
      </w:r>
      <w:r>
        <w:rPr>
          <w:sz w:val="22"/>
          <w:szCs w:val="22"/>
        </w:rPr>
        <w:tab/>
      </w:r>
      <w:r w:rsidRPr="009C0563">
        <w:rPr>
          <w:sz w:val="22"/>
          <w:szCs w:val="22"/>
        </w:rPr>
        <w:t>Aboriginal Hostels Limited</w:t>
      </w:r>
    </w:p>
    <w:p w14:paraId="45D0B8A5" w14:textId="2165A9EA" w:rsidR="00883A04" w:rsidRPr="000F08D6" w:rsidRDefault="00883A04" w:rsidP="00FF7E50">
      <w:pPr>
        <w:shd w:val="clear" w:color="000000" w:fill="auto"/>
        <w:tabs>
          <w:tab w:val="left" w:pos="922"/>
        </w:tabs>
        <w:autoSpaceDE w:val="0"/>
        <w:autoSpaceDN w:val="0"/>
        <w:adjustRightInd w:val="0"/>
        <w:ind w:left="202"/>
        <w:rPr>
          <w:sz w:val="22"/>
          <w:szCs w:val="22"/>
        </w:rPr>
      </w:pPr>
      <w:r w:rsidRPr="009C0563">
        <w:rPr>
          <w:sz w:val="22"/>
          <w:szCs w:val="22"/>
        </w:rPr>
        <w:t>31.</w:t>
      </w:r>
      <w:r>
        <w:rPr>
          <w:sz w:val="22"/>
          <w:szCs w:val="22"/>
        </w:rPr>
        <w:tab/>
      </w:r>
      <w:r w:rsidRPr="009C0563">
        <w:rPr>
          <w:sz w:val="22"/>
          <w:szCs w:val="22"/>
        </w:rPr>
        <w:t>Application of amendments</w:t>
      </w:r>
    </w:p>
    <w:p w14:paraId="734866AF" w14:textId="77777777" w:rsidR="00883A04" w:rsidRPr="000F08D6" w:rsidRDefault="00883A04" w:rsidP="009A1259">
      <w:pPr>
        <w:shd w:val="clear" w:color="000000" w:fill="auto"/>
        <w:autoSpaceDE w:val="0"/>
        <w:autoSpaceDN w:val="0"/>
        <w:adjustRightInd w:val="0"/>
        <w:spacing w:before="120"/>
        <w:jc w:val="center"/>
        <w:rPr>
          <w:sz w:val="22"/>
          <w:szCs w:val="22"/>
        </w:rPr>
      </w:pPr>
      <w:r w:rsidRPr="009C0563">
        <w:rPr>
          <w:sz w:val="22"/>
          <w:szCs w:val="22"/>
        </w:rPr>
        <w:t>PART 13—AMENDMENT TO RELOCATE HEADING TO PART 5</w:t>
      </w:r>
    </w:p>
    <w:p w14:paraId="3B98321F" w14:textId="77777777" w:rsidR="00883A04" w:rsidRPr="000F08D6" w:rsidRDefault="00883A04" w:rsidP="00883A04">
      <w:pPr>
        <w:shd w:val="clear" w:color="000000" w:fill="auto"/>
        <w:tabs>
          <w:tab w:val="left" w:pos="922"/>
        </w:tabs>
        <w:autoSpaceDE w:val="0"/>
        <w:autoSpaceDN w:val="0"/>
        <w:adjustRightInd w:val="0"/>
        <w:spacing w:before="120"/>
        <w:ind w:left="202"/>
        <w:rPr>
          <w:sz w:val="22"/>
          <w:szCs w:val="22"/>
        </w:rPr>
      </w:pPr>
      <w:r w:rsidRPr="009C0563">
        <w:rPr>
          <w:sz w:val="22"/>
          <w:szCs w:val="22"/>
        </w:rPr>
        <w:t>32.</w:t>
      </w:r>
      <w:r>
        <w:rPr>
          <w:sz w:val="22"/>
          <w:szCs w:val="22"/>
        </w:rPr>
        <w:tab/>
      </w:r>
      <w:r w:rsidRPr="009C0563">
        <w:rPr>
          <w:sz w:val="22"/>
          <w:szCs w:val="22"/>
        </w:rPr>
        <w:t>Heading to Part 5</w:t>
      </w:r>
    </w:p>
    <w:p w14:paraId="58C7B47D" w14:textId="77777777" w:rsidR="00883A04" w:rsidRPr="000F08D6" w:rsidRDefault="00883A04" w:rsidP="009A1259">
      <w:pPr>
        <w:shd w:val="clear" w:color="000000" w:fill="auto"/>
        <w:autoSpaceDE w:val="0"/>
        <w:autoSpaceDN w:val="0"/>
        <w:adjustRightInd w:val="0"/>
        <w:spacing w:before="120"/>
        <w:jc w:val="center"/>
        <w:rPr>
          <w:sz w:val="22"/>
          <w:szCs w:val="22"/>
        </w:rPr>
      </w:pPr>
      <w:r w:rsidRPr="009C0563">
        <w:rPr>
          <w:sz w:val="22"/>
          <w:szCs w:val="22"/>
        </w:rPr>
        <w:t>PART 14—AMENDMENT RELATING TO SECRECY</w:t>
      </w:r>
    </w:p>
    <w:p w14:paraId="00640877" w14:textId="77777777" w:rsidR="00883A04" w:rsidRPr="000F08D6" w:rsidRDefault="00883A04" w:rsidP="00883A04">
      <w:pPr>
        <w:shd w:val="clear" w:color="000000" w:fill="auto"/>
        <w:tabs>
          <w:tab w:val="left" w:pos="922"/>
        </w:tabs>
        <w:autoSpaceDE w:val="0"/>
        <w:autoSpaceDN w:val="0"/>
        <w:adjustRightInd w:val="0"/>
        <w:spacing w:before="120"/>
        <w:ind w:left="202"/>
        <w:rPr>
          <w:sz w:val="22"/>
          <w:szCs w:val="22"/>
        </w:rPr>
      </w:pPr>
      <w:r w:rsidRPr="009C0563">
        <w:rPr>
          <w:sz w:val="22"/>
          <w:szCs w:val="22"/>
        </w:rPr>
        <w:t>33.</w:t>
      </w:r>
      <w:r>
        <w:rPr>
          <w:sz w:val="22"/>
          <w:szCs w:val="22"/>
        </w:rPr>
        <w:tab/>
      </w:r>
      <w:r w:rsidRPr="009C0563">
        <w:rPr>
          <w:sz w:val="22"/>
          <w:szCs w:val="22"/>
        </w:rPr>
        <w:t>Secrecy</w:t>
      </w:r>
    </w:p>
    <w:p w14:paraId="18A563AC" w14:textId="0A1AA880" w:rsidR="00883A04" w:rsidRPr="000F08D6" w:rsidRDefault="00883A04" w:rsidP="00FF7E50">
      <w:pPr>
        <w:shd w:val="clear" w:color="000000" w:fill="auto"/>
        <w:autoSpaceDE w:val="0"/>
        <w:autoSpaceDN w:val="0"/>
        <w:adjustRightInd w:val="0"/>
        <w:spacing w:before="120" w:after="120"/>
        <w:jc w:val="center"/>
        <w:rPr>
          <w:sz w:val="22"/>
          <w:szCs w:val="22"/>
        </w:rPr>
      </w:pPr>
      <w:r w:rsidRPr="009C0563">
        <w:rPr>
          <w:sz w:val="22"/>
          <w:szCs w:val="22"/>
        </w:rPr>
        <w:t>PART 15—AMENDMENTS RELATING TO THE ANNUAL REPORTS OF</w:t>
      </w:r>
      <w:r w:rsidR="00FF7E50">
        <w:rPr>
          <w:sz w:val="22"/>
          <w:szCs w:val="22"/>
        </w:rPr>
        <w:t xml:space="preserve"> </w:t>
      </w:r>
      <w:r w:rsidRPr="009C0563">
        <w:rPr>
          <w:sz w:val="22"/>
          <w:szCs w:val="22"/>
        </w:rPr>
        <w:t>REGIONAL COUNCILS</w:t>
      </w:r>
    </w:p>
    <w:p w14:paraId="1BED77EF" w14:textId="7768C736" w:rsidR="00883A04" w:rsidRPr="000F08D6" w:rsidRDefault="00883A04" w:rsidP="009A1259">
      <w:pPr>
        <w:shd w:val="clear" w:color="000000" w:fill="auto"/>
        <w:autoSpaceDE w:val="0"/>
        <w:autoSpaceDN w:val="0"/>
        <w:adjustRightInd w:val="0"/>
        <w:spacing w:before="120"/>
        <w:jc w:val="center"/>
        <w:rPr>
          <w:sz w:val="22"/>
          <w:szCs w:val="22"/>
        </w:rPr>
      </w:pPr>
      <w:r w:rsidRPr="009C0563">
        <w:rPr>
          <w:i/>
          <w:iCs/>
          <w:sz w:val="22"/>
          <w:szCs w:val="22"/>
        </w:rPr>
        <w:t xml:space="preserve">Division </w:t>
      </w:r>
      <w:r w:rsidR="00FF7E50">
        <w:rPr>
          <w:i/>
          <w:iCs/>
          <w:sz w:val="22"/>
          <w:szCs w:val="22"/>
        </w:rPr>
        <w:t>1</w:t>
      </w:r>
      <w:r w:rsidRPr="009C0563">
        <w:rPr>
          <w:sz w:val="22"/>
          <w:szCs w:val="22"/>
        </w:rPr>
        <w:t>—</w:t>
      </w:r>
      <w:r w:rsidRPr="009C0563">
        <w:rPr>
          <w:i/>
          <w:iCs/>
          <w:sz w:val="22"/>
          <w:szCs w:val="22"/>
        </w:rPr>
        <w:t>Amendments relating to the annual reports of Regional Councils</w:t>
      </w:r>
    </w:p>
    <w:p w14:paraId="001EC162" w14:textId="77777777" w:rsidR="00883A04" w:rsidRPr="000F08D6" w:rsidRDefault="00883A04" w:rsidP="00883A04">
      <w:pPr>
        <w:shd w:val="clear" w:color="000000" w:fill="auto"/>
        <w:tabs>
          <w:tab w:val="left" w:pos="922"/>
        </w:tabs>
        <w:autoSpaceDE w:val="0"/>
        <w:autoSpaceDN w:val="0"/>
        <w:adjustRightInd w:val="0"/>
        <w:spacing w:before="120"/>
        <w:ind w:left="202"/>
        <w:rPr>
          <w:sz w:val="22"/>
          <w:szCs w:val="22"/>
        </w:rPr>
      </w:pPr>
      <w:r w:rsidRPr="009C0563">
        <w:rPr>
          <w:sz w:val="22"/>
          <w:szCs w:val="22"/>
        </w:rPr>
        <w:t>34.</w:t>
      </w:r>
      <w:r>
        <w:rPr>
          <w:sz w:val="22"/>
          <w:szCs w:val="22"/>
        </w:rPr>
        <w:tab/>
      </w:r>
      <w:r w:rsidRPr="009C0563">
        <w:rPr>
          <w:sz w:val="22"/>
          <w:szCs w:val="22"/>
        </w:rPr>
        <w:t>Annual report</w:t>
      </w:r>
    </w:p>
    <w:p w14:paraId="36ED8313" w14:textId="63EFEC20" w:rsidR="00883A04" w:rsidRPr="000F08D6" w:rsidRDefault="00883A04" w:rsidP="00FF7E50">
      <w:pPr>
        <w:shd w:val="clear" w:color="000000" w:fill="auto"/>
        <w:tabs>
          <w:tab w:val="left" w:pos="922"/>
        </w:tabs>
        <w:autoSpaceDE w:val="0"/>
        <w:autoSpaceDN w:val="0"/>
        <w:adjustRightInd w:val="0"/>
        <w:ind w:left="202"/>
        <w:rPr>
          <w:sz w:val="22"/>
          <w:szCs w:val="22"/>
        </w:rPr>
      </w:pPr>
      <w:r w:rsidRPr="009C0563">
        <w:rPr>
          <w:sz w:val="22"/>
          <w:szCs w:val="22"/>
        </w:rPr>
        <w:t>35.</w:t>
      </w:r>
      <w:r>
        <w:rPr>
          <w:sz w:val="22"/>
          <w:szCs w:val="22"/>
        </w:rPr>
        <w:tab/>
      </w:r>
      <w:r w:rsidRPr="009C0563">
        <w:rPr>
          <w:sz w:val="22"/>
          <w:szCs w:val="22"/>
        </w:rPr>
        <w:t>Application of amendments</w:t>
      </w:r>
    </w:p>
    <w:p w14:paraId="50CA4BC4" w14:textId="77777777" w:rsidR="00124D08" w:rsidRDefault="00124D08" w:rsidP="009A1259">
      <w:pPr>
        <w:shd w:val="clear" w:color="000000" w:fill="auto"/>
        <w:autoSpaceDE w:val="0"/>
        <w:autoSpaceDN w:val="0"/>
        <w:adjustRightInd w:val="0"/>
        <w:spacing w:before="120"/>
        <w:jc w:val="center"/>
        <w:rPr>
          <w:sz w:val="22"/>
          <w:szCs w:val="22"/>
        </w:rPr>
        <w:sectPr w:rsidR="00124D08" w:rsidSect="00124D08">
          <w:headerReference w:type="first" r:id="rId11"/>
          <w:pgSz w:w="12240" w:h="15840"/>
          <w:pgMar w:top="1440" w:right="1440" w:bottom="1440" w:left="1440" w:header="720" w:footer="720" w:gutter="0"/>
          <w:cols w:space="720"/>
          <w:titlePg/>
          <w:docGrid w:linePitch="360"/>
        </w:sectPr>
      </w:pPr>
    </w:p>
    <w:p w14:paraId="7BC97A96" w14:textId="77777777" w:rsidR="00883A04" w:rsidRPr="000F08D6" w:rsidRDefault="00883A04" w:rsidP="009A1259">
      <w:pPr>
        <w:shd w:val="clear" w:color="000000" w:fill="auto"/>
        <w:autoSpaceDE w:val="0"/>
        <w:autoSpaceDN w:val="0"/>
        <w:adjustRightInd w:val="0"/>
        <w:spacing w:before="120"/>
        <w:jc w:val="center"/>
        <w:rPr>
          <w:sz w:val="22"/>
          <w:szCs w:val="22"/>
        </w:rPr>
      </w:pPr>
      <w:r w:rsidRPr="009C0563">
        <w:rPr>
          <w:sz w:val="22"/>
          <w:szCs w:val="22"/>
        </w:rPr>
        <w:lastRenderedPageBreak/>
        <w:t>TABLE OF PROVISIONS—</w:t>
      </w:r>
      <w:r w:rsidRPr="009C0563">
        <w:rPr>
          <w:i/>
          <w:iCs/>
          <w:sz w:val="22"/>
          <w:szCs w:val="22"/>
        </w:rPr>
        <w:t>continued</w:t>
      </w:r>
    </w:p>
    <w:p w14:paraId="7B70CB44" w14:textId="77777777" w:rsidR="00883A04" w:rsidRPr="000F08D6" w:rsidRDefault="00883A04" w:rsidP="00883A04">
      <w:pPr>
        <w:shd w:val="clear" w:color="000000" w:fill="auto"/>
        <w:autoSpaceDE w:val="0"/>
        <w:autoSpaceDN w:val="0"/>
        <w:adjustRightInd w:val="0"/>
        <w:spacing w:before="120"/>
        <w:rPr>
          <w:sz w:val="22"/>
          <w:szCs w:val="22"/>
        </w:rPr>
      </w:pPr>
      <w:r w:rsidRPr="009C0563">
        <w:rPr>
          <w:sz w:val="22"/>
          <w:szCs w:val="22"/>
        </w:rPr>
        <w:t>Section</w:t>
      </w:r>
    </w:p>
    <w:p w14:paraId="3132FCCB" w14:textId="77777777" w:rsidR="00883A04" w:rsidRPr="000F08D6" w:rsidRDefault="00883A04" w:rsidP="009A1259">
      <w:pPr>
        <w:shd w:val="clear" w:color="000000" w:fill="auto"/>
        <w:autoSpaceDE w:val="0"/>
        <w:autoSpaceDN w:val="0"/>
        <w:adjustRightInd w:val="0"/>
        <w:spacing w:before="120"/>
        <w:jc w:val="center"/>
        <w:rPr>
          <w:sz w:val="22"/>
          <w:szCs w:val="22"/>
        </w:rPr>
      </w:pPr>
      <w:r w:rsidRPr="009C0563">
        <w:rPr>
          <w:i/>
          <w:iCs/>
          <w:sz w:val="22"/>
          <w:szCs w:val="22"/>
        </w:rPr>
        <w:t>Division 2</w:t>
      </w:r>
      <w:r w:rsidRPr="009C0563">
        <w:rPr>
          <w:sz w:val="22"/>
          <w:szCs w:val="22"/>
        </w:rPr>
        <w:t xml:space="preserve">— </w:t>
      </w:r>
      <w:r w:rsidRPr="009C0563">
        <w:rPr>
          <w:i/>
          <w:iCs/>
          <w:sz w:val="22"/>
          <w:szCs w:val="22"/>
        </w:rPr>
        <w:t>Transitional provisions relating to the annual reports of Regional Councils</w:t>
      </w:r>
    </w:p>
    <w:p w14:paraId="0C18D2CA" w14:textId="77777777" w:rsidR="00883A04" w:rsidRPr="000F08D6" w:rsidRDefault="00883A04" w:rsidP="00883A04">
      <w:pPr>
        <w:shd w:val="clear" w:color="000000" w:fill="auto"/>
        <w:tabs>
          <w:tab w:val="left" w:pos="960"/>
        </w:tabs>
        <w:autoSpaceDE w:val="0"/>
        <w:autoSpaceDN w:val="0"/>
        <w:adjustRightInd w:val="0"/>
        <w:spacing w:before="120"/>
        <w:ind w:left="235"/>
        <w:rPr>
          <w:sz w:val="22"/>
          <w:szCs w:val="22"/>
        </w:rPr>
      </w:pPr>
      <w:r w:rsidRPr="009C0563">
        <w:rPr>
          <w:sz w:val="22"/>
          <w:szCs w:val="22"/>
        </w:rPr>
        <w:t>36.</w:t>
      </w:r>
      <w:r>
        <w:rPr>
          <w:sz w:val="22"/>
          <w:szCs w:val="22"/>
        </w:rPr>
        <w:tab/>
      </w:r>
      <w:r w:rsidRPr="009C0563">
        <w:rPr>
          <w:sz w:val="22"/>
          <w:szCs w:val="22"/>
        </w:rPr>
        <w:t>This Division does not apply to the Torres Strait Regional Council</w:t>
      </w:r>
    </w:p>
    <w:p w14:paraId="2F5B3719" w14:textId="77777777" w:rsidR="00883A04" w:rsidRPr="000F08D6" w:rsidRDefault="00883A04" w:rsidP="009A1259">
      <w:pPr>
        <w:shd w:val="clear" w:color="000000" w:fill="auto"/>
        <w:tabs>
          <w:tab w:val="left" w:pos="960"/>
        </w:tabs>
        <w:autoSpaceDE w:val="0"/>
        <w:autoSpaceDN w:val="0"/>
        <w:adjustRightInd w:val="0"/>
        <w:ind w:left="235"/>
        <w:rPr>
          <w:sz w:val="22"/>
          <w:szCs w:val="22"/>
        </w:rPr>
      </w:pPr>
      <w:r w:rsidRPr="009C0563">
        <w:rPr>
          <w:sz w:val="22"/>
          <w:szCs w:val="22"/>
        </w:rPr>
        <w:t>37.</w:t>
      </w:r>
      <w:r>
        <w:rPr>
          <w:sz w:val="22"/>
          <w:szCs w:val="22"/>
        </w:rPr>
        <w:tab/>
      </w:r>
      <w:r w:rsidRPr="009C0563">
        <w:rPr>
          <w:sz w:val="22"/>
          <w:szCs w:val="22"/>
        </w:rPr>
        <w:t>Definitions</w:t>
      </w:r>
    </w:p>
    <w:p w14:paraId="595D77E6" w14:textId="77777777" w:rsidR="00883A04" w:rsidRPr="000F08D6" w:rsidRDefault="00883A04" w:rsidP="009A1259">
      <w:pPr>
        <w:shd w:val="clear" w:color="000000" w:fill="auto"/>
        <w:tabs>
          <w:tab w:val="left" w:pos="960"/>
        </w:tabs>
        <w:autoSpaceDE w:val="0"/>
        <w:autoSpaceDN w:val="0"/>
        <w:adjustRightInd w:val="0"/>
        <w:ind w:left="235"/>
        <w:rPr>
          <w:sz w:val="22"/>
          <w:szCs w:val="22"/>
        </w:rPr>
      </w:pPr>
      <w:r w:rsidRPr="009C0563">
        <w:rPr>
          <w:sz w:val="22"/>
          <w:szCs w:val="22"/>
        </w:rPr>
        <w:t>38.</w:t>
      </w:r>
      <w:r>
        <w:rPr>
          <w:sz w:val="22"/>
          <w:szCs w:val="22"/>
        </w:rPr>
        <w:tab/>
      </w:r>
      <w:r w:rsidRPr="009C0563">
        <w:rPr>
          <w:sz w:val="22"/>
          <w:szCs w:val="22"/>
        </w:rPr>
        <w:t>Minister may determine the predecessor or predecessors of a new Regional Council</w:t>
      </w:r>
    </w:p>
    <w:p w14:paraId="71CD86C5" w14:textId="77777777" w:rsidR="00883A04" w:rsidRPr="000F08D6" w:rsidRDefault="00883A04" w:rsidP="009A1259">
      <w:pPr>
        <w:shd w:val="clear" w:color="000000" w:fill="auto"/>
        <w:tabs>
          <w:tab w:val="left" w:pos="960"/>
        </w:tabs>
        <w:autoSpaceDE w:val="0"/>
        <w:autoSpaceDN w:val="0"/>
        <w:adjustRightInd w:val="0"/>
        <w:ind w:left="960" w:hanging="725"/>
        <w:rPr>
          <w:sz w:val="22"/>
          <w:szCs w:val="22"/>
        </w:rPr>
      </w:pPr>
      <w:r w:rsidRPr="009C0563">
        <w:rPr>
          <w:sz w:val="22"/>
          <w:szCs w:val="22"/>
        </w:rPr>
        <w:t>39.</w:t>
      </w:r>
      <w:r>
        <w:rPr>
          <w:sz w:val="22"/>
          <w:szCs w:val="22"/>
        </w:rPr>
        <w:tab/>
      </w:r>
      <w:r w:rsidRPr="009C0563">
        <w:rPr>
          <w:sz w:val="22"/>
          <w:szCs w:val="22"/>
        </w:rPr>
        <w:t>Transitional provision—annual report of new Regional Council to deal with the operations of its predecessor or predecessors</w:t>
      </w:r>
    </w:p>
    <w:p w14:paraId="74B83A0F" w14:textId="77777777" w:rsidR="00883A04" w:rsidRPr="000F08D6" w:rsidRDefault="00883A04" w:rsidP="009A1259">
      <w:pPr>
        <w:shd w:val="clear" w:color="000000" w:fill="auto"/>
        <w:tabs>
          <w:tab w:val="left" w:pos="960"/>
        </w:tabs>
        <w:autoSpaceDE w:val="0"/>
        <w:autoSpaceDN w:val="0"/>
        <w:adjustRightInd w:val="0"/>
        <w:ind w:left="235"/>
        <w:rPr>
          <w:sz w:val="22"/>
          <w:szCs w:val="22"/>
        </w:rPr>
      </w:pPr>
      <w:r w:rsidRPr="009C0563">
        <w:rPr>
          <w:sz w:val="22"/>
          <w:szCs w:val="22"/>
        </w:rPr>
        <w:t>40.</w:t>
      </w:r>
      <w:r>
        <w:rPr>
          <w:sz w:val="22"/>
          <w:szCs w:val="22"/>
        </w:rPr>
        <w:tab/>
      </w:r>
      <w:r w:rsidRPr="009C0563">
        <w:rPr>
          <w:sz w:val="22"/>
          <w:szCs w:val="22"/>
        </w:rPr>
        <w:t>Transitional provision—annual report of new Regional Council</w:t>
      </w:r>
    </w:p>
    <w:p w14:paraId="5A985373" w14:textId="77777777" w:rsidR="00883A04" w:rsidRPr="000F08D6" w:rsidRDefault="00883A04" w:rsidP="009A1259">
      <w:pPr>
        <w:shd w:val="clear" w:color="000000" w:fill="auto"/>
        <w:autoSpaceDE w:val="0"/>
        <w:autoSpaceDN w:val="0"/>
        <w:adjustRightInd w:val="0"/>
        <w:spacing w:before="120"/>
        <w:jc w:val="center"/>
        <w:rPr>
          <w:sz w:val="22"/>
          <w:szCs w:val="22"/>
        </w:rPr>
      </w:pPr>
      <w:r w:rsidRPr="009C0563">
        <w:rPr>
          <w:sz w:val="22"/>
          <w:szCs w:val="22"/>
        </w:rPr>
        <w:t>PART 16—AMENDMENTS RELATING TO THE DRAFT BUDGETS OF REGIONAL COUNCILS</w:t>
      </w:r>
    </w:p>
    <w:p w14:paraId="20C64250" w14:textId="77777777" w:rsidR="00883A04" w:rsidRPr="000F08D6" w:rsidRDefault="00883A04" w:rsidP="00883A04">
      <w:pPr>
        <w:shd w:val="clear" w:color="000000" w:fill="auto"/>
        <w:tabs>
          <w:tab w:val="left" w:pos="960"/>
        </w:tabs>
        <w:autoSpaceDE w:val="0"/>
        <w:autoSpaceDN w:val="0"/>
        <w:adjustRightInd w:val="0"/>
        <w:spacing w:before="120"/>
        <w:ind w:left="235"/>
        <w:rPr>
          <w:sz w:val="22"/>
          <w:szCs w:val="22"/>
        </w:rPr>
      </w:pPr>
      <w:r w:rsidRPr="009C0563">
        <w:rPr>
          <w:sz w:val="22"/>
          <w:szCs w:val="22"/>
        </w:rPr>
        <w:t>41.</w:t>
      </w:r>
      <w:r>
        <w:rPr>
          <w:sz w:val="22"/>
          <w:szCs w:val="22"/>
        </w:rPr>
        <w:tab/>
      </w:r>
      <w:r w:rsidRPr="009C0563">
        <w:rPr>
          <w:sz w:val="22"/>
          <w:szCs w:val="22"/>
        </w:rPr>
        <w:t>Regional Councils to prepare draft budgets</w:t>
      </w:r>
    </w:p>
    <w:p w14:paraId="70EAC13D" w14:textId="2719D7A2" w:rsidR="00883A04" w:rsidRPr="000F08D6" w:rsidRDefault="00883A04" w:rsidP="00FF7E50">
      <w:pPr>
        <w:shd w:val="clear" w:color="000000" w:fill="auto"/>
        <w:tabs>
          <w:tab w:val="left" w:pos="960"/>
        </w:tabs>
        <w:autoSpaceDE w:val="0"/>
        <w:autoSpaceDN w:val="0"/>
        <w:adjustRightInd w:val="0"/>
        <w:ind w:left="235"/>
        <w:rPr>
          <w:sz w:val="22"/>
          <w:szCs w:val="22"/>
        </w:rPr>
      </w:pPr>
      <w:r w:rsidRPr="009C0563">
        <w:rPr>
          <w:sz w:val="22"/>
          <w:szCs w:val="22"/>
        </w:rPr>
        <w:t>42.</w:t>
      </w:r>
      <w:r>
        <w:rPr>
          <w:sz w:val="22"/>
          <w:szCs w:val="22"/>
        </w:rPr>
        <w:tab/>
      </w:r>
      <w:r w:rsidRPr="009C0563">
        <w:rPr>
          <w:sz w:val="22"/>
          <w:szCs w:val="22"/>
        </w:rPr>
        <w:t>Application of amendments</w:t>
      </w:r>
    </w:p>
    <w:p w14:paraId="79043A9E" w14:textId="77777777" w:rsidR="00883A04" w:rsidRPr="000F08D6" w:rsidRDefault="00883A04" w:rsidP="009A1259">
      <w:pPr>
        <w:shd w:val="clear" w:color="000000" w:fill="auto"/>
        <w:autoSpaceDE w:val="0"/>
        <w:autoSpaceDN w:val="0"/>
        <w:adjustRightInd w:val="0"/>
        <w:spacing w:before="120"/>
        <w:jc w:val="center"/>
        <w:rPr>
          <w:sz w:val="22"/>
          <w:szCs w:val="22"/>
        </w:rPr>
      </w:pPr>
      <w:r w:rsidRPr="009C0563">
        <w:rPr>
          <w:sz w:val="22"/>
          <w:szCs w:val="22"/>
        </w:rPr>
        <w:t>PART 17—AMENDMENT RELATING TO DELEGATIONS</w:t>
      </w:r>
    </w:p>
    <w:p w14:paraId="3249AA2C" w14:textId="77777777" w:rsidR="00883A04" w:rsidRPr="000F08D6" w:rsidRDefault="00883A04" w:rsidP="00883A04">
      <w:pPr>
        <w:shd w:val="clear" w:color="000000" w:fill="auto"/>
        <w:tabs>
          <w:tab w:val="left" w:pos="960"/>
        </w:tabs>
        <w:autoSpaceDE w:val="0"/>
        <w:autoSpaceDN w:val="0"/>
        <w:adjustRightInd w:val="0"/>
        <w:spacing w:before="120"/>
        <w:ind w:left="960" w:hanging="725"/>
        <w:rPr>
          <w:sz w:val="22"/>
          <w:szCs w:val="22"/>
        </w:rPr>
      </w:pPr>
      <w:r w:rsidRPr="009C0563">
        <w:rPr>
          <w:sz w:val="22"/>
          <w:szCs w:val="22"/>
        </w:rPr>
        <w:t>43.</w:t>
      </w:r>
      <w:r>
        <w:rPr>
          <w:sz w:val="22"/>
          <w:szCs w:val="22"/>
        </w:rPr>
        <w:tab/>
      </w:r>
      <w:r w:rsidRPr="009C0563">
        <w:rPr>
          <w:sz w:val="22"/>
          <w:szCs w:val="22"/>
        </w:rPr>
        <w:t>Delegation to Chief Executive Officer, Director of Evaluation and Audit or staff member of Commission</w:t>
      </w:r>
    </w:p>
    <w:p w14:paraId="4F122DAE" w14:textId="77777777" w:rsidR="00883A04" w:rsidRPr="000F08D6" w:rsidRDefault="00883A04" w:rsidP="009A1259">
      <w:pPr>
        <w:shd w:val="clear" w:color="000000" w:fill="auto"/>
        <w:autoSpaceDE w:val="0"/>
        <w:autoSpaceDN w:val="0"/>
        <w:adjustRightInd w:val="0"/>
        <w:spacing w:before="120"/>
        <w:jc w:val="center"/>
        <w:rPr>
          <w:sz w:val="22"/>
          <w:szCs w:val="22"/>
        </w:rPr>
      </w:pPr>
      <w:r w:rsidRPr="009C0563">
        <w:rPr>
          <w:sz w:val="22"/>
          <w:szCs w:val="22"/>
        </w:rPr>
        <w:t>PART 18—AMENDMENTS RELATING TO THE COMMISSION’S GENERAL FUNDING POWERS</w:t>
      </w:r>
    </w:p>
    <w:p w14:paraId="076F41EF" w14:textId="77777777" w:rsidR="00883A04" w:rsidRPr="000F08D6" w:rsidRDefault="00883A04" w:rsidP="009A1259">
      <w:pPr>
        <w:shd w:val="clear" w:color="000000" w:fill="auto"/>
        <w:autoSpaceDE w:val="0"/>
        <w:autoSpaceDN w:val="0"/>
        <w:adjustRightInd w:val="0"/>
        <w:spacing w:before="120"/>
        <w:jc w:val="center"/>
        <w:rPr>
          <w:sz w:val="22"/>
          <w:szCs w:val="22"/>
        </w:rPr>
      </w:pPr>
      <w:r w:rsidRPr="009C0563">
        <w:rPr>
          <w:i/>
          <w:iCs/>
          <w:sz w:val="22"/>
          <w:szCs w:val="22"/>
        </w:rPr>
        <w:t>Division 1</w:t>
      </w:r>
      <w:r w:rsidRPr="009C0563">
        <w:rPr>
          <w:sz w:val="22"/>
          <w:szCs w:val="22"/>
        </w:rPr>
        <w:t>—</w:t>
      </w:r>
      <w:r w:rsidRPr="009C0563">
        <w:rPr>
          <w:i/>
          <w:iCs/>
          <w:sz w:val="22"/>
          <w:szCs w:val="22"/>
        </w:rPr>
        <w:t>Commission’s general funding powers</w:t>
      </w:r>
    </w:p>
    <w:p w14:paraId="52411982" w14:textId="77777777" w:rsidR="00883A04" w:rsidRPr="000F08D6" w:rsidRDefault="00883A04" w:rsidP="00883A04">
      <w:pPr>
        <w:shd w:val="clear" w:color="000000" w:fill="auto"/>
        <w:tabs>
          <w:tab w:val="left" w:pos="960"/>
        </w:tabs>
        <w:autoSpaceDE w:val="0"/>
        <w:autoSpaceDN w:val="0"/>
        <w:adjustRightInd w:val="0"/>
        <w:spacing w:before="120"/>
        <w:ind w:left="235"/>
        <w:rPr>
          <w:sz w:val="22"/>
          <w:szCs w:val="22"/>
        </w:rPr>
      </w:pPr>
      <w:r w:rsidRPr="009C0563">
        <w:rPr>
          <w:sz w:val="22"/>
          <w:szCs w:val="22"/>
        </w:rPr>
        <w:t>44.</w:t>
      </w:r>
      <w:r>
        <w:rPr>
          <w:sz w:val="22"/>
          <w:szCs w:val="22"/>
        </w:rPr>
        <w:tab/>
      </w:r>
      <w:r w:rsidRPr="009C0563">
        <w:rPr>
          <w:sz w:val="22"/>
          <w:szCs w:val="22"/>
        </w:rPr>
        <w:t>Repeal of sections and substitution of new sections:</w:t>
      </w:r>
    </w:p>
    <w:p w14:paraId="267C6619" w14:textId="66C2107F" w:rsidR="00883A04" w:rsidRPr="000F08D6" w:rsidRDefault="00883A04" w:rsidP="00FF7E50">
      <w:pPr>
        <w:shd w:val="clear" w:color="000000" w:fill="auto"/>
        <w:tabs>
          <w:tab w:val="left" w:pos="1915"/>
        </w:tabs>
        <w:autoSpaceDE w:val="0"/>
        <w:autoSpaceDN w:val="0"/>
        <w:adjustRightInd w:val="0"/>
        <w:ind w:left="1224"/>
        <w:rPr>
          <w:sz w:val="22"/>
          <w:szCs w:val="22"/>
        </w:rPr>
      </w:pPr>
      <w:r w:rsidRPr="009C0563">
        <w:rPr>
          <w:sz w:val="22"/>
          <w:szCs w:val="22"/>
        </w:rPr>
        <w:t>14.</w:t>
      </w:r>
      <w:r>
        <w:rPr>
          <w:sz w:val="22"/>
          <w:szCs w:val="22"/>
        </w:rPr>
        <w:tab/>
      </w:r>
      <w:r w:rsidRPr="009C0563">
        <w:rPr>
          <w:sz w:val="22"/>
          <w:szCs w:val="22"/>
        </w:rPr>
        <w:t>Commission may make grants and loans</w:t>
      </w:r>
    </w:p>
    <w:p w14:paraId="0D6586B5" w14:textId="77777777" w:rsidR="00883A04" w:rsidRPr="000F08D6" w:rsidRDefault="00883A04" w:rsidP="009A1259">
      <w:pPr>
        <w:shd w:val="clear" w:color="000000" w:fill="auto"/>
        <w:tabs>
          <w:tab w:val="left" w:pos="1915"/>
        </w:tabs>
        <w:autoSpaceDE w:val="0"/>
        <w:autoSpaceDN w:val="0"/>
        <w:adjustRightInd w:val="0"/>
        <w:ind w:left="1224"/>
        <w:rPr>
          <w:sz w:val="22"/>
          <w:szCs w:val="22"/>
        </w:rPr>
      </w:pPr>
      <w:r w:rsidRPr="009C0563">
        <w:rPr>
          <w:sz w:val="22"/>
          <w:szCs w:val="22"/>
        </w:rPr>
        <w:t>15.</w:t>
      </w:r>
      <w:r>
        <w:rPr>
          <w:sz w:val="22"/>
          <w:szCs w:val="22"/>
        </w:rPr>
        <w:tab/>
      </w:r>
      <w:r w:rsidRPr="009C0563">
        <w:rPr>
          <w:sz w:val="22"/>
          <w:szCs w:val="22"/>
        </w:rPr>
        <w:t>Commission may give guarantees</w:t>
      </w:r>
    </w:p>
    <w:p w14:paraId="0AED7505" w14:textId="77777777" w:rsidR="00883A04" w:rsidRPr="000F08D6" w:rsidRDefault="00883A04" w:rsidP="009A1259">
      <w:pPr>
        <w:shd w:val="clear" w:color="000000" w:fill="auto"/>
        <w:tabs>
          <w:tab w:val="left" w:pos="1915"/>
        </w:tabs>
        <w:autoSpaceDE w:val="0"/>
        <w:autoSpaceDN w:val="0"/>
        <w:adjustRightInd w:val="0"/>
        <w:ind w:left="1229"/>
        <w:rPr>
          <w:sz w:val="22"/>
          <w:szCs w:val="22"/>
        </w:rPr>
      </w:pPr>
      <w:r w:rsidRPr="009C0563">
        <w:rPr>
          <w:sz w:val="22"/>
          <w:szCs w:val="22"/>
        </w:rPr>
        <w:t>16.</w:t>
      </w:r>
      <w:r>
        <w:rPr>
          <w:sz w:val="22"/>
          <w:szCs w:val="22"/>
        </w:rPr>
        <w:tab/>
      </w:r>
      <w:r w:rsidRPr="009C0563">
        <w:rPr>
          <w:sz w:val="22"/>
          <w:szCs w:val="22"/>
        </w:rPr>
        <w:t>Commission may make grants and loans to State and Territory governments etc.</w:t>
      </w:r>
    </w:p>
    <w:p w14:paraId="52AEFB2F" w14:textId="77777777" w:rsidR="00883A04" w:rsidRPr="000F08D6" w:rsidRDefault="00883A04" w:rsidP="00FF7E50">
      <w:pPr>
        <w:shd w:val="clear" w:color="000000" w:fill="auto"/>
        <w:tabs>
          <w:tab w:val="left" w:pos="1915"/>
        </w:tabs>
        <w:autoSpaceDE w:val="0"/>
        <w:autoSpaceDN w:val="0"/>
        <w:adjustRightInd w:val="0"/>
        <w:ind w:left="1224"/>
        <w:rPr>
          <w:sz w:val="22"/>
          <w:szCs w:val="22"/>
        </w:rPr>
      </w:pPr>
      <w:r w:rsidRPr="009C0563">
        <w:rPr>
          <w:sz w:val="22"/>
          <w:szCs w:val="22"/>
        </w:rPr>
        <w:t>17.</w:t>
      </w:r>
      <w:r>
        <w:rPr>
          <w:sz w:val="22"/>
          <w:szCs w:val="22"/>
        </w:rPr>
        <w:tab/>
      </w:r>
      <w:r w:rsidRPr="009C0563">
        <w:rPr>
          <w:sz w:val="22"/>
          <w:szCs w:val="22"/>
        </w:rPr>
        <w:t>Commission may subscribe for shares in the capital of a body corporate etc.</w:t>
      </w:r>
    </w:p>
    <w:p w14:paraId="1DE72706" w14:textId="77777777" w:rsidR="00883A04" w:rsidRPr="000F08D6" w:rsidRDefault="00883A04" w:rsidP="00FF7E50">
      <w:pPr>
        <w:shd w:val="clear" w:color="000000" w:fill="auto"/>
        <w:tabs>
          <w:tab w:val="left" w:pos="960"/>
        </w:tabs>
        <w:autoSpaceDE w:val="0"/>
        <w:autoSpaceDN w:val="0"/>
        <w:adjustRightInd w:val="0"/>
        <w:ind w:left="235"/>
        <w:rPr>
          <w:sz w:val="22"/>
          <w:szCs w:val="22"/>
        </w:rPr>
      </w:pPr>
      <w:r w:rsidRPr="009C0563">
        <w:rPr>
          <w:sz w:val="22"/>
          <w:szCs w:val="22"/>
        </w:rPr>
        <w:t>45.</w:t>
      </w:r>
      <w:r>
        <w:rPr>
          <w:sz w:val="22"/>
          <w:szCs w:val="22"/>
        </w:rPr>
        <w:tab/>
      </w:r>
      <w:r w:rsidRPr="009C0563">
        <w:rPr>
          <w:sz w:val="22"/>
          <w:szCs w:val="22"/>
        </w:rPr>
        <w:t>Repeal of sections and substitution of new section:</w:t>
      </w:r>
    </w:p>
    <w:p w14:paraId="47D0C8B4" w14:textId="77777777" w:rsidR="00883A04" w:rsidRPr="000F08D6" w:rsidRDefault="00883A04" w:rsidP="00FF7E50">
      <w:pPr>
        <w:shd w:val="clear" w:color="000000" w:fill="auto"/>
        <w:tabs>
          <w:tab w:val="left" w:pos="1915"/>
        </w:tabs>
        <w:autoSpaceDE w:val="0"/>
        <w:autoSpaceDN w:val="0"/>
        <w:adjustRightInd w:val="0"/>
        <w:ind w:left="1920" w:hanging="725"/>
        <w:rPr>
          <w:sz w:val="22"/>
          <w:szCs w:val="22"/>
        </w:rPr>
      </w:pPr>
      <w:r w:rsidRPr="009C0563">
        <w:rPr>
          <w:sz w:val="22"/>
          <w:szCs w:val="22"/>
        </w:rPr>
        <w:t>22.</w:t>
      </w:r>
      <w:r>
        <w:rPr>
          <w:sz w:val="22"/>
          <w:szCs w:val="22"/>
        </w:rPr>
        <w:tab/>
      </w:r>
      <w:r w:rsidRPr="009C0563">
        <w:rPr>
          <w:sz w:val="22"/>
          <w:szCs w:val="22"/>
        </w:rPr>
        <w:t>Commission to formulate decision-making principles about grants, loans and guarantees</w:t>
      </w:r>
    </w:p>
    <w:p w14:paraId="2FB06BB9" w14:textId="137B37EE" w:rsidR="00883A04" w:rsidRPr="000F08D6" w:rsidRDefault="00883A04" w:rsidP="00FF7E50">
      <w:pPr>
        <w:shd w:val="clear" w:color="000000" w:fill="auto"/>
        <w:tabs>
          <w:tab w:val="left" w:pos="960"/>
        </w:tabs>
        <w:autoSpaceDE w:val="0"/>
        <w:autoSpaceDN w:val="0"/>
        <w:adjustRightInd w:val="0"/>
        <w:ind w:left="235"/>
        <w:rPr>
          <w:sz w:val="22"/>
          <w:szCs w:val="22"/>
        </w:rPr>
      </w:pPr>
      <w:r w:rsidRPr="009C0563">
        <w:rPr>
          <w:sz w:val="22"/>
          <w:szCs w:val="22"/>
        </w:rPr>
        <w:t>46.</w:t>
      </w:r>
      <w:r>
        <w:rPr>
          <w:sz w:val="22"/>
          <w:szCs w:val="22"/>
        </w:rPr>
        <w:tab/>
      </w:r>
      <w:r w:rsidRPr="009C0563">
        <w:rPr>
          <w:sz w:val="22"/>
          <w:szCs w:val="22"/>
        </w:rPr>
        <w:t>Amendments relating to the Commission’s general funding powers</w:t>
      </w:r>
    </w:p>
    <w:p w14:paraId="1E2152E1" w14:textId="77777777" w:rsidR="00883A04" w:rsidRPr="000F08D6" w:rsidRDefault="00883A04" w:rsidP="009A1259">
      <w:pPr>
        <w:shd w:val="clear" w:color="000000" w:fill="auto"/>
        <w:autoSpaceDE w:val="0"/>
        <w:autoSpaceDN w:val="0"/>
        <w:adjustRightInd w:val="0"/>
        <w:spacing w:before="120"/>
        <w:jc w:val="center"/>
        <w:rPr>
          <w:sz w:val="22"/>
          <w:szCs w:val="22"/>
        </w:rPr>
      </w:pPr>
      <w:r w:rsidRPr="009C0563">
        <w:rPr>
          <w:i/>
          <w:iCs/>
          <w:sz w:val="22"/>
          <w:szCs w:val="22"/>
        </w:rPr>
        <w:t>Division 2</w:t>
      </w:r>
      <w:r w:rsidRPr="009C0563">
        <w:rPr>
          <w:sz w:val="22"/>
          <w:szCs w:val="22"/>
        </w:rPr>
        <w:t>—</w:t>
      </w:r>
      <w:r w:rsidRPr="009C0563">
        <w:rPr>
          <w:i/>
          <w:iCs/>
          <w:sz w:val="22"/>
          <w:szCs w:val="22"/>
        </w:rPr>
        <w:t>Transitional provisions relating to the Commission’s general funding powers</w:t>
      </w:r>
    </w:p>
    <w:p w14:paraId="7F753DD4" w14:textId="77777777" w:rsidR="00883A04" w:rsidRPr="000F08D6" w:rsidRDefault="00883A04" w:rsidP="00FF7E50">
      <w:pPr>
        <w:shd w:val="clear" w:color="000000" w:fill="auto"/>
        <w:tabs>
          <w:tab w:val="left" w:pos="960"/>
        </w:tabs>
        <w:autoSpaceDE w:val="0"/>
        <w:autoSpaceDN w:val="0"/>
        <w:adjustRightInd w:val="0"/>
        <w:ind w:left="235"/>
        <w:rPr>
          <w:sz w:val="22"/>
          <w:szCs w:val="22"/>
        </w:rPr>
      </w:pPr>
      <w:r w:rsidRPr="009C0563">
        <w:rPr>
          <w:sz w:val="22"/>
          <w:szCs w:val="22"/>
        </w:rPr>
        <w:t>47.</w:t>
      </w:r>
      <w:r>
        <w:rPr>
          <w:sz w:val="22"/>
          <w:szCs w:val="22"/>
        </w:rPr>
        <w:tab/>
      </w:r>
      <w:r w:rsidRPr="009C0563">
        <w:rPr>
          <w:sz w:val="22"/>
          <w:szCs w:val="22"/>
        </w:rPr>
        <w:t>Transitional provision—repeal of section 24</w:t>
      </w:r>
    </w:p>
    <w:p w14:paraId="4FD1E1C7" w14:textId="77777777" w:rsidR="00883A04" w:rsidRPr="000F08D6" w:rsidRDefault="00883A04" w:rsidP="00FF7E50">
      <w:pPr>
        <w:shd w:val="clear" w:color="000000" w:fill="auto"/>
        <w:tabs>
          <w:tab w:val="left" w:pos="960"/>
        </w:tabs>
        <w:autoSpaceDE w:val="0"/>
        <w:autoSpaceDN w:val="0"/>
        <w:adjustRightInd w:val="0"/>
        <w:ind w:left="235"/>
        <w:rPr>
          <w:sz w:val="22"/>
          <w:szCs w:val="22"/>
        </w:rPr>
      </w:pPr>
      <w:r w:rsidRPr="009C0563">
        <w:rPr>
          <w:sz w:val="22"/>
          <w:szCs w:val="22"/>
        </w:rPr>
        <w:t>48.</w:t>
      </w:r>
      <w:r>
        <w:rPr>
          <w:sz w:val="22"/>
          <w:szCs w:val="22"/>
        </w:rPr>
        <w:tab/>
      </w:r>
      <w:r w:rsidRPr="009C0563">
        <w:rPr>
          <w:sz w:val="22"/>
          <w:szCs w:val="22"/>
        </w:rPr>
        <w:t>Transitional provision—sections 20, 76 and 197</w:t>
      </w:r>
    </w:p>
    <w:p w14:paraId="41CF818F" w14:textId="77777777" w:rsidR="00883A04" w:rsidRPr="000F08D6" w:rsidRDefault="00883A04" w:rsidP="00FF7E50">
      <w:pPr>
        <w:shd w:val="clear" w:color="000000" w:fill="auto"/>
        <w:tabs>
          <w:tab w:val="left" w:pos="960"/>
        </w:tabs>
        <w:autoSpaceDE w:val="0"/>
        <w:autoSpaceDN w:val="0"/>
        <w:adjustRightInd w:val="0"/>
        <w:ind w:left="235"/>
        <w:rPr>
          <w:sz w:val="22"/>
          <w:szCs w:val="22"/>
        </w:rPr>
      </w:pPr>
      <w:r w:rsidRPr="009C0563">
        <w:rPr>
          <w:sz w:val="22"/>
          <w:szCs w:val="22"/>
        </w:rPr>
        <w:t>49.</w:t>
      </w:r>
      <w:r>
        <w:rPr>
          <w:sz w:val="22"/>
          <w:szCs w:val="22"/>
        </w:rPr>
        <w:tab/>
      </w:r>
      <w:r w:rsidRPr="009C0563">
        <w:rPr>
          <w:sz w:val="22"/>
          <w:szCs w:val="22"/>
        </w:rPr>
        <w:t>Transitional provision—section 21</w:t>
      </w:r>
    </w:p>
    <w:p w14:paraId="50AA24DD" w14:textId="77777777" w:rsidR="00883A04" w:rsidRPr="000F08D6" w:rsidRDefault="00883A04" w:rsidP="00FF7E50">
      <w:pPr>
        <w:shd w:val="clear" w:color="000000" w:fill="auto"/>
        <w:tabs>
          <w:tab w:val="left" w:pos="960"/>
        </w:tabs>
        <w:autoSpaceDE w:val="0"/>
        <w:autoSpaceDN w:val="0"/>
        <w:adjustRightInd w:val="0"/>
        <w:ind w:left="235"/>
        <w:rPr>
          <w:sz w:val="22"/>
          <w:szCs w:val="22"/>
        </w:rPr>
      </w:pPr>
      <w:r w:rsidRPr="009C0563">
        <w:rPr>
          <w:sz w:val="22"/>
          <w:szCs w:val="22"/>
        </w:rPr>
        <w:t>50.</w:t>
      </w:r>
      <w:r>
        <w:rPr>
          <w:sz w:val="22"/>
          <w:szCs w:val="22"/>
        </w:rPr>
        <w:tab/>
      </w:r>
      <w:r w:rsidRPr="009C0563">
        <w:rPr>
          <w:sz w:val="22"/>
          <w:szCs w:val="22"/>
        </w:rPr>
        <w:t>Transitional provision—amendment of section 67</w:t>
      </w:r>
    </w:p>
    <w:p w14:paraId="2A550AED" w14:textId="77777777" w:rsidR="00883A04" w:rsidRPr="000F08D6" w:rsidRDefault="00883A04" w:rsidP="00FF7E50">
      <w:pPr>
        <w:shd w:val="clear" w:color="000000" w:fill="auto"/>
        <w:tabs>
          <w:tab w:val="left" w:pos="960"/>
        </w:tabs>
        <w:autoSpaceDE w:val="0"/>
        <w:autoSpaceDN w:val="0"/>
        <w:adjustRightInd w:val="0"/>
        <w:ind w:left="235"/>
        <w:rPr>
          <w:sz w:val="22"/>
          <w:szCs w:val="22"/>
        </w:rPr>
      </w:pPr>
      <w:r w:rsidRPr="009C0563">
        <w:rPr>
          <w:sz w:val="22"/>
          <w:szCs w:val="22"/>
        </w:rPr>
        <w:t>51.</w:t>
      </w:r>
      <w:r>
        <w:rPr>
          <w:sz w:val="22"/>
          <w:szCs w:val="22"/>
        </w:rPr>
        <w:tab/>
      </w:r>
      <w:r w:rsidRPr="009C0563">
        <w:rPr>
          <w:sz w:val="22"/>
          <w:szCs w:val="22"/>
        </w:rPr>
        <w:t>Transitional provision—amendment of section 90</w:t>
      </w:r>
    </w:p>
    <w:p w14:paraId="1B90FB5E" w14:textId="273E8C4F" w:rsidR="00883A04" w:rsidRPr="000F08D6" w:rsidRDefault="00883A04" w:rsidP="00FF7E50">
      <w:pPr>
        <w:shd w:val="clear" w:color="000000" w:fill="auto"/>
        <w:tabs>
          <w:tab w:val="left" w:pos="960"/>
        </w:tabs>
        <w:autoSpaceDE w:val="0"/>
        <w:autoSpaceDN w:val="0"/>
        <w:adjustRightInd w:val="0"/>
        <w:ind w:left="235"/>
        <w:rPr>
          <w:sz w:val="22"/>
          <w:szCs w:val="22"/>
        </w:rPr>
      </w:pPr>
      <w:r w:rsidRPr="009C0563">
        <w:rPr>
          <w:sz w:val="22"/>
          <w:szCs w:val="22"/>
        </w:rPr>
        <w:t>52.</w:t>
      </w:r>
      <w:r>
        <w:rPr>
          <w:sz w:val="22"/>
          <w:szCs w:val="22"/>
        </w:rPr>
        <w:tab/>
      </w:r>
      <w:r w:rsidRPr="009C0563">
        <w:rPr>
          <w:sz w:val="22"/>
          <w:szCs w:val="22"/>
        </w:rPr>
        <w:t>Transitional provision—amendments of sections 195 and 196</w:t>
      </w:r>
    </w:p>
    <w:p w14:paraId="240813C0" w14:textId="77777777" w:rsidR="00883A04" w:rsidRPr="000F08D6" w:rsidRDefault="00883A04" w:rsidP="009A1259">
      <w:pPr>
        <w:shd w:val="clear" w:color="000000" w:fill="auto"/>
        <w:autoSpaceDE w:val="0"/>
        <w:autoSpaceDN w:val="0"/>
        <w:adjustRightInd w:val="0"/>
        <w:spacing w:before="120"/>
        <w:jc w:val="center"/>
        <w:rPr>
          <w:sz w:val="22"/>
          <w:szCs w:val="22"/>
        </w:rPr>
      </w:pPr>
      <w:r w:rsidRPr="009C0563">
        <w:rPr>
          <w:sz w:val="22"/>
          <w:szCs w:val="22"/>
        </w:rPr>
        <w:t>PART 19—AMENDMENTS TO ALLOW BY-ELECTIONS TO FILL CASUAL VACANCIES IN REGIONAL COUNCILS</w:t>
      </w:r>
    </w:p>
    <w:p w14:paraId="64EA74FB" w14:textId="77777777" w:rsidR="00883A04" w:rsidRPr="000F08D6" w:rsidRDefault="00883A04" w:rsidP="00883A04">
      <w:pPr>
        <w:shd w:val="clear" w:color="000000" w:fill="auto"/>
        <w:tabs>
          <w:tab w:val="left" w:pos="960"/>
        </w:tabs>
        <w:autoSpaceDE w:val="0"/>
        <w:autoSpaceDN w:val="0"/>
        <w:adjustRightInd w:val="0"/>
        <w:spacing w:before="120"/>
        <w:ind w:left="235"/>
        <w:rPr>
          <w:sz w:val="22"/>
          <w:szCs w:val="22"/>
        </w:rPr>
      </w:pPr>
      <w:r w:rsidRPr="009C0563">
        <w:rPr>
          <w:sz w:val="22"/>
          <w:szCs w:val="22"/>
        </w:rPr>
        <w:t>53.</w:t>
      </w:r>
      <w:r>
        <w:rPr>
          <w:sz w:val="22"/>
          <w:szCs w:val="22"/>
        </w:rPr>
        <w:tab/>
      </w:r>
      <w:r w:rsidRPr="009C0563">
        <w:rPr>
          <w:sz w:val="22"/>
          <w:szCs w:val="22"/>
        </w:rPr>
        <w:t>Rules for conduct of elections</w:t>
      </w:r>
    </w:p>
    <w:p w14:paraId="11969EEC" w14:textId="009C8D99" w:rsidR="00883A04" w:rsidRPr="000F08D6" w:rsidRDefault="00883A04" w:rsidP="00FF7E50">
      <w:pPr>
        <w:shd w:val="clear" w:color="000000" w:fill="auto"/>
        <w:tabs>
          <w:tab w:val="left" w:pos="960"/>
        </w:tabs>
        <w:autoSpaceDE w:val="0"/>
        <w:autoSpaceDN w:val="0"/>
        <w:adjustRightInd w:val="0"/>
        <w:ind w:left="235"/>
        <w:rPr>
          <w:sz w:val="22"/>
          <w:szCs w:val="22"/>
        </w:rPr>
      </w:pPr>
      <w:r w:rsidRPr="009C0563">
        <w:rPr>
          <w:sz w:val="22"/>
          <w:szCs w:val="22"/>
        </w:rPr>
        <w:t>54.</w:t>
      </w:r>
      <w:r>
        <w:rPr>
          <w:sz w:val="22"/>
          <w:szCs w:val="22"/>
        </w:rPr>
        <w:tab/>
      </w:r>
      <w:r w:rsidRPr="009C0563">
        <w:rPr>
          <w:sz w:val="22"/>
          <w:szCs w:val="22"/>
        </w:rPr>
        <w:t>Term of office of members of Regional Council</w:t>
      </w:r>
    </w:p>
    <w:p w14:paraId="5A5B8020" w14:textId="77777777" w:rsidR="00124D08" w:rsidRDefault="00124D08" w:rsidP="009A1259">
      <w:pPr>
        <w:shd w:val="clear" w:color="000000" w:fill="auto"/>
        <w:autoSpaceDE w:val="0"/>
        <w:autoSpaceDN w:val="0"/>
        <w:adjustRightInd w:val="0"/>
        <w:spacing w:before="120"/>
        <w:jc w:val="center"/>
        <w:rPr>
          <w:sz w:val="22"/>
          <w:szCs w:val="22"/>
        </w:rPr>
        <w:sectPr w:rsidR="00124D08" w:rsidSect="00124D08">
          <w:headerReference w:type="first" r:id="rId12"/>
          <w:pgSz w:w="12240" w:h="15840"/>
          <w:pgMar w:top="1440" w:right="1440" w:bottom="1440" w:left="1440" w:header="720" w:footer="720" w:gutter="0"/>
          <w:cols w:space="720"/>
          <w:titlePg/>
          <w:docGrid w:linePitch="360"/>
        </w:sectPr>
      </w:pPr>
    </w:p>
    <w:p w14:paraId="034F34E7" w14:textId="77777777" w:rsidR="00883A04" w:rsidRPr="000F08D6" w:rsidRDefault="00883A04" w:rsidP="009A1259">
      <w:pPr>
        <w:shd w:val="clear" w:color="000000" w:fill="auto"/>
        <w:autoSpaceDE w:val="0"/>
        <w:autoSpaceDN w:val="0"/>
        <w:adjustRightInd w:val="0"/>
        <w:spacing w:before="120"/>
        <w:jc w:val="center"/>
        <w:rPr>
          <w:sz w:val="22"/>
          <w:szCs w:val="22"/>
        </w:rPr>
      </w:pPr>
      <w:r w:rsidRPr="009C0563">
        <w:rPr>
          <w:sz w:val="22"/>
          <w:szCs w:val="22"/>
        </w:rPr>
        <w:lastRenderedPageBreak/>
        <w:t>TABLE OF PROVISIONS—</w:t>
      </w:r>
      <w:r w:rsidRPr="009C0563">
        <w:rPr>
          <w:i/>
          <w:iCs/>
          <w:sz w:val="22"/>
          <w:szCs w:val="22"/>
        </w:rPr>
        <w:t>continued</w:t>
      </w:r>
    </w:p>
    <w:p w14:paraId="10AD3D44" w14:textId="77777777" w:rsidR="00883A04" w:rsidRPr="000F08D6" w:rsidRDefault="00883A04" w:rsidP="00883A04">
      <w:pPr>
        <w:shd w:val="clear" w:color="000000" w:fill="auto"/>
        <w:autoSpaceDE w:val="0"/>
        <w:autoSpaceDN w:val="0"/>
        <w:adjustRightInd w:val="0"/>
        <w:spacing w:before="120"/>
        <w:rPr>
          <w:sz w:val="22"/>
          <w:szCs w:val="22"/>
        </w:rPr>
      </w:pPr>
      <w:r w:rsidRPr="009C0563">
        <w:rPr>
          <w:sz w:val="22"/>
          <w:szCs w:val="22"/>
        </w:rPr>
        <w:t>Section</w:t>
      </w:r>
    </w:p>
    <w:p w14:paraId="611407C9" w14:textId="77777777" w:rsidR="00883A04" w:rsidRPr="000F08D6" w:rsidRDefault="00883A04" w:rsidP="009A1259">
      <w:pPr>
        <w:shd w:val="clear" w:color="000000" w:fill="auto"/>
        <w:autoSpaceDE w:val="0"/>
        <w:autoSpaceDN w:val="0"/>
        <w:adjustRightInd w:val="0"/>
        <w:spacing w:before="120"/>
        <w:jc w:val="center"/>
        <w:rPr>
          <w:sz w:val="22"/>
          <w:szCs w:val="22"/>
        </w:rPr>
      </w:pPr>
      <w:r w:rsidRPr="009C0563">
        <w:rPr>
          <w:sz w:val="22"/>
          <w:szCs w:val="22"/>
        </w:rPr>
        <w:t>PART 20—AMENDMENTS RELATING TO MEMBERS OF STAFF OF THE COMMISSION AND CONSULTANTS TO THE COMMISSION</w:t>
      </w:r>
    </w:p>
    <w:p w14:paraId="587B8FB2" w14:textId="77777777" w:rsidR="00883A04" w:rsidRPr="000F08D6" w:rsidRDefault="00883A04" w:rsidP="00883A04">
      <w:pPr>
        <w:shd w:val="clear" w:color="000000" w:fill="auto"/>
        <w:tabs>
          <w:tab w:val="left" w:pos="922"/>
        </w:tabs>
        <w:autoSpaceDE w:val="0"/>
        <w:autoSpaceDN w:val="0"/>
        <w:adjustRightInd w:val="0"/>
        <w:spacing w:before="120"/>
        <w:ind w:left="211"/>
        <w:rPr>
          <w:sz w:val="22"/>
          <w:szCs w:val="22"/>
        </w:rPr>
      </w:pPr>
      <w:r w:rsidRPr="009C0563">
        <w:rPr>
          <w:sz w:val="22"/>
          <w:szCs w:val="22"/>
        </w:rPr>
        <w:t>55.</w:t>
      </w:r>
      <w:r>
        <w:rPr>
          <w:sz w:val="22"/>
          <w:szCs w:val="22"/>
        </w:rPr>
        <w:tab/>
      </w:r>
      <w:r w:rsidRPr="009C0563">
        <w:rPr>
          <w:sz w:val="22"/>
          <w:szCs w:val="22"/>
        </w:rPr>
        <w:t>Corporate plan</w:t>
      </w:r>
    </w:p>
    <w:p w14:paraId="17448C2A" w14:textId="77777777" w:rsidR="00883A04" w:rsidRPr="000F08D6" w:rsidRDefault="00883A04" w:rsidP="00FE60E4">
      <w:pPr>
        <w:shd w:val="clear" w:color="000000" w:fill="auto"/>
        <w:tabs>
          <w:tab w:val="left" w:pos="922"/>
        </w:tabs>
        <w:autoSpaceDE w:val="0"/>
        <w:autoSpaceDN w:val="0"/>
        <w:adjustRightInd w:val="0"/>
        <w:ind w:left="211"/>
        <w:rPr>
          <w:sz w:val="22"/>
          <w:szCs w:val="22"/>
        </w:rPr>
      </w:pPr>
      <w:r w:rsidRPr="009C0563">
        <w:rPr>
          <w:sz w:val="22"/>
          <w:szCs w:val="22"/>
        </w:rPr>
        <w:t>56.</w:t>
      </w:r>
      <w:r>
        <w:rPr>
          <w:sz w:val="22"/>
          <w:szCs w:val="22"/>
        </w:rPr>
        <w:tab/>
      </w:r>
      <w:r w:rsidRPr="009C0563">
        <w:rPr>
          <w:sz w:val="22"/>
          <w:szCs w:val="22"/>
        </w:rPr>
        <w:t>Staff</w:t>
      </w:r>
    </w:p>
    <w:p w14:paraId="3BC1DB55" w14:textId="77777777" w:rsidR="00883A04" w:rsidRPr="000F08D6" w:rsidRDefault="00883A04" w:rsidP="00FE60E4">
      <w:pPr>
        <w:shd w:val="clear" w:color="000000" w:fill="auto"/>
        <w:tabs>
          <w:tab w:val="left" w:pos="922"/>
        </w:tabs>
        <w:autoSpaceDE w:val="0"/>
        <w:autoSpaceDN w:val="0"/>
        <w:adjustRightInd w:val="0"/>
        <w:ind w:left="211"/>
        <w:rPr>
          <w:sz w:val="22"/>
          <w:szCs w:val="22"/>
        </w:rPr>
      </w:pPr>
      <w:r w:rsidRPr="009C0563">
        <w:rPr>
          <w:sz w:val="22"/>
          <w:szCs w:val="22"/>
        </w:rPr>
        <w:t>57.</w:t>
      </w:r>
      <w:r>
        <w:rPr>
          <w:sz w:val="22"/>
          <w:szCs w:val="22"/>
        </w:rPr>
        <w:tab/>
      </w:r>
      <w:r w:rsidRPr="009C0563">
        <w:rPr>
          <w:sz w:val="22"/>
          <w:szCs w:val="22"/>
        </w:rPr>
        <w:t>Consultants</w:t>
      </w:r>
    </w:p>
    <w:p w14:paraId="17082EF0" w14:textId="77777777" w:rsidR="00883A04" w:rsidRPr="000F08D6" w:rsidRDefault="00883A04" w:rsidP="00FE60E4">
      <w:pPr>
        <w:shd w:val="clear" w:color="000000" w:fill="auto"/>
        <w:tabs>
          <w:tab w:val="left" w:pos="922"/>
        </w:tabs>
        <w:autoSpaceDE w:val="0"/>
        <w:autoSpaceDN w:val="0"/>
        <w:adjustRightInd w:val="0"/>
        <w:ind w:left="211"/>
        <w:rPr>
          <w:sz w:val="22"/>
          <w:szCs w:val="22"/>
        </w:rPr>
      </w:pPr>
      <w:r w:rsidRPr="009C0563">
        <w:rPr>
          <w:sz w:val="22"/>
          <w:szCs w:val="22"/>
        </w:rPr>
        <w:t>58.</w:t>
      </w:r>
      <w:r>
        <w:rPr>
          <w:sz w:val="22"/>
          <w:szCs w:val="22"/>
        </w:rPr>
        <w:tab/>
      </w:r>
      <w:r w:rsidRPr="009C0563">
        <w:rPr>
          <w:sz w:val="22"/>
          <w:szCs w:val="22"/>
        </w:rPr>
        <w:t>Annual report and financial statements</w:t>
      </w:r>
    </w:p>
    <w:p w14:paraId="2FFD659C" w14:textId="44933A9B" w:rsidR="00883A04" w:rsidRPr="000F08D6" w:rsidRDefault="00883A04" w:rsidP="00FE60E4">
      <w:pPr>
        <w:shd w:val="clear" w:color="000000" w:fill="auto"/>
        <w:tabs>
          <w:tab w:val="left" w:pos="922"/>
        </w:tabs>
        <w:autoSpaceDE w:val="0"/>
        <w:autoSpaceDN w:val="0"/>
        <w:adjustRightInd w:val="0"/>
        <w:ind w:left="211"/>
        <w:rPr>
          <w:sz w:val="22"/>
          <w:szCs w:val="22"/>
        </w:rPr>
      </w:pPr>
      <w:r w:rsidRPr="009C0563">
        <w:rPr>
          <w:sz w:val="22"/>
          <w:szCs w:val="22"/>
        </w:rPr>
        <w:t>59.</w:t>
      </w:r>
      <w:r>
        <w:rPr>
          <w:sz w:val="22"/>
          <w:szCs w:val="22"/>
        </w:rPr>
        <w:tab/>
      </w:r>
      <w:r w:rsidRPr="009C0563">
        <w:rPr>
          <w:sz w:val="22"/>
          <w:szCs w:val="22"/>
        </w:rPr>
        <w:t>Application of amendments</w:t>
      </w:r>
    </w:p>
    <w:p w14:paraId="272FE2E5" w14:textId="77777777" w:rsidR="00883A04" w:rsidRPr="000F08D6" w:rsidRDefault="00883A04" w:rsidP="009A1259">
      <w:pPr>
        <w:shd w:val="clear" w:color="000000" w:fill="auto"/>
        <w:autoSpaceDE w:val="0"/>
        <w:autoSpaceDN w:val="0"/>
        <w:adjustRightInd w:val="0"/>
        <w:spacing w:before="120"/>
        <w:jc w:val="center"/>
        <w:rPr>
          <w:sz w:val="22"/>
          <w:szCs w:val="22"/>
        </w:rPr>
      </w:pPr>
      <w:r w:rsidRPr="009C0563">
        <w:rPr>
          <w:sz w:val="22"/>
          <w:szCs w:val="22"/>
        </w:rPr>
        <w:t>PART 21—AMENDMENTS RELATING TO DRAFT BUDGETS</w:t>
      </w:r>
    </w:p>
    <w:p w14:paraId="73204122" w14:textId="77777777" w:rsidR="00883A04" w:rsidRPr="000F08D6" w:rsidRDefault="00883A04" w:rsidP="00883A04">
      <w:pPr>
        <w:shd w:val="clear" w:color="000000" w:fill="auto"/>
        <w:tabs>
          <w:tab w:val="left" w:pos="922"/>
        </w:tabs>
        <w:autoSpaceDE w:val="0"/>
        <w:autoSpaceDN w:val="0"/>
        <w:adjustRightInd w:val="0"/>
        <w:spacing w:before="120"/>
        <w:ind w:left="211"/>
        <w:rPr>
          <w:sz w:val="22"/>
          <w:szCs w:val="22"/>
        </w:rPr>
      </w:pPr>
      <w:r w:rsidRPr="009C0563">
        <w:rPr>
          <w:sz w:val="22"/>
          <w:szCs w:val="22"/>
        </w:rPr>
        <w:t>60.</w:t>
      </w:r>
      <w:r>
        <w:rPr>
          <w:sz w:val="22"/>
          <w:szCs w:val="22"/>
        </w:rPr>
        <w:tab/>
      </w:r>
      <w:r w:rsidRPr="009C0563">
        <w:rPr>
          <w:sz w:val="22"/>
          <w:szCs w:val="22"/>
        </w:rPr>
        <w:t>Form of estimates</w:t>
      </w:r>
    </w:p>
    <w:p w14:paraId="376F9C4E" w14:textId="77777777" w:rsidR="00883A04" w:rsidRPr="000F08D6" w:rsidRDefault="00883A04" w:rsidP="009A1259">
      <w:pPr>
        <w:shd w:val="clear" w:color="000000" w:fill="auto"/>
        <w:tabs>
          <w:tab w:val="left" w:pos="922"/>
        </w:tabs>
        <w:autoSpaceDE w:val="0"/>
        <w:autoSpaceDN w:val="0"/>
        <w:adjustRightInd w:val="0"/>
        <w:ind w:left="216"/>
        <w:rPr>
          <w:sz w:val="22"/>
          <w:szCs w:val="22"/>
        </w:rPr>
      </w:pPr>
      <w:r w:rsidRPr="009C0563">
        <w:rPr>
          <w:sz w:val="22"/>
          <w:szCs w:val="22"/>
        </w:rPr>
        <w:t>61.</w:t>
      </w:r>
      <w:r>
        <w:rPr>
          <w:sz w:val="22"/>
          <w:szCs w:val="22"/>
        </w:rPr>
        <w:tab/>
      </w:r>
      <w:r w:rsidRPr="009C0563">
        <w:rPr>
          <w:sz w:val="22"/>
          <w:szCs w:val="22"/>
        </w:rPr>
        <w:t>Commission to prepare draft budget</w:t>
      </w:r>
    </w:p>
    <w:p w14:paraId="4FCC25FD" w14:textId="77777777" w:rsidR="00883A04" w:rsidRPr="000F08D6" w:rsidRDefault="00883A04" w:rsidP="009A1259">
      <w:pPr>
        <w:shd w:val="clear" w:color="000000" w:fill="auto"/>
        <w:tabs>
          <w:tab w:val="left" w:pos="922"/>
        </w:tabs>
        <w:autoSpaceDE w:val="0"/>
        <w:autoSpaceDN w:val="0"/>
        <w:adjustRightInd w:val="0"/>
        <w:ind w:left="216"/>
        <w:rPr>
          <w:sz w:val="22"/>
          <w:szCs w:val="22"/>
        </w:rPr>
      </w:pPr>
      <w:r w:rsidRPr="009C0563">
        <w:rPr>
          <w:sz w:val="22"/>
          <w:szCs w:val="22"/>
        </w:rPr>
        <w:t>62.</w:t>
      </w:r>
      <w:r>
        <w:rPr>
          <w:sz w:val="22"/>
          <w:szCs w:val="22"/>
        </w:rPr>
        <w:tab/>
      </w:r>
      <w:r w:rsidRPr="009C0563">
        <w:rPr>
          <w:sz w:val="22"/>
          <w:szCs w:val="22"/>
        </w:rPr>
        <w:t>Regional Councils to prepare draft budgets</w:t>
      </w:r>
    </w:p>
    <w:p w14:paraId="65DA49F4" w14:textId="77777777" w:rsidR="00883A04" w:rsidRPr="000F08D6" w:rsidRDefault="00883A04" w:rsidP="009A1259">
      <w:pPr>
        <w:shd w:val="clear" w:color="000000" w:fill="auto"/>
        <w:tabs>
          <w:tab w:val="left" w:pos="922"/>
        </w:tabs>
        <w:autoSpaceDE w:val="0"/>
        <w:autoSpaceDN w:val="0"/>
        <w:adjustRightInd w:val="0"/>
        <w:ind w:left="216"/>
        <w:rPr>
          <w:sz w:val="22"/>
          <w:szCs w:val="22"/>
        </w:rPr>
      </w:pPr>
      <w:r w:rsidRPr="009C0563">
        <w:rPr>
          <w:sz w:val="22"/>
          <w:szCs w:val="22"/>
        </w:rPr>
        <w:t>63.</w:t>
      </w:r>
      <w:r>
        <w:rPr>
          <w:sz w:val="22"/>
          <w:szCs w:val="22"/>
        </w:rPr>
        <w:tab/>
      </w:r>
      <w:r w:rsidRPr="009C0563">
        <w:rPr>
          <w:sz w:val="22"/>
          <w:szCs w:val="22"/>
        </w:rPr>
        <w:t>Application of amendments</w:t>
      </w:r>
    </w:p>
    <w:p w14:paraId="0253F6D4" w14:textId="77777777" w:rsidR="00883A04" w:rsidRPr="000F08D6" w:rsidRDefault="00883A04" w:rsidP="009A1259">
      <w:pPr>
        <w:shd w:val="clear" w:color="000000" w:fill="auto"/>
        <w:autoSpaceDE w:val="0"/>
        <w:autoSpaceDN w:val="0"/>
        <w:adjustRightInd w:val="0"/>
        <w:spacing w:before="120"/>
        <w:jc w:val="center"/>
        <w:rPr>
          <w:sz w:val="22"/>
          <w:szCs w:val="22"/>
        </w:rPr>
      </w:pPr>
      <w:r w:rsidRPr="009C0563">
        <w:rPr>
          <w:sz w:val="22"/>
          <w:szCs w:val="22"/>
        </w:rPr>
        <w:t>PART 22—AMENDMENT RELATING TO THE HOUSING FUND OF THE COMMISSION</w:t>
      </w:r>
    </w:p>
    <w:p w14:paraId="6A30C6AE" w14:textId="77777777" w:rsidR="00883A04" w:rsidRPr="000F08D6" w:rsidRDefault="00883A04" w:rsidP="00883A04">
      <w:pPr>
        <w:shd w:val="clear" w:color="000000" w:fill="auto"/>
        <w:tabs>
          <w:tab w:val="left" w:pos="922"/>
        </w:tabs>
        <w:autoSpaceDE w:val="0"/>
        <w:autoSpaceDN w:val="0"/>
        <w:adjustRightInd w:val="0"/>
        <w:spacing w:before="120"/>
        <w:ind w:left="211"/>
        <w:rPr>
          <w:sz w:val="22"/>
          <w:szCs w:val="22"/>
        </w:rPr>
      </w:pPr>
      <w:r w:rsidRPr="009C0563">
        <w:rPr>
          <w:sz w:val="22"/>
          <w:szCs w:val="22"/>
        </w:rPr>
        <w:t>64.</w:t>
      </w:r>
      <w:r>
        <w:rPr>
          <w:sz w:val="22"/>
          <w:szCs w:val="22"/>
        </w:rPr>
        <w:tab/>
      </w:r>
      <w:r w:rsidRPr="009C0563">
        <w:rPr>
          <w:sz w:val="22"/>
          <w:szCs w:val="22"/>
        </w:rPr>
        <w:t>Housing Fund</w:t>
      </w:r>
    </w:p>
    <w:p w14:paraId="6C42ECBC" w14:textId="720FB91C" w:rsidR="00883A04" w:rsidRPr="000F08D6" w:rsidRDefault="00883A04" w:rsidP="009A1259">
      <w:pPr>
        <w:shd w:val="clear" w:color="000000" w:fill="auto"/>
        <w:autoSpaceDE w:val="0"/>
        <w:autoSpaceDN w:val="0"/>
        <w:adjustRightInd w:val="0"/>
        <w:spacing w:before="120"/>
        <w:jc w:val="center"/>
        <w:rPr>
          <w:sz w:val="22"/>
          <w:szCs w:val="22"/>
        </w:rPr>
      </w:pPr>
      <w:r w:rsidRPr="009C0563">
        <w:rPr>
          <w:sz w:val="22"/>
          <w:szCs w:val="22"/>
        </w:rPr>
        <w:t>PART 23—AMENDMENTS RELATING TO THE REGIONAL LAND FUND</w:t>
      </w:r>
      <w:r w:rsidR="00FE60E4">
        <w:rPr>
          <w:sz w:val="22"/>
          <w:szCs w:val="22"/>
        </w:rPr>
        <w:t xml:space="preserve"> </w:t>
      </w:r>
      <w:r w:rsidRPr="009C0563">
        <w:rPr>
          <w:sz w:val="22"/>
          <w:szCs w:val="22"/>
        </w:rPr>
        <w:t>OF THE COMMISSION</w:t>
      </w:r>
    </w:p>
    <w:p w14:paraId="5E80CBE0" w14:textId="77777777" w:rsidR="00883A04" w:rsidRPr="000F08D6" w:rsidRDefault="00883A04" w:rsidP="00883A04">
      <w:pPr>
        <w:shd w:val="clear" w:color="000000" w:fill="auto"/>
        <w:tabs>
          <w:tab w:val="left" w:pos="922"/>
        </w:tabs>
        <w:autoSpaceDE w:val="0"/>
        <w:autoSpaceDN w:val="0"/>
        <w:adjustRightInd w:val="0"/>
        <w:spacing w:before="120"/>
        <w:ind w:left="211"/>
        <w:rPr>
          <w:sz w:val="22"/>
          <w:szCs w:val="22"/>
        </w:rPr>
      </w:pPr>
      <w:r w:rsidRPr="009C0563">
        <w:rPr>
          <w:sz w:val="22"/>
          <w:szCs w:val="22"/>
        </w:rPr>
        <w:t>65.</w:t>
      </w:r>
      <w:r>
        <w:rPr>
          <w:sz w:val="22"/>
          <w:szCs w:val="22"/>
        </w:rPr>
        <w:tab/>
      </w:r>
      <w:r w:rsidRPr="009C0563">
        <w:rPr>
          <w:sz w:val="22"/>
          <w:szCs w:val="22"/>
        </w:rPr>
        <w:t>Regional Councils to prepare draft budgets</w:t>
      </w:r>
    </w:p>
    <w:p w14:paraId="0E1A39A7" w14:textId="6728EEEB" w:rsidR="00883A04" w:rsidRPr="000F08D6" w:rsidRDefault="00883A04" w:rsidP="00FE60E4">
      <w:pPr>
        <w:shd w:val="clear" w:color="000000" w:fill="auto"/>
        <w:tabs>
          <w:tab w:val="left" w:pos="922"/>
        </w:tabs>
        <w:autoSpaceDE w:val="0"/>
        <w:autoSpaceDN w:val="0"/>
        <w:adjustRightInd w:val="0"/>
        <w:ind w:left="211"/>
        <w:rPr>
          <w:sz w:val="22"/>
          <w:szCs w:val="22"/>
        </w:rPr>
      </w:pPr>
      <w:r w:rsidRPr="009C0563">
        <w:rPr>
          <w:sz w:val="22"/>
          <w:szCs w:val="22"/>
        </w:rPr>
        <w:t>66.</w:t>
      </w:r>
      <w:r>
        <w:rPr>
          <w:sz w:val="22"/>
          <w:szCs w:val="22"/>
        </w:rPr>
        <w:tab/>
      </w:r>
      <w:r w:rsidRPr="009C0563">
        <w:rPr>
          <w:sz w:val="22"/>
          <w:szCs w:val="22"/>
        </w:rPr>
        <w:t>Application of amendments</w:t>
      </w:r>
    </w:p>
    <w:p w14:paraId="1F227703" w14:textId="139873EB" w:rsidR="00883A04" w:rsidRPr="000F08D6" w:rsidRDefault="00883A04" w:rsidP="009A1259">
      <w:pPr>
        <w:shd w:val="clear" w:color="000000" w:fill="auto"/>
        <w:autoSpaceDE w:val="0"/>
        <w:autoSpaceDN w:val="0"/>
        <w:adjustRightInd w:val="0"/>
        <w:spacing w:before="120"/>
        <w:jc w:val="center"/>
        <w:rPr>
          <w:sz w:val="22"/>
          <w:szCs w:val="22"/>
        </w:rPr>
      </w:pPr>
      <w:r w:rsidRPr="009C0563">
        <w:rPr>
          <w:sz w:val="22"/>
          <w:szCs w:val="22"/>
        </w:rPr>
        <w:t>PART 24—AMENDMENT RELATING TO THE REVISION OF REGIONAL</w:t>
      </w:r>
      <w:r w:rsidR="00FE60E4">
        <w:rPr>
          <w:sz w:val="22"/>
          <w:szCs w:val="22"/>
        </w:rPr>
        <w:t xml:space="preserve"> </w:t>
      </w:r>
      <w:r w:rsidRPr="009C0563">
        <w:rPr>
          <w:sz w:val="22"/>
          <w:szCs w:val="22"/>
        </w:rPr>
        <w:t>COUNCIL ESTIMATES ETC.</w:t>
      </w:r>
    </w:p>
    <w:p w14:paraId="083C828A" w14:textId="77777777" w:rsidR="00883A04" w:rsidRPr="000F08D6" w:rsidRDefault="00883A04" w:rsidP="00883A04">
      <w:pPr>
        <w:shd w:val="clear" w:color="000000" w:fill="auto"/>
        <w:tabs>
          <w:tab w:val="left" w:pos="922"/>
        </w:tabs>
        <w:autoSpaceDE w:val="0"/>
        <w:autoSpaceDN w:val="0"/>
        <w:adjustRightInd w:val="0"/>
        <w:spacing w:before="120"/>
        <w:ind w:left="211"/>
        <w:rPr>
          <w:sz w:val="22"/>
          <w:szCs w:val="22"/>
        </w:rPr>
      </w:pPr>
      <w:r w:rsidRPr="009C0563">
        <w:rPr>
          <w:sz w:val="22"/>
          <w:szCs w:val="22"/>
        </w:rPr>
        <w:t>67.</w:t>
      </w:r>
      <w:r>
        <w:rPr>
          <w:sz w:val="22"/>
          <w:szCs w:val="22"/>
        </w:rPr>
        <w:tab/>
      </w:r>
      <w:r w:rsidRPr="009C0563">
        <w:rPr>
          <w:sz w:val="22"/>
          <w:szCs w:val="22"/>
        </w:rPr>
        <w:t>Estimates</w:t>
      </w:r>
    </w:p>
    <w:p w14:paraId="14689072" w14:textId="61929041" w:rsidR="00883A04" w:rsidRPr="000F08D6" w:rsidRDefault="00883A04" w:rsidP="00FE60E4">
      <w:pPr>
        <w:shd w:val="clear" w:color="000000" w:fill="auto"/>
        <w:tabs>
          <w:tab w:val="left" w:pos="922"/>
        </w:tabs>
        <w:autoSpaceDE w:val="0"/>
        <w:autoSpaceDN w:val="0"/>
        <w:adjustRightInd w:val="0"/>
        <w:ind w:left="211"/>
        <w:rPr>
          <w:sz w:val="22"/>
          <w:szCs w:val="22"/>
        </w:rPr>
      </w:pPr>
      <w:r w:rsidRPr="009C0563">
        <w:rPr>
          <w:sz w:val="22"/>
          <w:szCs w:val="22"/>
        </w:rPr>
        <w:t>68.</w:t>
      </w:r>
      <w:r>
        <w:rPr>
          <w:sz w:val="22"/>
          <w:szCs w:val="22"/>
        </w:rPr>
        <w:tab/>
      </w:r>
      <w:r w:rsidRPr="009C0563">
        <w:rPr>
          <w:sz w:val="22"/>
          <w:szCs w:val="22"/>
        </w:rPr>
        <w:t>Application of amendment</w:t>
      </w:r>
    </w:p>
    <w:p w14:paraId="0A7A349E" w14:textId="77777777" w:rsidR="00883A04" w:rsidRPr="000F08D6" w:rsidRDefault="00883A04" w:rsidP="009A1259">
      <w:pPr>
        <w:shd w:val="clear" w:color="000000" w:fill="auto"/>
        <w:autoSpaceDE w:val="0"/>
        <w:autoSpaceDN w:val="0"/>
        <w:adjustRightInd w:val="0"/>
        <w:spacing w:before="120"/>
        <w:jc w:val="center"/>
        <w:rPr>
          <w:sz w:val="22"/>
          <w:szCs w:val="22"/>
        </w:rPr>
      </w:pPr>
      <w:r w:rsidRPr="009C0563">
        <w:rPr>
          <w:sz w:val="22"/>
          <w:szCs w:val="22"/>
        </w:rPr>
        <w:t>PART 25—AMENDMENTS TO ALLOW THE COMMISSION TO REMOVE REGIONAL COUNCILLORS FROM OFFICE AND APPOINT AN ADMINISTRATOR IF THE REGIONAL COUNCIL CONTRAVENES CERTAIN STATUTORY OBLIGATIONS</w:t>
      </w:r>
    </w:p>
    <w:p w14:paraId="0D4144A7" w14:textId="77777777" w:rsidR="00883A04" w:rsidRPr="000F08D6" w:rsidRDefault="00883A04" w:rsidP="00883A04">
      <w:pPr>
        <w:shd w:val="clear" w:color="000000" w:fill="auto"/>
        <w:tabs>
          <w:tab w:val="left" w:pos="922"/>
        </w:tabs>
        <w:autoSpaceDE w:val="0"/>
        <w:autoSpaceDN w:val="0"/>
        <w:adjustRightInd w:val="0"/>
        <w:spacing w:before="120"/>
        <w:ind w:left="211"/>
        <w:rPr>
          <w:sz w:val="22"/>
          <w:szCs w:val="22"/>
        </w:rPr>
      </w:pPr>
      <w:r w:rsidRPr="009C0563">
        <w:rPr>
          <w:sz w:val="22"/>
          <w:szCs w:val="22"/>
        </w:rPr>
        <w:t>69.</w:t>
      </w:r>
      <w:r>
        <w:rPr>
          <w:sz w:val="22"/>
          <w:szCs w:val="22"/>
        </w:rPr>
        <w:tab/>
      </w:r>
      <w:r w:rsidRPr="009C0563">
        <w:rPr>
          <w:sz w:val="22"/>
          <w:szCs w:val="22"/>
        </w:rPr>
        <w:t>Interpretation</w:t>
      </w:r>
    </w:p>
    <w:p w14:paraId="1BF37770" w14:textId="77777777" w:rsidR="00883A04" w:rsidRPr="000F08D6" w:rsidRDefault="00883A04" w:rsidP="009A1259">
      <w:pPr>
        <w:shd w:val="clear" w:color="000000" w:fill="auto"/>
        <w:tabs>
          <w:tab w:val="left" w:pos="922"/>
        </w:tabs>
        <w:autoSpaceDE w:val="0"/>
        <w:autoSpaceDN w:val="0"/>
        <w:adjustRightInd w:val="0"/>
        <w:ind w:left="922" w:hanging="710"/>
        <w:rPr>
          <w:sz w:val="22"/>
          <w:szCs w:val="22"/>
        </w:rPr>
      </w:pPr>
      <w:r w:rsidRPr="009C0563">
        <w:rPr>
          <w:sz w:val="22"/>
          <w:szCs w:val="22"/>
        </w:rPr>
        <w:t>70.</w:t>
      </w:r>
      <w:r>
        <w:rPr>
          <w:sz w:val="22"/>
          <w:szCs w:val="22"/>
        </w:rPr>
        <w:tab/>
      </w:r>
      <w:r w:rsidRPr="009C0563">
        <w:rPr>
          <w:sz w:val="22"/>
          <w:szCs w:val="22"/>
        </w:rPr>
        <w:t>Delegation to Chief Executive Officer, Director of Evaluation and Audit or staff member of Commission</w:t>
      </w:r>
    </w:p>
    <w:p w14:paraId="6639C313" w14:textId="77777777" w:rsidR="00883A04" w:rsidRPr="000F08D6" w:rsidRDefault="00883A04" w:rsidP="00FE60E4">
      <w:pPr>
        <w:shd w:val="clear" w:color="000000" w:fill="auto"/>
        <w:tabs>
          <w:tab w:val="left" w:pos="922"/>
        </w:tabs>
        <w:autoSpaceDE w:val="0"/>
        <w:autoSpaceDN w:val="0"/>
        <w:adjustRightInd w:val="0"/>
        <w:ind w:left="211"/>
        <w:rPr>
          <w:sz w:val="22"/>
          <w:szCs w:val="22"/>
        </w:rPr>
      </w:pPr>
      <w:r w:rsidRPr="009C0563">
        <w:rPr>
          <w:sz w:val="22"/>
          <w:szCs w:val="22"/>
        </w:rPr>
        <w:t>71.</w:t>
      </w:r>
      <w:r>
        <w:rPr>
          <w:sz w:val="22"/>
          <w:szCs w:val="22"/>
        </w:rPr>
        <w:tab/>
      </w:r>
      <w:r w:rsidRPr="009C0563">
        <w:rPr>
          <w:sz w:val="22"/>
          <w:szCs w:val="22"/>
        </w:rPr>
        <w:t>Insertion of new section:</w:t>
      </w:r>
    </w:p>
    <w:p w14:paraId="50FDA35E" w14:textId="77777777" w:rsidR="00883A04" w:rsidRPr="000F08D6" w:rsidRDefault="00883A04" w:rsidP="00FE60E4">
      <w:pPr>
        <w:shd w:val="clear" w:color="000000" w:fill="auto"/>
        <w:autoSpaceDE w:val="0"/>
        <w:autoSpaceDN w:val="0"/>
        <w:adjustRightInd w:val="0"/>
        <w:ind w:left="1882" w:hanging="696"/>
        <w:rPr>
          <w:sz w:val="22"/>
          <w:szCs w:val="22"/>
        </w:rPr>
      </w:pPr>
      <w:r w:rsidRPr="009C0563">
        <w:rPr>
          <w:sz w:val="22"/>
          <w:szCs w:val="22"/>
        </w:rPr>
        <w:t>123A.</w:t>
      </w:r>
      <w:r>
        <w:rPr>
          <w:sz w:val="22"/>
          <w:szCs w:val="22"/>
        </w:rPr>
        <w:tab/>
      </w:r>
      <w:r w:rsidRPr="009C0563">
        <w:rPr>
          <w:sz w:val="22"/>
          <w:szCs w:val="22"/>
        </w:rPr>
        <w:t xml:space="preserve">Removal of Regional </w:t>
      </w:r>
      <w:proofErr w:type="spellStart"/>
      <w:r w:rsidRPr="009C0563">
        <w:rPr>
          <w:sz w:val="22"/>
          <w:szCs w:val="22"/>
        </w:rPr>
        <w:t>Councillors</w:t>
      </w:r>
      <w:proofErr w:type="spellEnd"/>
      <w:r w:rsidRPr="009C0563">
        <w:rPr>
          <w:sz w:val="22"/>
          <w:szCs w:val="22"/>
        </w:rPr>
        <w:t xml:space="preserve"> if Regional Council contravenes certain statutory obligations</w:t>
      </w:r>
    </w:p>
    <w:p w14:paraId="2D712378" w14:textId="0E68779A" w:rsidR="00883A04" w:rsidRPr="000F08D6" w:rsidRDefault="00883A04" w:rsidP="00FE60E4">
      <w:pPr>
        <w:shd w:val="clear" w:color="000000" w:fill="auto"/>
        <w:tabs>
          <w:tab w:val="left" w:pos="922"/>
        </w:tabs>
        <w:autoSpaceDE w:val="0"/>
        <w:autoSpaceDN w:val="0"/>
        <w:adjustRightInd w:val="0"/>
        <w:ind w:left="211"/>
        <w:rPr>
          <w:sz w:val="22"/>
          <w:szCs w:val="22"/>
        </w:rPr>
      </w:pPr>
      <w:r w:rsidRPr="009C0563">
        <w:rPr>
          <w:sz w:val="22"/>
          <w:szCs w:val="22"/>
        </w:rPr>
        <w:t>72.</w:t>
      </w:r>
      <w:r>
        <w:rPr>
          <w:sz w:val="22"/>
          <w:szCs w:val="22"/>
        </w:rPr>
        <w:tab/>
      </w:r>
      <w:r w:rsidRPr="009C0563">
        <w:rPr>
          <w:sz w:val="22"/>
          <w:szCs w:val="22"/>
        </w:rPr>
        <w:t>Review by Administrative Appeals Tribunal</w:t>
      </w:r>
    </w:p>
    <w:p w14:paraId="686A6FA8" w14:textId="77777777" w:rsidR="00883A04" w:rsidRPr="000F08D6" w:rsidRDefault="00883A04" w:rsidP="009A1259">
      <w:pPr>
        <w:shd w:val="clear" w:color="000000" w:fill="auto"/>
        <w:autoSpaceDE w:val="0"/>
        <w:autoSpaceDN w:val="0"/>
        <w:adjustRightInd w:val="0"/>
        <w:spacing w:before="120"/>
        <w:jc w:val="center"/>
        <w:rPr>
          <w:sz w:val="22"/>
          <w:szCs w:val="22"/>
        </w:rPr>
      </w:pPr>
      <w:r w:rsidRPr="009C0563">
        <w:rPr>
          <w:sz w:val="22"/>
          <w:szCs w:val="22"/>
        </w:rPr>
        <w:t>PART 26—AMENDMENT RELATING TO THE POWER OF THE DIRECTOR OF EVALUATION AND AUDIT TO EXAMINE DOCUMENTS</w:t>
      </w:r>
    </w:p>
    <w:p w14:paraId="564A81A8" w14:textId="77777777" w:rsidR="00883A04" w:rsidRPr="000F08D6" w:rsidRDefault="00883A04" w:rsidP="00883A04">
      <w:pPr>
        <w:shd w:val="clear" w:color="000000" w:fill="auto"/>
        <w:tabs>
          <w:tab w:val="left" w:pos="922"/>
        </w:tabs>
        <w:autoSpaceDE w:val="0"/>
        <w:autoSpaceDN w:val="0"/>
        <w:adjustRightInd w:val="0"/>
        <w:spacing w:before="120"/>
        <w:ind w:left="211"/>
        <w:rPr>
          <w:sz w:val="22"/>
          <w:szCs w:val="22"/>
        </w:rPr>
      </w:pPr>
      <w:r w:rsidRPr="009C0563">
        <w:rPr>
          <w:sz w:val="22"/>
          <w:szCs w:val="22"/>
        </w:rPr>
        <w:t>73.</w:t>
      </w:r>
      <w:r>
        <w:rPr>
          <w:sz w:val="22"/>
          <w:szCs w:val="22"/>
        </w:rPr>
        <w:tab/>
      </w:r>
      <w:r w:rsidRPr="009C0563">
        <w:rPr>
          <w:sz w:val="22"/>
          <w:szCs w:val="22"/>
        </w:rPr>
        <w:t>Insertion of new section:</w:t>
      </w:r>
    </w:p>
    <w:p w14:paraId="035CED04" w14:textId="029FB820" w:rsidR="00883A04" w:rsidRPr="000F08D6" w:rsidRDefault="00883A04" w:rsidP="00FE60E4">
      <w:pPr>
        <w:shd w:val="clear" w:color="000000" w:fill="auto"/>
        <w:autoSpaceDE w:val="0"/>
        <w:autoSpaceDN w:val="0"/>
        <w:adjustRightInd w:val="0"/>
        <w:ind w:left="1882" w:hanging="696"/>
        <w:rPr>
          <w:sz w:val="22"/>
          <w:szCs w:val="22"/>
        </w:rPr>
      </w:pPr>
      <w:r w:rsidRPr="009C0563">
        <w:rPr>
          <w:sz w:val="22"/>
          <w:szCs w:val="22"/>
        </w:rPr>
        <w:t>78A.</w:t>
      </w:r>
      <w:r>
        <w:rPr>
          <w:sz w:val="22"/>
          <w:szCs w:val="22"/>
        </w:rPr>
        <w:tab/>
      </w:r>
      <w:r w:rsidRPr="009C0563">
        <w:rPr>
          <w:sz w:val="22"/>
          <w:szCs w:val="22"/>
        </w:rPr>
        <w:t>Examination of documents etc.</w:t>
      </w:r>
    </w:p>
    <w:p w14:paraId="1EFD63E8" w14:textId="77777777" w:rsidR="00124D08" w:rsidRDefault="00124D08" w:rsidP="009A1259">
      <w:pPr>
        <w:shd w:val="clear" w:color="000000" w:fill="auto"/>
        <w:autoSpaceDE w:val="0"/>
        <w:autoSpaceDN w:val="0"/>
        <w:adjustRightInd w:val="0"/>
        <w:spacing w:before="120"/>
        <w:jc w:val="center"/>
        <w:rPr>
          <w:sz w:val="22"/>
          <w:szCs w:val="22"/>
        </w:rPr>
        <w:sectPr w:rsidR="00124D08" w:rsidSect="00124D08">
          <w:headerReference w:type="first" r:id="rId13"/>
          <w:pgSz w:w="12240" w:h="15840"/>
          <w:pgMar w:top="1440" w:right="1440" w:bottom="1440" w:left="1440" w:header="720" w:footer="720" w:gutter="0"/>
          <w:cols w:space="720"/>
          <w:titlePg/>
          <w:docGrid w:linePitch="360"/>
        </w:sectPr>
      </w:pPr>
    </w:p>
    <w:p w14:paraId="79EE909F" w14:textId="77777777" w:rsidR="00883A04" w:rsidRPr="000F08D6" w:rsidRDefault="00883A04" w:rsidP="009A1259">
      <w:pPr>
        <w:shd w:val="clear" w:color="000000" w:fill="auto"/>
        <w:autoSpaceDE w:val="0"/>
        <w:autoSpaceDN w:val="0"/>
        <w:adjustRightInd w:val="0"/>
        <w:spacing w:before="120"/>
        <w:jc w:val="center"/>
        <w:rPr>
          <w:sz w:val="22"/>
          <w:szCs w:val="22"/>
        </w:rPr>
      </w:pPr>
      <w:r w:rsidRPr="009C0563">
        <w:rPr>
          <w:sz w:val="22"/>
          <w:szCs w:val="22"/>
        </w:rPr>
        <w:lastRenderedPageBreak/>
        <w:t>TABLE OF PROVISIONS—</w:t>
      </w:r>
      <w:r w:rsidRPr="009C0563">
        <w:rPr>
          <w:i/>
          <w:iCs/>
          <w:sz w:val="22"/>
          <w:szCs w:val="22"/>
        </w:rPr>
        <w:t>continued</w:t>
      </w:r>
    </w:p>
    <w:p w14:paraId="502F1FB1" w14:textId="77777777" w:rsidR="00883A04" w:rsidRPr="000F08D6" w:rsidRDefault="00883A04" w:rsidP="00883A04">
      <w:pPr>
        <w:shd w:val="clear" w:color="000000" w:fill="auto"/>
        <w:autoSpaceDE w:val="0"/>
        <w:autoSpaceDN w:val="0"/>
        <w:adjustRightInd w:val="0"/>
        <w:spacing w:before="120"/>
        <w:rPr>
          <w:sz w:val="22"/>
          <w:szCs w:val="22"/>
        </w:rPr>
      </w:pPr>
      <w:r w:rsidRPr="009C0563">
        <w:rPr>
          <w:sz w:val="22"/>
          <w:szCs w:val="22"/>
        </w:rPr>
        <w:t>Section</w:t>
      </w:r>
    </w:p>
    <w:p w14:paraId="3ADFB3ED" w14:textId="77777777" w:rsidR="00883A04" w:rsidRPr="000F08D6" w:rsidRDefault="00883A04" w:rsidP="009A1259">
      <w:pPr>
        <w:shd w:val="clear" w:color="000000" w:fill="auto"/>
        <w:autoSpaceDE w:val="0"/>
        <w:autoSpaceDN w:val="0"/>
        <w:adjustRightInd w:val="0"/>
        <w:spacing w:before="120"/>
        <w:jc w:val="center"/>
        <w:rPr>
          <w:sz w:val="22"/>
          <w:szCs w:val="22"/>
        </w:rPr>
      </w:pPr>
      <w:r w:rsidRPr="009C0563">
        <w:rPr>
          <w:sz w:val="22"/>
          <w:szCs w:val="22"/>
        </w:rPr>
        <w:t>PART 27—AMENDMENTS RELATING TO THE ELECTORAL COMMISSIONER</w:t>
      </w:r>
    </w:p>
    <w:p w14:paraId="330650C8" w14:textId="77777777" w:rsidR="00883A04" w:rsidRPr="000F08D6" w:rsidRDefault="00883A04" w:rsidP="00883A04">
      <w:pPr>
        <w:shd w:val="clear" w:color="000000" w:fill="auto"/>
        <w:tabs>
          <w:tab w:val="left" w:pos="955"/>
        </w:tabs>
        <w:autoSpaceDE w:val="0"/>
        <w:autoSpaceDN w:val="0"/>
        <w:adjustRightInd w:val="0"/>
        <w:spacing w:before="120"/>
        <w:ind w:left="240"/>
        <w:rPr>
          <w:sz w:val="22"/>
          <w:szCs w:val="22"/>
        </w:rPr>
      </w:pPr>
      <w:r w:rsidRPr="009C0563">
        <w:rPr>
          <w:sz w:val="22"/>
          <w:szCs w:val="22"/>
        </w:rPr>
        <w:t>74.</w:t>
      </w:r>
      <w:r>
        <w:rPr>
          <w:sz w:val="22"/>
          <w:szCs w:val="22"/>
        </w:rPr>
        <w:tab/>
      </w:r>
      <w:r w:rsidRPr="009C0563">
        <w:rPr>
          <w:sz w:val="22"/>
          <w:szCs w:val="22"/>
        </w:rPr>
        <w:t>Polling places</w:t>
      </w:r>
    </w:p>
    <w:p w14:paraId="1455DFA7" w14:textId="77777777" w:rsidR="00883A04" w:rsidRPr="000F08D6" w:rsidRDefault="00883A04" w:rsidP="009A1259">
      <w:pPr>
        <w:shd w:val="clear" w:color="000000" w:fill="auto"/>
        <w:tabs>
          <w:tab w:val="left" w:pos="955"/>
        </w:tabs>
        <w:autoSpaceDE w:val="0"/>
        <w:autoSpaceDN w:val="0"/>
        <w:adjustRightInd w:val="0"/>
        <w:ind w:left="245"/>
        <w:rPr>
          <w:sz w:val="22"/>
          <w:szCs w:val="22"/>
        </w:rPr>
      </w:pPr>
      <w:r w:rsidRPr="009C0563">
        <w:rPr>
          <w:sz w:val="22"/>
          <w:szCs w:val="22"/>
        </w:rPr>
        <w:t>75.</w:t>
      </w:r>
      <w:r>
        <w:rPr>
          <w:sz w:val="22"/>
          <w:szCs w:val="22"/>
        </w:rPr>
        <w:tab/>
      </w:r>
      <w:r w:rsidRPr="009C0563">
        <w:rPr>
          <w:sz w:val="22"/>
          <w:szCs w:val="22"/>
        </w:rPr>
        <w:t>Application of amendments</w:t>
      </w:r>
    </w:p>
    <w:p w14:paraId="3D71B8B9" w14:textId="77777777" w:rsidR="00883A04" w:rsidRPr="000F08D6" w:rsidRDefault="00883A04" w:rsidP="009A1259">
      <w:pPr>
        <w:shd w:val="clear" w:color="000000" w:fill="auto"/>
        <w:autoSpaceDE w:val="0"/>
        <w:autoSpaceDN w:val="0"/>
        <w:adjustRightInd w:val="0"/>
        <w:spacing w:before="120"/>
        <w:jc w:val="center"/>
        <w:rPr>
          <w:sz w:val="22"/>
          <w:szCs w:val="22"/>
        </w:rPr>
      </w:pPr>
      <w:r w:rsidRPr="009C0563">
        <w:rPr>
          <w:sz w:val="22"/>
          <w:szCs w:val="22"/>
        </w:rPr>
        <w:t>PART 28—AMENDMENTS RELATING TO THE ESTABLISHMENT OF THE TORRES STRAIT REGIONAL AUTHORITY</w:t>
      </w:r>
    </w:p>
    <w:p w14:paraId="4EC86DBE" w14:textId="77777777" w:rsidR="00883A04" w:rsidRPr="000F08D6" w:rsidRDefault="00883A04" w:rsidP="009A1259">
      <w:pPr>
        <w:shd w:val="clear" w:color="000000" w:fill="auto"/>
        <w:autoSpaceDE w:val="0"/>
        <w:autoSpaceDN w:val="0"/>
        <w:adjustRightInd w:val="0"/>
        <w:spacing w:before="120"/>
        <w:jc w:val="center"/>
        <w:rPr>
          <w:sz w:val="22"/>
          <w:szCs w:val="22"/>
        </w:rPr>
      </w:pPr>
      <w:r w:rsidRPr="009C0563">
        <w:rPr>
          <w:i/>
          <w:iCs/>
          <w:sz w:val="22"/>
          <w:szCs w:val="22"/>
        </w:rPr>
        <w:t>Division 1</w:t>
      </w:r>
      <w:r w:rsidRPr="009C0563">
        <w:rPr>
          <w:sz w:val="22"/>
          <w:szCs w:val="22"/>
        </w:rPr>
        <w:t>—</w:t>
      </w:r>
      <w:r w:rsidRPr="009C0563">
        <w:rPr>
          <w:i/>
          <w:iCs/>
          <w:sz w:val="22"/>
          <w:szCs w:val="22"/>
        </w:rPr>
        <w:t>Establishment of the Torres Strait Regional Authority</w:t>
      </w:r>
    </w:p>
    <w:p w14:paraId="7A26F85F" w14:textId="77777777" w:rsidR="00883A04" w:rsidRPr="000F08D6" w:rsidRDefault="00883A04" w:rsidP="00883A04">
      <w:pPr>
        <w:shd w:val="clear" w:color="000000" w:fill="auto"/>
        <w:tabs>
          <w:tab w:val="left" w:pos="955"/>
        </w:tabs>
        <w:autoSpaceDE w:val="0"/>
        <w:autoSpaceDN w:val="0"/>
        <w:adjustRightInd w:val="0"/>
        <w:spacing w:before="120"/>
        <w:ind w:left="240"/>
        <w:rPr>
          <w:sz w:val="22"/>
          <w:szCs w:val="22"/>
        </w:rPr>
      </w:pPr>
      <w:r w:rsidRPr="009C0563">
        <w:rPr>
          <w:sz w:val="22"/>
          <w:szCs w:val="22"/>
        </w:rPr>
        <w:t>76.</w:t>
      </w:r>
      <w:r>
        <w:rPr>
          <w:sz w:val="22"/>
          <w:szCs w:val="22"/>
        </w:rPr>
        <w:tab/>
      </w:r>
      <w:r w:rsidRPr="009C0563">
        <w:rPr>
          <w:sz w:val="22"/>
          <w:szCs w:val="22"/>
        </w:rPr>
        <w:t>Insertion of new Part:</w:t>
      </w:r>
    </w:p>
    <w:p w14:paraId="4413595C" w14:textId="77777777" w:rsidR="00883A04" w:rsidRPr="000F08D6" w:rsidRDefault="00883A04" w:rsidP="009A1259">
      <w:pPr>
        <w:shd w:val="clear" w:color="000000" w:fill="auto"/>
        <w:autoSpaceDE w:val="0"/>
        <w:autoSpaceDN w:val="0"/>
        <w:adjustRightInd w:val="0"/>
        <w:spacing w:before="120"/>
        <w:jc w:val="center"/>
        <w:rPr>
          <w:sz w:val="22"/>
          <w:szCs w:val="22"/>
        </w:rPr>
      </w:pPr>
      <w:r w:rsidRPr="009C0563">
        <w:rPr>
          <w:sz w:val="22"/>
          <w:szCs w:val="22"/>
        </w:rPr>
        <w:t>PART 3A—TORRES STRAIT REGIONAL AUTHORITY</w:t>
      </w:r>
    </w:p>
    <w:p w14:paraId="3557FA36" w14:textId="77777777" w:rsidR="00883A04" w:rsidRPr="000F08D6" w:rsidRDefault="00883A04" w:rsidP="009A1259">
      <w:pPr>
        <w:shd w:val="clear" w:color="000000" w:fill="auto"/>
        <w:autoSpaceDE w:val="0"/>
        <w:autoSpaceDN w:val="0"/>
        <w:adjustRightInd w:val="0"/>
        <w:spacing w:before="120"/>
        <w:jc w:val="center"/>
        <w:rPr>
          <w:sz w:val="22"/>
          <w:szCs w:val="22"/>
        </w:rPr>
      </w:pPr>
      <w:r w:rsidRPr="009C0563">
        <w:rPr>
          <w:i/>
          <w:iCs/>
          <w:sz w:val="22"/>
          <w:szCs w:val="22"/>
        </w:rPr>
        <w:t>Division 1—Torres Strait Regional Authority</w:t>
      </w:r>
    </w:p>
    <w:p w14:paraId="0B26B0A7" w14:textId="77777777" w:rsidR="00883A04" w:rsidRPr="000F08D6" w:rsidRDefault="00883A04" w:rsidP="00883A04">
      <w:pPr>
        <w:shd w:val="clear" w:color="000000" w:fill="auto"/>
        <w:autoSpaceDE w:val="0"/>
        <w:autoSpaceDN w:val="0"/>
        <w:adjustRightInd w:val="0"/>
        <w:spacing w:before="120"/>
        <w:ind w:left="1205"/>
        <w:rPr>
          <w:sz w:val="22"/>
          <w:szCs w:val="22"/>
        </w:rPr>
      </w:pPr>
      <w:r w:rsidRPr="009C0563">
        <w:rPr>
          <w:sz w:val="22"/>
          <w:szCs w:val="22"/>
        </w:rPr>
        <w:t>142.</w:t>
      </w:r>
      <w:r>
        <w:rPr>
          <w:sz w:val="22"/>
          <w:szCs w:val="22"/>
        </w:rPr>
        <w:tab/>
      </w:r>
      <w:r w:rsidRPr="009C0563">
        <w:rPr>
          <w:sz w:val="22"/>
          <w:szCs w:val="22"/>
        </w:rPr>
        <w:t>Torres Strait Regional Authority</w:t>
      </w:r>
    </w:p>
    <w:p w14:paraId="6653B1A2" w14:textId="77777777" w:rsidR="00883A04" w:rsidRPr="000F08D6" w:rsidRDefault="00883A04" w:rsidP="009A1259">
      <w:pPr>
        <w:shd w:val="clear" w:color="000000" w:fill="auto"/>
        <w:autoSpaceDE w:val="0"/>
        <w:autoSpaceDN w:val="0"/>
        <w:adjustRightInd w:val="0"/>
        <w:spacing w:before="120"/>
        <w:jc w:val="center"/>
        <w:rPr>
          <w:sz w:val="22"/>
          <w:szCs w:val="22"/>
        </w:rPr>
      </w:pPr>
      <w:r w:rsidRPr="009C0563">
        <w:rPr>
          <w:i/>
          <w:iCs/>
          <w:sz w:val="22"/>
          <w:szCs w:val="22"/>
        </w:rPr>
        <w:t>Division 2</w:t>
      </w:r>
      <w:r w:rsidRPr="009C0563">
        <w:rPr>
          <w:sz w:val="22"/>
          <w:szCs w:val="22"/>
        </w:rPr>
        <w:t>—</w:t>
      </w:r>
      <w:r w:rsidRPr="009C0563">
        <w:rPr>
          <w:i/>
          <w:iCs/>
          <w:sz w:val="22"/>
          <w:szCs w:val="22"/>
        </w:rPr>
        <w:t>Functions of TSRA</w:t>
      </w:r>
    </w:p>
    <w:p w14:paraId="33D2922F" w14:textId="77777777" w:rsidR="00883A04" w:rsidRPr="000F08D6" w:rsidRDefault="00883A04" w:rsidP="00883A04">
      <w:pPr>
        <w:shd w:val="clear" w:color="000000" w:fill="auto"/>
        <w:autoSpaceDE w:val="0"/>
        <w:autoSpaceDN w:val="0"/>
        <w:adjustRightInd w:val="0"/>
        <w:spacing w:before="120"/>
        <w:ind w:left="1205"/>
        <w:rPr>
          <w:sz w:val="22"/>
          <w:szCs w:val="22"/>
        </w:rPr>
      </w:pPr>
      <w:r w:rsidRPr="009C0563">
        <w:rPr>
          <w:sz w:val="22"/>
          <w:szCs w:val="22"/>
        </w:rPr>
        <w:t>142A.</w:t>
      </w:r>
      <w:r>
        <w:rPr>
          <w:sz w:val="22"/>
          <w:szCs w:val="22"/>
        </w:rPr>
        <w:tab/>
      </w:r>
      <w:r w:rsidRPr="009C0563">
        <w:rPr>
          <w:sz w:val="22"/>
          <w:szCs w:val="22"/>
        </w:rPr>
        <w:t>Functions of TSRA</w:t>
      </w:r>
    </w:p>
    <w:p w14:paraId="303ED1FE" w14:textId="77777777" w:rsidR="00883A04" w:rsidRPr="000F08D6" w:rsidRDefault="00883A04" w:rsidP="00FE60E4">
      <w:pPr>
        <w:shd w:val="clear" w:color="000000" w:fill="auto"/>
        <w:autoSpaceDE w:val="0"/>
        <w:autoSpaceDN w:val="0"/>
        <w:adjustRightInd w:val="0"/>
        <w:ind w:left="1205"/>
        <w:rPr>
          <w:sz w:val="22"/>
          <w:szCs w:val="22"/>
        </w:rPr>
      </w:pPr>
      <w:r w:rsidRPr="009C0563">
        <w:rPr>
          <w:sz w:val="22"/>
          <w:szCs w:val="22"/>
        </w:rPr>
        <w:t>142B.</w:t>
      </w:r>
      <w:r>
        <w:rPr>
          <w:sz w:val="22"/>
          <w:szCs w:val="22"/>
        </w:rPr>
        <w:tab/>
      </w:r>
      <w:r w:rsidRPr="009C0563">
        <w:rPr>
          <w:sz w:val="22"/>
          <w:szCs w:val="22"/>
        </w:rPr>
        <w:t>Minister may approve performance of functions under State or Territory laws</w:t>
      </w:r>
    </w:p>
    <w:p w14:paraId="750ACA99" w14:textId="77777777" w:rsidR="00883A04" w:rsidRPr="000F08D6" w:rsidRDefault="00883A04" w:rsidP="00FE60E4">
      <w:pPr>
        <w:shd w:val="clear" w:color="000000" w:fill="auto"/>
        <w:autoSpaceDE w:val="0"/>
        <w:autoSpaceDN w:val="0"/>
        <w:adjustRightInd w:val="0"/>
        <w:ind w:left="1205"/>
        <w:rPr>
          <w:sz w:val="22"/>
          <w:szCs w:val="22"/>
        </w:rPr>
      </w:pPr>
      <w:r w:rsidRPr="009C0563">
        <w:rPr>
          <w:sz w:val="22"/>
          <w:szCs w:val="22"/>
        </w:rPr>
        <w:t>142C.</w:t>
      </w:r>
      <w:r>
        <w:rPr>
          <w:sz w:val="22"/>
          <w:szCs w:val="22"/>
        </w:rPr>
        <w:tab/>
      </w:r>
      <w:r w:rsidRPr="009C0563">
        <w:rPr>
          <w:sz w:val="22"/>
          <w:szCs w:val="22"/>
        </w:rPr>
        <w:t>Powers of TSRA</w:t>
      </w:r>
    </w:p>
    <w:p w14:paraId="3A0B3ACE" w14:textId="77777777" w:rsidR="00883A04" w:rsidRPr="000F08D6" w:rsidRDefault="00883A04" w:rsidP="00FE60E4">
      <w:pPr>
        <w:shd w:val="clear" w:color="000000" w:fill="auto"/>
        <w:autoSpaceDE w:val="0"/>
        <w:autoSpaceDN w:val="0"/>
        <w:adjustRightInd w:val="0"/>
        <w:ind w:left="1205"/>
        <w:rPr>
          <w:sz w:val="22"/>
          <w:szCs w:val="22"/>
        </w:rPr>
      </w:pPr>
      <w:r w:rsidRPr="009C0563">
        <w:rPr>
          <w:sz w:val="22"/>
          <w:szCs w:val="22"/>
        </w:rPr>
        <w:t>142D.</w:t>
      </w:r>
      <w:r>
        <w:rPr>
          <w:sz w:val="22"/>
          <w:szCs w:val="22"/>
        </w:rPr>
        <w:tab/>
      </w:r>
      <w:r w:rsidRPr="009C0563">
        <w:rPr>
          <w:sz w:val="22"/>
          <w:szCs w:val="22"/>
        </w:rPr>
        <w:t>Torres Strait Development Plan</w:t>
      </w:r>
    </w:p>
    <w:p w14:paraId="5BDBC7FA" w14:textId="729D4987" w:rsidR="00883A04" w:rsidRPr="000F08D6" w:rsidRDefault="00883A04" w:rsidP="00FE60E4">
      <w:pPr>
        <w:shd w:val="clear" w:color="000000" w:fill="auto"/>
        <w:autoSpaceDE w:val="0"/>
        <w:autoSpaceDN w:val="0"/>
        <w:adjustRightInd w:val="0"/>
        <w:ind w:left="1205"/>
        <w:rPr>
          <w:sz w:val="22"/>
          <w:szCs w:val="22"/>
        </w:rPr>
      </w:pPr>
      <w:r w:rsidRPr="009C0563">
        <w:rPr>
          <w:sz w:val="22"/>
          <w:szCs w:val="22"/>
        </w:rPr>
        <w:t>142E.</w:t>
      </w:r>
      <w:r>
        <w:rPr>
          <w:sz w:val="22"/>
          <w:szCs w:val="22"/>
        </w:rPr>
        <w:tab/>
      </w:r>
      <w:r w:rsidRPr="009C0563">
        <w:rPr>
          <w:sz w:val="22"/>
          <w:szCs w:val="22"/>
        </w:rPr>
        <w:t>Directions by Minister</w:t>
      </w:r>
    </w:p>
    <w:p w14:paraId="1993A52E" w14:textId="77777777" w:rsidR="00883A04" w:rsidRPr="000F08D6" w:rsidRDefault="00883A04" w:rsidP="009A1259">
      <w:pPr>
        <w:shd w:val="clear" w:color="000000" w:fill="auto"/>
        <w:autoSpaceDE w:val="0"/>
        <w:autoSpaceDN w:val="0"/>
        <w:adjustRightInd w:val="0"/>
        <w:spacing w:before="120"/>
        <w:jc w:val="center"/>
        <w:rPr>
          <w:sz w:val="22"/>
          <w:szCs w:val="22"/>
        </w:rPr>
      </w:pPr>
      <w:r w:rsidRPr="009C0563">
        <w:rPr>
          <w:i/>
          <w:iCs/>
          <w:sz w:val="22"/>
          <w:szCs w:val="22"/>
        </w:rPr>
        <w:t>Division 3</w:t>
      </w:r>
      <w:r w:rsidRPr="009C0563">
        <w:rPr>
          <w:sz w:val="22"/>
          <w:szCs w:val="22"/>
        </w:rPr>
        <w:t>—</w:t>
      </w:r>
      <w:r w:rsidRPr="009C0563">
        <w:rPr>
          <w:i/>
          <w:iCs/>
          <w:sz w:val="22"/>
          <w:szCs w:val="22"/>
        </w:rPr>
        <w:t>General funding powers of TSRA</w:t>
      </w:r>
    </w:p>
    <w:p w14:paraId="503483A4" w14:textId="77777777" w:rsidR="00883A04" w:rsidRPr="000F08D6" w:rsidRDefault="00883A04" w:rsidP="00883A04">
      <w:pPr>
        <w:shd w:val="clear" w:color="000000" w:fill="auto"/>
        <w:autoSpaceDE w:val="0"/>
        <w:autoSpaceDN w:val="0"/>
        <w:adjustRightInd w:val="0"/>
        <w:spacing w:before="120"/>
        <w:ind w:left="1205"/>
        <w:rPr>
          <w:sz w:val="22"/>
          <w:szCs w:val="22"/>
        </w:rPr>
      </w:pPr>
      <w:r w:rsidRPr="009C0563">
        <w:rPr>
          <w:sz w:val="22"/>
          <w:szCs w:val="22"/>
        </w:rPr>
        <w:t>142F.</w:t>
      </w:r>
      <w:r>
        <w:rPr>
          <w:sz w:val="22"/>
          <w:szCs w:val="22"/>
        </w:rPr>
        <w:tab/>
      </w:r>
      <w:r w:rsidRPr="009C0563">
        <w:rPr>
          <w:sz w:val="22"/>
          <w:szCs w:val="22"/>
        </w:rPr>
        <w:t>TSRA may make grants and loans</w:t>
      </w:r>
    </w:p>
    <w:p w14:paraId="09AB11AF" w14:textId="77777777" w:rsidR="00883A04" w:rsidRPr="000F08D6" w:rsidRDefault="00883A04" w:rsidP="009A1259">
      <w:pPr>
        <w:shd w:val="clear" w:color="000000" w:fill="auto"/>
        <w:autoSpaceDE w:val="0"/>
        <w:autoSpaceDN w:val="0"/>
        <w:adjustRightInd w:val="0"/>
        <w:ind w:left="1205"/>
        <w:rPr>
          <w:sz w:val="22"/>
          <w:szCs w:val="22"/>
        </w:rPr>
      </w:pPr>
      <w:r w:rsidRPr="009C0563">
        <w:rPr>
          <w:sz w:val="22"/>
          <w:szCs w:val="22"/>
        </w:rPr>
        <w:t>142G.</w:t>
      </w:r>
      <w:r>
        <w:rPr>
          <w:sz w:val="22"/>
          <w:szCs w:val="22"/>
        </w:rPr>
        <w:tab/>
      </w:r>
      <w:r w:rsidRPr="009C0563">
        <w:rPr>
          <w:sz w:val="22"/>
          <w:szCs w:val="22"/>
        </w:rPr>
        <w:t>TSRA may give guarantees</w:t>
      </w:r>
    </w:p>
    <w:p w14:paraId="02D217A8" w14:textId="77777777" w:rsidR="00883A04" w:rsidRPr="000F08D6" w:rsidRDefault="00883A04" w:rsidP="009A1259">
      <w:pPr>
        <w:shd w:val="clear" w:color="000000" w:fill="auto"/>
        <w:autoSpaceDE w:val="0"/>
        <w:autoSpaceDN w:val="0"/>
        <w:adjustRightInd w:val="0"/>
        <w:ind w:left="1205"/>
        <w:rPr>
          <w:sz w:val="22"/>
          <w:szCs w:val="22"/>
        </w:rPr>
      </w:pPr>
      <w:r w:rsidRPr="009C0563">
        <w:rPr>
          <w:sz w:val="22"/>
          <w:szCs w:val="22"/>
        </w:rPr>
        <w:t>142H.</w:t>
      </w:r>
      <w:r>
        <w:rPr>
          <w:sz w:val="22"/>
          <w:szCs w:val="22"/>
        </w:rPr>
        <w:tab/>
      </w:r>
      <w:r w:rsidRPr="009C0563">
        <w:rPr>
          <w:sz w:val="22"/>
          <w:szCs w:val="22"/>
        </w:rPr>
        <w:t>Grants and loans to be repayable if conditions breached etc.</w:t>
      </w:r>
    </w:p>
    <w:p w14:paraId="50E23A88" w14:textId="77777777" w:rsidR="00883A04" w:rsidRPr="000F08D6" w:rsidRDefault="00883A04" w:rsidP="009A1259">
      <w:pPr>
        <w:shd w:val="clear" w:color="000000" w:fill="auto"/>
        <w:autoSpaceDE w:val="0"/>
        <w:autoSpaceDN w:val="0"/>
        <w:adjustRightInd w:val="0"/>
        <w:ind w:left="1205"/>
        <w:rPr>
          <w:sz w:val="22"/>
          <w:szCs w:val="22"/>
        </w:rPr>
      </w:pPr>
      <w:r w:rsidRPr="009C0563">
        <w:rPr>
          <w:sz w:val="22"/>
          <w:szCs w:val="22"/>
        </w:rPr>
        <w:t xml:space="preserve">142J. </w:t>
      </w:r>
      <w:r>
        <w:rPr>
          <w:sz w:val="22"/>
          <w:szCs w:val="22"/>
        </w:rPr>
        <w:tab/>
      </w:r>
      <w:r w:rsidRPr="009C0563">
        <w:rPr>
          <w:sz w:val="22"/>
          <w:szCs w:val="22"/>
        </w:rPr>
        <w:t>Restriction on right to dispose of interest in land</w:t>
      </w:r>
    </w:p>
    <w:p w14:paraId="11EC5D96" w14:textId="77777777" w:rsidR="00883A04" w:rsidRPr="000F08D6" w:rsidRDefault="00883A04" w:rsidP="009A1259">
      <w:pPr>
        <w:shd w:val="clear" w:color="000000" w:fill="auto"/>
        <w:autoSpaceDE w:val="0"/>
        <w:autoSpaceDN w:val="0"/>
        <w:adjustRightInd w:val="0"/>
        <w:ind w:left="2160" w:hanging="955"/>
        <w:rPr>
          <w:sz w:val="22"/>
          <w:szCs w:val="22"/>
        </w:rPr>
      </w:pPr>
      <w:r w:rsidRPr="009C0563">
        <w:rPr>
          <w:sz w:val="22"/>
          <w:szCs w:val="22"/>
        </w:rPr>
        <w:t>142K.</w:t>
      </w:r>
      <w:r>
        <w:rPr>
          <w:sz w:val="22"/>
          <w:szCs w:val="22"/>
        </w:rPr>
        <w:tab/>
      </w:r>
      <w:r w:rsidRPr="009C0563">
        <w:rPr>
          <w:sz w:val="22"/>
          <w:szCs w:val="22"/>
        </w:rPr>
        <w:t>TSRA to formulate decision-making principles about grants, loans and guarantees</w:t>
      </w:r>
    </w:p>
    <w:p w14:paraId="33CEF65F" w14:textId="77777777" w:rsidR="00883A04" w:rsidRPr="000F08D6" w:rsidRDefault="00883A04" w:rsidP="009A1259">
      <w:pPr>
        <w:shd w:val="clear" w:color="000000" w:fill="auto"/>
        <w:autoSpaceDE w:val="0"/>
        <w:autoSpaceDN w:val="0"/>
        <w:adjustRightInd w:val="0"/>
        <w:ind w:left="1205"/>
        <w:rPr>
          <w:sz w:val="22"/>
          <w:szCs w:val="22"/>
        </w:rPr>
      </w:pPr>
      <w:r w:rsidRPr="009C0563">
        <w:rPr>
          <w:sz w:val="22"/>
          <w:szCs w:val="22"/>
        </w:rPr>
        <w:t>142L.</w:t>
      </w:r>
      <w:r>
        <w:rPr>
          <w:sz w:val="22"/>
          <w:szCs w:val="22"/>
        </w:rPr>
        <w:tab/>
      </w:r>
      <w:r w:rsidRPr="009C0563">
        <w:rPr>
          <w:sz w:val="22"/>
          <w:szCs w:val="22"/>
        </w:rPr>
        <w:t>Review of operation of Part etc.</w:t>
      </w:r>
    </w:p>
    <w:p w14:paraId="25CE5ACD" w14:textId="77777777" w:rsidR="00883A04" w:rsidRPr="000F08D6" w:rsidRDefault="00883A04" w:rsidP="009A1259">
      <w:pPr>
        <w:shd w:val="clear" w:color="000000" w:fill="auto"/>
        <w:autoSpaceDE w:val="0"/>
        <w:autoSpaceDN w:val="0"/>
        <w:adjustRightInd w:val="0"/>
        <w:ind w:left="1205"/>
        <w:rPr>
          <w:sz w:val="22"/>
          <w:szCs w:val="22"/>
        </w:rPr>
      </w:pPr>
      <w:r w:rsidRPr="009C0563">
        <w:rPr>
          <w:sz w:val="22"/>
          <w:szCs w:val="22"/>
        </w:rPr>
        <w:t>142M.</w:t>
      </w:r>
      <w:r>
        <w:rPr>
          <w:sz w:val="22"/>
          <w:szCs w:val="22"/>
        </w:rPr>
        <w:tab/>
      </w:r>
      <w:r w:rsidRPr="009C0563">
        <w:rPr>
          <w:sz w:val="22"/>
          <w:szCs w:val="22"/>
        </w:rPr>
        <w:t>Advisory committees</w:t>
      </w:r>
    </w:p>
    <w:p w14:paraId="787E3E77" w14:textId="77777777" w:rsidR="00883A04" w:rsidRPr="000F08D6" w:rsidRDefault="00883A04" w:rsidP="009A1259">
      <w:pPr>
        <w:shd w:val="clear" w:color="000000" w:fill="auto"/>
        <w:autoSpaceDE w:val="0"/>
        <w:autoSpaceDN w:val="0"/>
        <w:adjustRightInd w:val="0"/>
        <w:ind w:left="1200"/>
        <w:rPr>
          <w:sz w:val="22"/>
          <w:szCs w:val="22"/>
        </w:rPr>
      </w:pPr>
      <w:r w:rsidRPr="009C0563">
        <w:rPr>
          <w:sz w:val="22"/>
          <w:szCs w:val="22"/>
        </w:rPr>
        <w:t>142N.</w:t>
      </w:r>
      <w:r>
        <w:rPr>
          <w:sz w:val="22"/>
          <w:szCs w:val="22"/>
        </w:rPr>
        <w:tab/>
      </w:r>
      <w:r w:rsidRPr="009C0563">
        <w:rPr>
          <w:sz w:val="22"/>
          <w:szCs w:val="22"/>
        </w:rPr>
        <w:t>Advisory committee—disclosure of interests at meetings</w:t>
      </w:r>
    </w:p>
    <w:p w14:paraId="1E2F4CD3" w14:textId="77777777" w:rsidR="00883A04" w:rsidRPr="000F08D6" w:rsidRDefault="00883A04" w:rsidP="009A1259">
      <w:pPr>
        <w:shd w:val="clear" w:color="000000" w:fill="auto"/>
        <w:autoSpaceDE w:val="0"/>
        <w:autoSpaceDN w:val="0"/>
        <w:adjustRightInd w:val="0"/>
        <w:ind w:left="2160" w:hanging="955"/>
        <w:rPr>
          <w:sz w:val="22"/>
          <w:szCs w:val="22"/>
        </w:rPr>
      </w:pPr>
      <w:r w:rsidRPr="009C0563">
        <w:rPr>
          <w:sz w:val="22"/>
          <w:szCs w:val="22"/>
        </w:rPr>
        <w:t xml:space="preserve">142P. </w:t>
      </w:r>
      <w:r>
        <w:rPr>
          <w:sz w:val="22"/>
          <w:szCs w:val="22"/>
        </w:rPr>
        <w:tab/>
      </w:r>
      <w:r w:rsidRPr="009C0563">
        <w:rPr>
          <w:sz w:val="22"/>
          <w:szCs w:val="22"/>
        </w:rPr>
        <w:t>Advisory committee—member’s appointment to be terminated for non-disclosure of interests</w:t>
      </w:r>
    </w:p>
    <w:p w14:paraId="17A2FC38" w14:textId="77777777" w:rsidR="00883A04" w:rsidRPr="000F08D6" w:rsidRDefault="00883A04" w:rsidP="009A1259">
      <w:pPr>
        <w:shd w:val="clear" w:color="000000" w:fill="auto"/>
        <w:autoSpaceDE w:val="0"/>
        <w:autoSpaceDN w:val="0"/>
        <w:adjustRightInd w:val="0"/>
        <w:ind w:left="1200"/>
        <w:rPr>
          <w:sz w:val="22"/>
          <w:szCs w:val="22"/>
        </w:rPr>
      </w:pPr>
      <w:r w:rsidRPr="009C0563">
        <w:rPr>
          <w:sz w:val="22"/>
          <w:szCs w:val="22"/>
        </w:rPr>
        <w:t>142Q.</w:t>
      </w:r>
      <w:r>
        <w:rPr>
          <w:sz w:val="22"/>
          <w:szCs w:val="22"/>
        </w:rPr>
        <w:tab/>
      </w:r>
      <w:r w:rsidRPr="009C0563">
        <w:rPr>
          <w:sz w:val="22"/>
          <w:szCs w:val="22"/>
        </w:rPr>
        <w:t>Advisory committee—resignation</w:t>
      </w:r>
    </w:p>
    <w:p w14:paraId="62B2A158" w14:textId="77777777" w:rsidR="00883A04" w:rsidRPr="000F08D6" w:rsidRDefault="00883A04" w:rsidP="009A1259">
      <w:pPr>
        <w:shd w:val="clear" w:color="000000" w:fill="auto"/>
        <w:autoSpaceDE w:val="0"/>
        <w:autoSpaceDN w:val="0"/>
        <w:adjustRightInd w:val="0"/>
        <w:spacing w:before="120"/>
        <w:jc w:val="center"/>
        <w:rPr>
          <w:sz w:val="22"/>
          <w:szCs w:val="22"/>
        </w:rPr>
      </w:pPr>
      <w:r w:rsidRPr="009C0563">
        <w:rPr>
          <w:i/>
          <w:iCs/>
          <w:sz w:val="22"/>
          <w:szCs w:val="22"/>
        </w:rPr>
        <w:t>Division 4</w:t>
      </w:r>
      <w:r w:rsidRPr="009C0563">
        <w:rPr>
          <w:sz w:val="22"/>
          <w:szCs w:val="22"/>
        </w:rPr>
        <w:t>—</w:t>
      </w:r>
      <w:r w:rsidRPr="009C0563">
        <w:rPr>
          <w:i/>
          <w:iCs/>
          <w:sz w:val="22"/>
          <w:szCs w:val="22"/>
        </w:rPr>
        <w:t>Constitution of TSRA</w:t>
      </w:r>
    </w:p>
    <w:p w14:paraId="79E4A53A" w14:textId="77777777" w:rsidR="00883A04" w:rsidRPr="000F08D6" w:rsidRDefault="00883A04" w:rsidP="00883A04">
      <w:pPr>
        <w:shd w:val="clear" w:color="000000" w:fill="auto"/>
        <w:autoSpaceDE w:val="0"/>
        <w:autoSpaceDN w:val="0"/>
        <w:adjustRightInd w:val="0"/>
        <w:spacing w:before="120"/>
        <w:ind w:left="1195"/>
        <w:rPr>
          <w:sz w:val="22"/>
          <w:szCs w:val="22"/>
        </w:rPr>
      </w:pPr>
      <w:r w:rsidRPr="009C0563">
        <w:rPr>
          <w:sz w:val="22"/>
          <w:szCs w:val="22"/>
        </w:rPr>
        <w:t>142R.</w:t>
      </w:r>
      <w:r>
        <w:rPr>
          <w:sz w:val="22"/>
          <w:szCs w:val="22"/>
        </w:rPr>
        <w:tab/>
      </w:r>
      <w:r w:rsidRPr="009C0563">
        <w:rPr>
          <w:sz w:val="22"/>
          <w:szCs w:val="22"/>
        </w:rPr>
        <w:t>Constitution of TSRA</w:t>
      </w:r>
    </w:p>
    <w:p w14:paraId="53A3905D" w14:textId="7F46C2C9" w:rsidR="00883A04" w:rsidRPr="000F08D6" w:rsidRDefault="00883A04" w:rsidP="00FE60E4">
      <w:pPr>
        <w:shd w:val="clear" w:color="000000" w:fill="auto"/>
        <w:autoSpaceDE w:val="0"/>
        <w:autoSpaceDN w:val="0"/>
        <w:adjustRightInd w:val="0"/>
        <w:ind w:left="1195"/>
        <w:rPr>
          <w:sz w:val="22"/>
          <w:szCs w:val="22"/>
        </w:rPr>
      </w:pPr>
      <w:r w:rsidRPr="009C0563">
        <w:rPr>
          <w:sz w:val="22"/>
          <w:szCs w:val="22"/>
        </w:rPr>
        <w:t>142S.</w:t>
      </w:r>
      <w:r>
        <w:rPr>
          <w:sz w:val="22"/>
          <w:szCs w:val="22"/>
        </w:rPr>
        <w:tab/>
      </w:r>
      <w:r w:rsidRPr="009C0563">
        <w:rPr>
          <w:sz w:val="22"/>
          <w:szCs w:val="22"/>
        </w:rPr>
        <w:t xml:space="preserve">Minister may determine manner of representation on </w:t>
      </w:r>
      <w:proofErr w:type="spellStart"/>
      <w:r w:rsidRPr="009C0563">
        <w:rPr>
          <w:sz w:val="22"/>
          <w:szCs w:val="22"/>
        </w:rPr>
        <w:t>TSRA</w:t>
      </w:r>
      <w:proofErr w:type="spellEnd"/>
    </w:p>
    <w:p w14:paraId="44E62803" w14:textId="77777777" w:rsidR="00883A04" w:rsidRPr="000F08D6" w:rsidRDefault="00883A04" w:rsidP="009A1259">
      <w:pPr>
        <w:shd w:val="clear" w:color="000000" w:fill="auto"/>
        <w:autoSpaceDE w:val="0"/>
        <w:autoSpaceDN w:val="0"/>
        <w:adjustRightInd w:val="0"/>
        <w:spacing w:before="120"/>
        <w:jc w:val="center"/>
        <w:rPr>
          <w:sz w:val="22"/>
          <w:szCs w:val="22"/>
        </w:rPr>
      </w:pPr>
      <w:r w:rsidRPr="009C0563">
        <w:rPr>
          <w:i/>
          <w:iCs/>
          <w:sz w:val="22"/>
          <w:szCs w:val="22"/>
        </w:rPr>
        <w:t>Division 5</w:t>
      </w:r>
      <w:r w:rsidRPr="009C0563">
        <w:rPr>
          <w:sz w:val="22"/>
          <w:szCs w:val="22"/>
        </w:rPr>
        <w:t>—</w:t>
      </w:r>
      <w:r w:rsidRPr="009C0563">
        <w:rPr>
          <w:i/>
          <w:iCs/>
          <w:sz w:val="22"/>
          <w:szCs w:val="22"/>
        </w:rPr>
        <w:t>TSRA elections</w:t>
      </w:r>
    </w:p>
    <w:p w14:paraId="4C99C7F7" w14:textId="77777777" w:rsidR="00883A04" w:rsidRPr="000F08D6" w:rsidRDefault="00883A04" w:rsidP="009A1259">
      <w:pPr>
        <w:shd w:val="clear" w:color="000000" w:fill="auto"/>
        <w:autoSpaceDE w:val="0"/>
        <w:autoSpaceDN w:val="0"/>
        <w:adjustRightInd w:val="0"/>
        <w:spacing w:before="120"/>
        <w:ind w:left="2160" w:hanging="955"/>
        <w:rPr>
          <w:sz w:val="22"/>
          <w:szCs w:val="22"/>
        </w:rPr>
      </w:pPr>
      <w:r w:rsidRPr="009C0563">
        <w:rPr>
          <w:sz w:val="22"/>
          <w:szCs w:val="22"/>
        </w:rPr>
        <w:t>142T.</w:t>
      </w:r>
      <w:r>
        <w:rPr>
          <w:sz w:val="22"/>
          <w:szCs w:val="22"/>
        </w:rPr>
        <w:tab/>
      </w:r>
      <w:r w:rsidRPr="009C0563">
        <w:rPr>
          <w:sz w:val="22"/>
          <w:szCs w:val="22"/>
        </w:rPr>
        <w:t>TSRA elections</w:t>
      </w:r>
    </w:p>
    <w:p w14:paraId="42993682"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142U.</w:t>
      </w:r>
      <w:r>
        <w:rPr>
          <w:sz w:val="22"/>
          <w:szCs w:val="22"/>
        </w:rPr>
        <w:tab/>
      </w:r>
      <w:r w:rsidRPr="009C0563">
        <w:rPr>
          <w:sz w:val="22"/>
          <w:szCs w:val="22"/>
        </w:rPr>
        <w:t>People entitled to vote at TSRA elections</w:t>
      </w:r>
    </w:p>
    <w:p w14:paraId="0ACCE2A9"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142V.</w:t>
      </w:r>
      <w:r>
        <w:rPr>
          <w:sz w:val="22"/>
          <w:szCs w:val="22"/>
        </w:rPr>
        <w:tab/>
      </w:r>
      <w:r w:rsidRPr="009C0563">
        <w:rPr>
          <w:sz w:val="22"/>
          <w:szCs w:val="22"/>
        </w:rPr>
        <w:t>People qualified to be elected to the TSRA</w:t>
      </w:r>
    </w:p>
    <w:p w14:paraId="7120212B"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142W.</w:t>
      </w:r>
      <w:r>
        <w:rPr>
          <w:sz w:val="22"/>
          <w:szCs w:val="22"/>
        </w:rPr>
        <w:tab/>
      </w:r>
      <w:r w:rsidRPr="009C0563">
        <w:rPr>
          <w:sz w:val="22"/>
          <w:szCs w:val="22"/>
        </w:rPr>
        <w:t>Term of office of members of TSRA</w:t>
      </w:r>
    </w:p>
    <w:p w14:paraId="78A55C2A" w14:textId="77777777" w:rsidR="009A1259" w:rsidRDefault="009A1259" w:rsidP="009A1259">
      <w:pPr>
        <w:shd w:val="clear" w:color="000000" w:fill="auto"/>
        <w:autoSpaceDE w:val="0"/>
        <w:autoSpaceDN w:val="0"/>
        <w:adjustRightInd w:val="0"/>
        <w:jc w:val="center"/>
        <w:rPr>
          <w:sz w:val="22"/>
          <w:szCs w:val="22"/>
        </w:rPr>
        <w:sectPr w:rsidR="009A1259" w:rsidSect="00124D08">
          <w:headerReference w:type="first" r:id="rId14"/>
          <w:pgSz w:w="12240" w:h="15840"/>
          <w:pgMar w:top="1440" w:right="1440" w:bottom="1440" w:left="1440" w:header="720" w:footer="720" w:gutter="0"/>
          <w:cols w:space="720"/>
          <w:titlePg/>
          <w:docGrid w:linePitch="360"/>
        </w:sectPr>
      </w:pPr>
    </w:p>
    <w:p w14:paraId="7ACDA6AC" w14:textId="77777777" w:rsidR="00883A04" w:rsidRPr="000F08D6" w:rsidRDefault="00883A04" w:rsidP="009A1259">
      <w:pPr>
        <w:shd w:val="clear" w:color="000000" w:fill="auto"/>
        <w:autoSpaceDE w:val="0"/>
        <w:autoSpaceDN w:val="0"/>
        <w:adjustRightInd w:val="0"/>
        <w:jc w:val="center"/>
        <w:rPr>
          <w:sz w:val="22"/>
          <w:szCs w:val="22"/>
        </w:rPr>
      </w:pPr>
      <w:r w:rsidRPr="009C0563">
        <w:rPr>
          <w:sz w:val="22"/>
          <w:szCs w:val="22"/>
        </w:rPr>
        <w:lastRenderedPageBreak/>
        <w:t>TABLE OF PROVISIONS—</w:t>
      </w:r>
      <w:r w:rsidRPr="009C0563">
        <w:rPr>
          <w:i/>
          <w:iCs/>
          <w:sz w:val="22"/>
          <w:szCs w:val="22"/>
        </w:rPr>
        <w:t>continued</w:t>
      </w:r>
    </w:p>
    <w:p w14:paraId="3E801895" w14:textId="77777777" w:rsidR="00883A04" w:rsidRPr="000F08D6" w:rsidRDefault="00883A04" w:rsidP="009A1259">
      <w:pPr>
        <w:shd w:val="clear" w:color="000000" w:fill="auto"/>
        <w:autoSpaceDE w:val="0"/>
        <w:autoSpaceDN w:val="0"/>
        <w:adjustRightInd w:val="0"/>
        <w:rPr>
          <w:sz w:val="22"/>
          <w:szCs w:val="22"/>
        </w:rPr>
      </w:pPr>
      <w:r w:rsidRPr="009C0563">
        <w:rPr>
          <w:sz w:val="22"/>
          <w:szCs w:val="22"/>
        </w:rPr>
        <w:t>Section</w:t>
      </w:r>
    </w:p>
    <w:p w14:paraId="533BEEF5"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142X.</w:t>
      </w:r>
      <w:r>
        <w:rPr>
          <w:sz w:val="22"/>
          <w:szCs w:val="22"/>
        </w:rPr>
        <w:tab/>
      </w:r>
      <w:r w:rsidRPr="009C0563">
        <w:rPr>
          <w:sz w:val="22"/>
          <w:szCs w:val="22"/>
        </w:rPr>
        <w:t>Errors in Commonwealth Electoral Roll not to affect entitlements</w:t>
      </w:r>
    </w:p>
    <w:p w14:paraId="3D4B1D3F"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142Y.</w:t>
      </w:r>
      <w:r>
        <w:rPr>
          <w:sz w:val="22"/>
          <w:szCs w:val="22"/>
        </w:rPr>
        <w:tab/>
      </w:r>
      <w:r w:rsidRPr="009C0563">
        <w:rPr>
          <w:sz w:val="22"/>
          <w:szCs w:val="22"/>
        </w:rPr>
        <w:t>Timing of TSRA elections</w:t>
      </w:r>
    </w:p>
    <w:p w14:paraId="05ADD77A"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142Z.</w:t>
      </w:r>
      <w:r>
        <w:rPr>
          <w:sz w:val="22"/>
          <w:szCs w:val="22"/>
        </w:rPr>
        <w:tab/>
      </w:r>
      <w:r w:rsidRPr="009C0563">
        <w:rPr>
          <w:sz w:val="22"/>
          <w:szCs w:val="22"/>
        </w:rPr>
        <w:t>Polling places</w:t>
      </w:r>
    </w:p>
    <w:p w14:paraId="793011C6"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143.</w:t>
      </w:r>
      <w:r>
        <w:rPr>
          <w:sz w:val="22"/>
          <w:szCs w:val="22"/>
        </w:rPr>
        <w:tab/>
      </w:r>
      <w:r w:rsidRPr="009C0563">
        <w:rPr>
          <w:sz w:val="22"/>
          <w:szCs w:val="22"/>
        </w:rPr>
        <w:t xml:space="preserve">Fixing of election days, and location of polling places, to be notified in the </w:t>
      </w:r>
      <w:r w:rsidRPr="009C0563">
        <w:rPr>
          <w:i/>
          <w:iCs/>
          <w:sz w:val="22"/>
          <w:szCs w:val="22"/>
        </w:rPr>
        <w:t>Gazette</w:t>
      </w:r>
    </w:p>
    <w:p w14:paraId="4426CA72"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143A.</w:t>
      </w:r>
      <w:r>
        <w:rPr>
          <w:sz w:val="22"/>
          <w:szCs w:val="22"/>
        </w:rPr>
        <w:tab/>
      </w:r>
      <w:r w:rsidRPr="009C0563">
        <w:rPr>
          <w:sz w:val="22"/>
          <w:szCs w:val="22"/>
        </w:rPr>
        <w:t>Effect of nominations</w:t>
      </w:r>
    </w:p>
    <w:p w14:paraId="1F315873"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143B.</w:t>
      </w:r>
      <w:r>
        <w:rPr>
          <w:sz w:val="22"/>
          <w:szCs w:val="22"/>
        </w:rPr>
        <w:tab/>
      </w:r>
      <w:r w:rsidRPr="009C0563">
        <w:rPr>
          <w:sz w:val="22"/>
          <w:szCs w:val="22"/>
        </w:rPr>
        <w:t>Voting not compulsory</w:t>
      </w:r>
    </w:p>
    <w:p w14:paraId="431AEFDF"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143C.</w:t>
      </w:r>
      <w:r>
        <w:rPr>
          <w:sz w:val="22"/>
          <w:szCs w:val="22"/>
        </w:rPr>
        <w:tab/>
      </w:r>
      <w:r w:rsidRPr="009C0563">
        <w:rPr>
          <w:sz w:val="22"/>
          <w:szCs w:val="22"/>
        </w:rPr>
        <w:t>Voting by secret ballot</w:t>
      </w:r>
    </w:p>
    <w:p w14:paraId="7B710B69"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143D.</w:t>
      </w:r>
      <w:r>
        <w:rPr>
          <w:sz w:val="22"/>
          <w:szCs w:val="22"/>
        </w:rPr>
        <w:tab/>
      </w:r>
      <w:r w:rsidRPr="009C0563">
        <w:rPr>
          <w:sz w:val="22"/>
          <w:szCs w:val="22"/>
        </w:rPr>
        <w:t>Voting</w:t>
      </w:r>
    </w:p>
    <w:p w14:paraId="3ACFAD56"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143E.</w:t>
      </w:r>
      <w:r>
        <w:rPr>
          <w:sz w:val="22"/>
          <w:szCs w:val="22"/>
        </w:rPr>
        <w:tab/>
      </w:r>
      <w:r w:rsidRPr="009C0563">
        <w:rPr>
          <w:sz w:val="22"/>
          <w:szCs w:val="22"/>
        </w:rPr>
        <w:t>Counting of votes and election of candidates</w:t>
      </w:r>
    </w:p>
    <w:p w14:paraId="4C398F30"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143F.</w:t>
      </w:r>
      <w:r>
        <w:rPr>
          <w:sz w:val="22"/>
          <w:szCs w:val="22"/>
        </w:rPr>
        <w:tab/>
      </w:r>
      <w:r w:rsidRPr="009C0563">
        <w:rPr>
          <w:sz w:val="22"/>
          <w:szCs w:val="22"/>
        </w:rPr>
        <w:t>General obligation to inform people about elections</w:t>
      </w:r>
    </w:p>
    <w:p w14:paraId="57370133"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143G.</w:t>
      </w:r>
      <w:r>
        <w:rPr>
          <w:sz w:val="22"/>
          <w:szCs w:val="22"/>
        </w:rPr>
        <w:tab/>
      </w:r>
      <w:r w:rsidRPr="009C0563">
        <w:rPr>
          <w:sz w:val="22"/>
          <w:szCs w:val="22"/>
        </w:rPr>
        <w:t>Rules for conduct of elections</w:t>
      </w:r>
    </w:p>
    <w:p w14:paraId="7435D66B"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143H.</w:t>
      </w:r>
      <w:r>
        <w:rPr>
          <w:sz w:val="22"/>
          <w:szCs w:val="22"/>
        </w:rPr>
        <w:tab/>
      </w:r>
      <w:proofErr w:type="spellStart"/>
      <w:r w:rsidRPr="009C0563">
        <w:rPr>
          <w:sz w:val="22"/>
          <w:szCs w:val="22"/>
        </w:rPr>
        <w:t>Authorised</w:t>
      </w:r>
      <w:proofErr w:type="spellEnd"/>
      <w:r w:rsidRPr="009C0563">
        <w:rPr>
          <w:sz w:val="22"/>
          <w:szCs w:val="22"/>
        </w:rPr>
        <w:t xml:space="preserve"> electoral officer</w:t>
      </w:r>
    </w:p>
    <w:p w14:paraId="506FBF5B" w14:textId="650D83EA" w:rsidR="00883A04" w:rsidRPr="000F08D6" w:rsidRDefault="00883A04" w:rsidP="00FE60E4">
      <w:pPr>
        <w:shd w:val="clear" w:color="000000" w:fill="auto"/>
        <w:autoSpaceDE w:val="0"/>
        <w:autoSpaceDN w:val="0"/>
        <w:adjustRightInd w:val="0"/>
        <w:spacing w:before="120" w:after="120"/>
        <w:jc w:val="center"/>
        <w:rPr>
          <w:sz w:val="22"/>
          <w:szCs w:val="22"/>
        </w:rPr>
      </w:pPr>
      <w:r w:rsidRPr="009C0563">
        <w:rPr>
          <w:i/>
          <w:iCs/>
          <w:sz w:val="22"/>
          <w:szCs w:val="22"/>
        </w:rPr>
        <w:t>Division 6</w:t>
      </w:r>
      <w:r w:rsidRPr="009C0563">
        <w:rPr>
          <w:sz w:val="22"/>
          <w:szCs w:val="22"/>
        </w:rPr>
        <w:t>—</w:t>
      </w:r>
      <w:r w:rsidRPr="009C0563">
        <w:rPr>
          <w:i/>
          <w:iCs/>
          <w:sz w:val="22"/>
          <w:szCs w:val="22"/>
        </w:rPr>
        <w:t>Administrative provisions</w:t>
      </w:r>
    </w:p>
    <w:p w14:paraId="6A0CE2E4"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143J.</w:t>
      </w:r>
      <w:r>
        <w:rPr>
          <w:sz w:val="22"/>
          <w:szCs w:val="22"/>
        </w:rPr>
        <w:tab/>
      </w:r>
      <w:r w:rsidRPr="009C0563">
        <w:rPr>
          <w:sz w:val="22"/>
          <w:szCs w:val="22"/>
        </w:rPr>
        <w:t>Part-time basis of holding office</w:t>
      </w:r>
    </w:p>
    <w:p w14:paraId="0B69470F"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143K.</w:t>
      </w:r>
      <w:r>
        <w:rPr>
          <w:sz w:val="22"/>
          <w:szCs w:val="22"/>
        </w:rPr>
        <w:tab/>
      </w:r>
      <w:r w:rsidRPr="009C0563">
        <w:rPr>
          <w:sz w:val="22"/>
          <w:szCs w:val="22"/>
        </w:rPr>
        <w:t>Remuneration and allowances</w:t>
      </w:r>
    </w:p>
    <w:p w14:paraId="60D7B216"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143L.</w:t>
      </w:r>
      <w:r>
        <w:rPr>
          <w:sz w:val="22"/>
          <w:szCs w:val="22"/>
        </w:rPr>
        <w:tab/>
      </w:r>
      <w:r w:rsidRPr="009C0563">
        <w:rPr>
          <w:sz w:val="22"/>
          <w:szCs w:val="22"/>
        </w:rPr>
        <w:t>Chairperson and Deputy Chairperson</w:t>
      </w:r>
    </w:p>
    <w:p w14:paraId="4DD7D334"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143M.</w:t>
      </w:r>
      <w:r>
        <w:rPr>
          <w:sz w:val="22"/>
          <w:szCs w:val="22"/>
        </w:rPr>
        <w:tab/>
      </w:r>
      <w:r w:rsidRPr="009C0563">
        <w:rPr>
          <w:sz w:val="22"/>
          <w:szCs w:val="22"/>
        </w:rPr>
        <w:t>Acting appointments</w:t>
      </w:r>
    </w:p>
    <w:p w14:paraId="6BCE4A3B"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143N.</w:t>
      </w:r>
      <w:r>
        <w:rPr>
          <w:sz w:val="22"/>
          <w:szCs w:val="22"/>
        </w:rPr>
        <w:tab/>
      </w:r>
      <w:r w:rsidRPr="009C0563">
        <w:rPr>
          <w:sz w:val="22"/>
          <w:szCs w:val="22"/>
        </w:rPr>
        <w:t>Disclosure of interests at meetings</w:t>
      </w:r>
    </w:p>
    <w:p w14:paraId="64029931"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143P.</w:t>
      </w:r>
      <w:r>
        <w:rPr>
          <w:sz w:val="22"/>
          <w:szCs w:val="22"/>
        </w:rPr>
        <w:tab/>
      </w:r>
      <w:r w:rsidRPr="009C0563">
        <w:rPr>
          <w:sz w:val="22"/>
          <w:szCs w:val="22"/>
        </w:rPr>
        <w:t>Disclosure of interests</w:t>
      </w:r>
    </w:p>
    <w:p w14:paraId="52BBCC09"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143Q.</w:t>
      </w:r>
      <w:r>
        <w:rPr>
          <w:sz w:val="22"/>
          <w:szCs w:val="22"/>
        </w:rPr>
        <w:tab/>
      </w:r>
      <w:r w:rsidRPr="009C0563">
        <w:rPr>
          <w:sz w:val="22"/>
          <w:szCs w:val="22"/>
        </w:rPr>
        <w:t>Resignation</w:t>
      </w:r>
    </w:p>
    <w:p w14:paraId="098F49F1"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143R.</w:t>
      </w:r>
      <w:r>
        <w:rPr>
          <w:sz w:val="22"/>
          <w:szCs w:val="22"/>
        </w:rPr>
        <w:tab/>
      </w:r>
      <w:r w:rsidRPr="009C0563">
        <w:rPr>
          <w:sz w:val="22"/>
          <w:szCs w:val="22"/>
        </w:rPr>
        <w:t>Members taken to have resigned from TSRA in certain circumstances</w:t>
      </w:r>
    </w:p>
    <w:p w14:paraId="59145FC4"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143S.</w:t>
      </w:r>
      <w:r>
        <w:rPr>
          <w:sz w:val="22"/>
          <w:szCs w:val="22"/>
        </w:rPr>
        <w:tab/>
      </w:r>
      <w:r w:rsidRPr="009C0563">
        <w:rPr>
          <w:sz w:val="22"/>
          <w:szCs w:val="22"/>
        </w:rPr>
        <w:t>Suspension and removal from office of members of the TSRA</w:t>
      </w:r>
    </w:p>
    <w:p w14:paraId="7DAACB66"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143T.</w:t>
      </w:r>
      <w:r>
        <w:rPr>
          <w:sz w:val="22"/>
          <w:szCs w:val="22"/>
        </w:rPr>
        <w:tab/>
      </w:r>
      <w:r w:rsidRPr="009C0563">
        <w:rPr>
          <w:sz w:val="22"/>
          <w:szCs w:val="22"/>
        </w:rPr>
        <w:t>Recall of member of the TSRA</w:t>
      </w:r>
    </w:p>
    <w:p w14:paraId="1C4A0929"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143U.</w:t>
      </w:r>
      <w:r>
        <w:rPr>
          <w:sz w:val="22"/>
          <w:szCs w:val="22"/>
        </w:rPr>
        <w:tab/>
      </w:r>
      <w:r w:rsidRPr="009C0563">
        <w:rPr>
          <w:sz w:val="22"/>
          <w:szCs w:val="22"/>
        </w:rPr>
        <w:t>Members of TSRA, and TSRA Administrators, not personally liable</w:t>
      </w:r>
    </w:p>
    <w:p w14:paraId="5F4E1C2B"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143V.</w:t>
      </w:r>
      <w:r>
        <w:rPr>
          <w:sz w:val="22"/>
          <w:szCs w:val="22"/>
        </w:rPr>
        <w:tab/>
      </w:r>
      <w:r w:rsidRPr="009C0563">
        <w:rPr>
          <w:sz w:val="22"/>
          <w:szCs w:val="22"/>
        </w:rPr>
        <w:t>Other terms and conditions</w:t>
      </w:r>
    </w:p>
    <w:p w14:paraId="529B9941"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143W.</w:t>
      </w:r>
      <w:r>
        <w:rPr>
          <w:sz w:val="22"/>
          <w:szCs w:val="22"/>
        </w:rPr>
        <w:tab/>
      </w:r>
      <w:r w:rsidRPr="009C0563">
        <w:rPr>
          <w:sz w:val="22"/>
          <w:szCs w:val="22"/>
        </w:rPr>
        <w:t>Provisions relating to Chairperson</w:t>
      </w:r>
    </w:p>
    <w:p w14:paraId="36532137"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143X.</w:t>
      </w:r>
      <w:r>
        <w:rPr>
          <w:sz w:val="22"/>
          <w:szCs w:val="22"/>
        </w:rPr>
        <w:tab/>
      </w:r>
      <w:r w:rsidRPr="009C0563">
        <w:rPr>
          <w:sz w:val="22"/>
          <w:szCs w:val="22"/>
        </w:rPr>
        <w:t>Resignation of Chairperson</w:t>
      </w:r>
    </w:p>
    <w:p w14:paraId="2E2E0336"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143Y.</w:t>
      </w:r>
      <w:r>
        <w:rPr>
          <w:sz w:val="22"/>
          <w:szCs w:val="22"/>
        </w:rPr>
        <w:tab/>
      </w:r>
      <w:r w:rsidRPr="009C0563">
        <w:rPr>
          <w:sz w:val="22"/>
          <w:szCs w:val="22"/>
        </w:rPr>
        <w:t>Suspension and removal from office of Chairperson</w:t>
      </w:r>
    </w:p>
    <w:p w14:paraId="363E0C5A"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143Z.</w:t>
      </w:r>
      <w:r>
        <w:rPr>
          <w:sz w:val="22"/>
          <w:szCs w:val="22"/>
        </w:rPr>
        <w:tab/>
      </w:r>
      <w:r w:rsidRPr="009C0563">
        <w:rPr>
          <w:sz w:val="22"/>
          <w:szCs w:val="22"/>
        </w:rPr>
        <w:t>Leave of absence for Chairpersons</w:t>
      </w:r>
    </w:p>
    <w:p w14:paraId="056CBB74" w14:textId="77777777" w:rsidR="009A1259" w:rsidRDefault="00883A04" w:rsidP="009A1259">
      <w:pPr>
        <w:shd w:val="clear" w:color="000000" w:fill="auto"/>
        <w:autoSpaceDE w:val="0"/>
        <w:autoSpaceDN w:val="0"/>
        <w:adjustRightInd w:val="0"/>
        <w:ind w:left="2160" w:hanging="950"/>
        <w:rPr>
          <w:sz w:val="22"/>
          <w:szCs w:val="22"/>
        </w:rPr>
      </w:pPr>
      <w:r w:rsidRPr="009C0563">
        <w:rPr>
          <w:sz w:val="22"/>
          <w:szCs w:val="22"/>
        </w:rPr>
        <w:t>144.</w:t>
      </w:r>
      <w:r>
        <w:rPr>
          <w:sz w:val="22"/>
          <w:szCs w:val="22"/>
        </w:rPr>
        <w:tab/>
      </w:r>
      <w:r w:rsidRPr="009C0563">
        <w:rPr>
          <w:sz w:val="22"/>
          <w:szCs w:val="22"/>
        </w:rPr>
        <w:t>Provisions relating to Deputy Chairpersons</w:t>
      </w:r>
    </w:p>
    <w:p w14:paraId="3760140D"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144A.</w:t>
      </w:r>
      <w:r>
        <w:rPr>
          <w:sz w:val="22"/>
          <w:szCs w:val="22"/>
        </w:rPr>
        <w:tab/>
      </w:r>
      <w:r w:rsidRPr="009C0563">
        <w:rPr>
          <w:sz w:val="22"/>
          <w:szCs w:val="22"/>
        </w:rPr>
        <w:t>Resignation of Deputy Chairpersons</w:t>
      </w:r>
    </w:p>
    <w:p w14:paraId="7BEE186D"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144B.</w:t>
      </w:r>
      <w:r>
        <w:rPr>
          <w:sz w:val="22"/>
          <w:szCs w:val="22"/>
        </w:rPr>
        <w:tab/>
      </w:r>
      <w:r w:rsidRPr="009C0563">
        <w:rPr>
          <w:sz w:val="22"/>
          <w:szCs w:val="22"/>
        </w:rPr>
        <w:t>Suspension and removal from office of Deputy Chairperson</w:t>
      </w:r>
    </w:p>
    <w:p w14:paraId="782C0867"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144C.</w:t>
      </w:r>
      <w:r>
        <w:rPr>
          <w:sz w:val="22"/>
          <w:szCs w:val="22"/>
        </w:rPr>
        <w:tab/>
      </w:r>
      <w:r w:rsidRPr="009C0563">
        <w:rPr>
          <w:sz w:val="22"/>
          <w:szCs w:val="22"/>
        </w:rPr>
        <w:t>Deputy Chairperson to act as Chairperson</w:t>
      </w:r>
    </w:p>
    <w:p w14:paraId="4C4B4C88"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144D.</w:t>
      </w:r>
      <w:r>
        <w:rPr>
          <w:sz w:val="22"/>
          <w:szCs w:val="22"/>
        </w:rPr>
        <w:tab/>
      </w:r>
      <w:r w:rsidRPr="009C0563">
        <w:rPr>
          <w:sz w:val="22"/>
          <w:szCs w:val="22"/>
        </w:rPr>
        <w:t>Alternate Deputy Chairperson</w:t>
      </w:r>
    </w:p>
    <w:p w14:paraId="7FC3D3A5"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144E.</w:t>
      </w:r>
      <w:r>
        <w:rPr>
          <w:sz w:val="22"/>
          <w:szCs w:val="22"/>
        </w:rPr>
        <w:tab/>
      </w:r>
      <w:r w:rsidRPr="009C0563">
        <w:rPr>
          <w:sz w:val="22"/>
          <w:szCs w:val="22"/>
        </w:rPr>
        <w:t>Meetings of TSRA</w:t>
      </w:r>
    </w:p>
    <w:p w14:paraId="169B63C5"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144F.</w:t>
      </w:r>
      <w:r>
        <w:rPr>
          <w:sz w:val="22"/>
          <w:szCs w:val="22"/>
        </w:rPr>
        <w:tab/>
      </w:r>
      <w:r w:rsidRPr="009C0563">
        <w:rPr>
          <w:sz w:val="22"/>
          <w:szCs w:val="22"/>
        </w:rPr>
        <w:t>Delegation to TSRA General Manager or staff member of TSRA</w:t>
      </w:r>
    </w:p>
    <w:p w14:paraId="624F35BC" w14:textId="4832255D" w:rsidR="00883A04" w:rsidRPr="000F08D6" w:rsidRDefault="00883A04" w:rsidP="00FE60E4">
      <w:pPr>
        <w:shd w:val="clear" w:color="000000" w:fill="auto"/>
        <w:autoSpaceDE w:val="0"/>
        <w:autoSpaceDN w:val="0"/>
        <w:adjustRightInd w:val="0"/>
        <w:spacing w:before="120" w:after="120"/>
        <w:jc w:val="center"/>
        <w:rPr>
          <w:sz w:val="22"/>
          <w:szCs w:val="22"/>
        </w:rPr>
      </w:pPr>
      <w:r w:rsidRPr="009C0563">
        <w:rPr>
          <w:i/>
          <w:iCs/>
          <w:sz w:val="22"/>
          <w:szCs w:val="22"/>
        </w:rPr>
        <w:t xml:space="preserve">Division </w:t>
      </w:r>
      <w:r w:rsidRPr="009C0563">
        <w:rPr>
          <w:sz w:val="22"/>
          <w:szCs w:val="22"/>
        </w:rPr>
        <w:t>7—</w:t>
      </w:r>
      <w:r w:rsidRPr="009C0563">
        <w:rPr>
          <w:i/>
          <w:iCs/>
          <w:sz w:val="22"/>
          <w:szCs w:val="22"/>
        </w:rPr>
        <w:t xml:space="preserve">General Manager of </w:t>
      </w:r>
      <w:proofErr w:type="spellStart"/>
      <w:r w:rsidRPr="009C0563">
        <w:rPr>
          <w:i/>
          <w:iCs/>
          <w:sz w:val="22"/>
          <w:szCs w:val="22"/>
        </w:rPr>
        <w:t>TSRA</w:t>
      </w:r>
      <w:proofErr w:type="spellEnd"/>
    </w:p>
    <w:p w14:paraId="13CD5DD8"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144G.</w:t>
      </w:r>
      <w:r>
        <w:rPr>
          <w:sz w:val="22"/>
          <w:szCs w:val="22"/>
        </w:rPr>
        <w:tab/>
      </w:r>
      <w:r w:rsidRPr="009C0563">
        <w:rPr>
          <w:sz w:val="22"/>
          <w:szCs w:val="22"/>
        </w:rPr>
        <w:t>TSRA General Manager</w:t>
      </w:r>
    </w:p>
    <w:p w14:paraId="4895D433"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144H.</w:t>
      </w:r>
      <w:r>
        <w:rPr>
          <w:sz w:val="22"/>
          <w:szCs w:val="22"/>
        </w:rPr>
        <w:tab/>
      </w:r>
      <w:r w:rsidRPr="009C0563">
        <w:rPr>
          <w:sz w:val="22"/>
          <w:szCs w:val="22"/>
        </w:rPr>
        <w:t>Period of appointment</w:t>
      </w:r>
    </w:p>
    <w:p w14:paraId="36FA933A"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144J.</w:t>
      </w:r>
      <w:r>
        <w:rPr>
          <w:sz w:val="22"/>
          <w:szCs w:val="22"/>
        </w:rPr>
        <w:tab/>
      </w:r>
      <w:r w:rsidRPr="009C0563">
        <w:rPr>
          <w:sz w:val="22"/>
          <w:szCs w:val="22"/>
        </w:rPr>
        <w:t>Remuneration and allowances</w:t>
      </w:r>
    </w:p>
    <w:p w14:paraId="45EEE4B9"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144K:</w:t>
      </w:r>
      <w:r>
        <w:rPr>
          <w:sz w:val="22"/>
          <w:szCs w:val="22"/>
        </w:rPr>
        <w:tab/>
      </w:r>
      <w:r w:rsidRPr="009C0563">
        <w:rPr>
          <w:sz w:val="22"/>
          <w:szCs w:val="22"/>
        </w:rPr>
        <w:t>Leave of absence</w:t>
      </w:r>
    </w:p>
    <w:p w14:paraId="78C96013"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144L.</w:t>
      </w:r>
      <w:r>
        <w:rPr>
          <w:sz w:val="22"/>
          <w:szCs w:val="22"/>
        </w:rPr>
        <w:tab/>
      </w:r>
      <w:r w:rsidRPr="009C0563">
        <w:rPr>
          <w:sz w:val="22"/>
          <w:szCs w:val="22"/>
        </w:rPr>
        <w:t>Acting TSRA General Manager</w:t>
      </w:r>
    </w:p>
    <w:p w14:paraId="6077B50F"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144M.</w:t>
      </w:r>
      <w:r>
        <w:rPr>
          <w:sz w:val="22"/>
          <w:szCs w:val="22"/>
        </w:rPr>
        <w:tab/>
      </w:r>
      <w:r w:rsidRPr="009C0563">
        <w:rPr>
          <w:sz w:val="22"/>
          <w:szCs w:val="22"/>
        </w:rPr>
        <w:t>Disclosure of interests</w:t>
      </w:r>
    </w:p>
    <w:p w14:paraId="6B69D989"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144N.</w:t>
      </w:r>
      <w:r>
        <w:rPr>
          <w:sz w:val="22"/>
          <w:szCs w:val="22"/>
        </w:rPr>
        <w:tab/>
      </w:r>
      <w:r w:rsidRPr="009C0563">
        <w:rPr>
          <w:sz w:val="22"/>
          <w:szCs w:val="22"/>
        </w:rPr>
        <w:t>Resignation</w:t>
      </w:r>
    </w:p>
    <w:p w14:paraId="56CB5BD9"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144P.</w:t>
      </w:r>
      <w:r>
        <w:rPr>
          <w:sz w:val="22"/>
          <w:szCs w:val="22"/>
        </w:rPr>
        <w:tab/>
      </w:r>
      <w:r w:rsidRPr="009C0563">
        <w:rPr>
          <w:sz w:val="22"/>
          <w:szCs w:val="22"/>
        </w:rPr>
        <w:t>Termination of appointment</w:t>
      </w:r>
    </w:p>
    <w:p w14:paraId="528F7011"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144Q.</w:t>
      </w:r>
      <w:r>
        <w:rPr>
          <w:sz w:val="22"/>
          <w:szCs w:val="22"/>
        </w:rPr>
        <w:tab/>
      </w:r>
      <w:r w:rsidRPr="009C0563">
        <w:rPr>
          <w:sz w:val="22"/>
          <w:szCs w:val="22"/>
        </w:rPr>
        <w:t>Other terms and conditions</w:t>
      </w:r>
    </w:p>
    <w:p w14:paraId="63CB2D04" w14:textId="4D3D2886" w:rsidR="00883A04" w:rsidRPr="000F08D6" w:rsidRDefault="00883A04" w:rsidP="00FE60E4">
      <w:pPr>
        <w:shd w:val="clear" w:color="000000" w:fill="auto"/>
        <w:autoSpaceDE w:val="0"/>
        <w:autoSpaceDN w:val="0"/>
        <w:adjustRightInd w:val="0"/>
        <w:spacing w:before="120" w:after="120"/>
        <w:jc w:val="center"/>
        <w:rPr>
          <w:sz w:val="22"/>
          <w:szCs w:val="22"/>
        </w:rPr>
      </w:pPr>
      <w:r w:rsidRPr="009C0563">
        <w:rPr>
          <w:i/>
          <w:iCs/>
          <w:sz w:val="22"/>
          <w:szCs w:val="22"/>
        </w:rPr>
        <w:t>Division 8</w:t>
      </w:r>
      <w:r w:rsidRPr="009C0563">
        <w:rPr>
          <w:sz w:val="22"/>
          <w:szCs w:val="22"/>
        </w:rPr>
        <w:t>—</w:t>
      </w:r>
      <w:r w:rsidRPr="009C0563">
        <w:rPr>
          <w:i/>
          <w:iCs/>
          <w:sz w:val="22"/>
          <w:szCs w:val="22"/>
        </w:rPr>
        <w:t>Staff</w:t>
      </w:r>
    </w:p>
    <w:p w14:paraId="048AE16D"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144R.</w:t>
      </w:r>
      <w:r>
        <w:rPr>
          <w:sz w:val="22"/>
          <w:szCs w:val="22"/>
        </w:rPr>
        <w:tab/>
      </w:r>
      <w:r w:rsidRPr="009C0563">
        <w:rPr>
          <w:sz w:val="22"/>
          <w:szCs w:val="22"/>
        </w:rPr>
        <w:t>Staff</w:t>
      </w:r>
    </w:p>
    <w:p w14:paraId="5EF6C672"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144S.</w:t>
      </w:r>
      <w:r>
        <w:rPr>
          <w:sz w:val="22"/>
          <w:szCs w:val="22"/>
        </w:rPr>
        <w:tab/>
      </w:r>
      <w:r w:rsidRPr="009C0563">
        <w:rPr>
          <w:sz w:val="22"/>
          <w:szCs w:val="22"/>
        </w:rPr>
        <w:t>Arrangements for Commission staff to perform duties on behalf of the TSRA</w:t>
      </w:r>
    </w:p>
    <w:p w14:paraId="3C27F7EE"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144T.</w:t>
      </w:r>
      <w:r>
        <w:rPr>
          <w:sz w:val="22"/>
          <w:szCs w:val="22"/>
        </w:rPr>
        <w:tab/>
      </w:r>
      <w:r w:rsidRPr="009C0563">
        <w:rPr>
          <w:sz w:val="22"/>
          <w:szCs w:val="22"/>
        </w:rPr>
        <w:t>Consultants</w:t>
      </w:r>
    </w:p>
    <w:p w14:paraId="645F2A3E" w14:textId="77777777" w:rsidR="00124D08" w:rsidRDefault="00124D08" w:rsidP="009A1259">
      <w:pPr>
        <w:shd w:val="clear" w:color="000000" w:fill="auto"/>
        <w:autoSpaceDE w:val="0"/>
        <w:autoSpaceDN w:val="0"/>
        <w:adjustRightInd w:val="0"/>
        <w:spacing w:before="120"/>
        <w:jc w:val="center"/>
        <w:rPr>
          <w:sz w:val="22"/>
          <w:szCs w:val="22"/>
        </w:rPr>
        <w:sectPr w:rsidR="00124D08" w:rsidSect="00124D08">
          <w:headerReference w:type="first" r:id="rId15"/>
          <w:pgSz w:w="12240" w:h="17280"/>
          <w:pgMar w:top="1440" w:right="1440" w:bottom="1440" w:left="1440" w:header="720" w:footer="720" w:gutter="0"/>
          <w:cols w:space="720"/>
          <w:titlePg/>
          <w:docGrid w:linePitch="360"/>
        </w:sectPr>
      </w:pPr>
    </w:p>
    <w:p w14:paraId="31E482FC" w14:textId="77777777" w:rsidR="00883A04" w:rsidRPr="000F08D6" w:rsidRDefault="00883A04" w:rsidP="009A1259">
      <w:pPr>
        <w:shd w:val="clear" w:color="000000" w:fill="auto"/>
        <w:autoSpaceDE w:val="0"/>
        <w:autoSpaceDN w:val="0"/>
        <w:adjustRightInd w:val="0"/>
        <w:spacing w:before="120"/>
        <w:jc w:val="center"/>
        <w:rPr>
          <w:sz w:val="22"/>
          <w:szCs w:val="22"/>
        </w:rPr>
      </w:pPr>
      <w:r w:rsidRPr="009C0563">
        <w:rPr>
          <w:sz w:val="22"/>
          <w:szCs w:val="22"/>
        </w:rPr>
        <w:lastRenderedPageBreak/>
        <w:t>TABLE OF PROVISIONS—</w:t>
      </w:r>
      <w:r w:rsidRPr="009C0563">
        <w:rPr>
          <w:i/>
          <w:iCs/>
          <w:sz w:val="22"/>
          <w:szCs w:val="22"/>
        </w:rPr>
        <w:t>continued</w:t>
      </w:r>
    </w:p>
    <w:p w14:paraId="2681DE0E" w14:textId="77777777" w:rsidR="00883A04" w:rsidRPr="000F08D6" w:rsidRDefault="00883A04" w:rsidP="00883A04">
      <w:pPr>
        <w:shd w:val="clear" w:color="000000" w:fill="auto"/>
        <w:autoSpaceDE w:val="0"/>
        <w:autoSpaceDN w:val="0"/>
        <w:adjustRightInd w:val="0"/>
        <w:spacing w:before="120"/>
        <w:rPr>
          <w:sz w:val="22"/>
          <w:szCs w:val="22"/>
        </w:rPr>
      </w:pPr>
      <w:r w:rsidRPr="009C0563">
        <w:rPr>
          <w:sz w:val="22"/>
          <w:szCs w:val="22"/>
        </w:rPr>
        <w:t>Section</w:t>
      </w:r>
    </w:p>
    <w:p w14:paraId="5F309720" w14:textId="5DC5622B" w:rsidR="00883A04" w:rsidRPr="000F08D6" w:rsidRDefault="00883A04" w:rsidP="00FE60E4">
      <w:pPr>
        <w:shd w:val="clear" w:color="000000" w:fill="auto"/>
        <w:autoSpaceDE w:val="0"/>
        <w:autoSpaceDN w:val="0"/>
        <w:adjustRightInd w:val="0"/>
        <w:spacing w:before="120" w:after="120"/>
        <w:jc w:val="center"/>
        <w:rPr>
          <w:sz w:val="22"/>
          <w:szCs w:val="22"/>
        </w:rPr>
      </w:pPr>
      <w:r w:rsidRPr="009C0563">
        <w:rPr>
          <w:i/>
          <w:iCs/>
          <w:sz w:val="22"/>
          <w:szCs w:val="22"/>
        </w:rPr>
        <w:t>Division 9</w:t>
      </w:r>
      <w:r w:rsidRPr="009C0563">
        <w:rPr>
          <w:sz w:val="22"/>
          <w:szCs w:val="22"/>
        </w:rPr>
        <w:t>—</w:t>
      </w:r>
      <w:r w:rsidRPr="009C0563">
        <w:rPr>
          <w:i/>
          <w:iCs/>
          <w:sz w:val="22"/>
          <w:szCs w:val="22"/>
        </w:rPr>
        <w:t>Finances</w:t>
      </w:r>
    </w:p>
    <w:p w14:paraId="662290DF"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144U.</w:t>
      </w:r>
      <w:r>
        <w:rPr>
          <w:sz w:val="22"/>
          <w:szCs w:val="22"/>
        </w:rPr>
        <w:tab/>
      </w:r>
      <w:r w:rsidRPr="009C0563">
        <w:rPr>
          <w:sz w:val="22"/>
          <w:szCs w:val="22"/>
        </w:rPr>
        <w:t>Application of money of the TSRA</w:t>
      </w:r>
    </w:p>
    <w:p w14:paraId="571CAA94"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144V.</w:t>
      </w:r>
      <w:r>
        <w:rPr>
          <w:sz w:val="22"/>
          <w:szCs w:val="22"/>
        </w:rPr>
        <w:tab/>
      </w:r>
      <w:r w:rsidRPr="009C0563">
        <w:rPr>
          <w:sz w:val="22"/>
          <w:szCs w:val="22"/>
        </w:rPr>
        <w:t>TSRA Housing Fund</w:t>
      </w:r>
    </w:p>
    <w:p w14:paraId="01C8DB5E"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144W.</w:t>
      </w:r>
      <w:r>
        <w:rPr>
          <w:sz w:val="22"/>
          <w:szCs w:val="22"/>
        </w:rPr>
        <w:tab/>
      </w:r>
      <w:r w:rsidRPr="009C0563">
        <w:rPr>
          <w:sz w:val="22"/>
          <w:szCs w:val="22"/>
        </w:rPr>
        <w:t>TSRA Land and Natural Resources Fund</w:t>
      </w:r>
    </w:p>
    <w:p w14:paraId="11945255"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144X.</w:t>
      </w:r>
      <w:r>
        <w:rPr>
          <w:sz w:val="22"/>
          <w:szCs w:val="22"/>
        </w:rPr>
        <w:tab/>
      </w:r>
      <w:r w:rsidRPr="009C0563">
        <w:rPr>
          <w:sz w:val="22"/>
          <w:szCs w:val="22"/>
        </w:rPr>
        <w:t>Borrowing on overdraft to meet temporary deficit</w:t>
      </w:r>
    </w:p>
    <w:p w14:paraId="02274EAB"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144Y.</w:t>
      </w:r>
      <w:r>
        <w:rPr>
          <w:sz w:val="22"/>
          <w:szCs w:val="22"/>
        </w:rPr>
        <w:tab/>
      </w:r>
      <w:r w:rsidRPr="009C0563">
        <w:rPr>
          <w:sz w:val="22"/>
          <w:szCs w:val="22"/>
        </w:rPr>
        <w:t>Limits on TSRA’s powers to raise money</w:t>
      </w:r>
    </w:p>
    <w:p w14:paraId="39019AB0"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144Z.</w:t>
      </w:r>
      <w:r>
        <w:rPr>
          <w:sz w:val="22"/>
          <w:szCs w:val="22"/>
        </w:rPr>
        <w:tab/>
      </w:r>
      <w:r w:rsidRPr="009C0563">
        <w:rPr>
          <w:sz w:val="22"/>
          <w:szCs w:val="22"/>
        </w:rPr>
        <w:t>Exemption from taxation</w:t>
      </w:r>
    </w:p>
    <w:p w14:paraId="0D981DFF"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144ZA.</w:t>
      </w:r>
      <w:r>
        <w:rPr>
          <w:sz w:val="22"/>
          <w:szCs w:val="22"/>
        </w:rPr>
        <w:tab/>
      </w:r>
      <w:r w:rsidRPr="009C0563">
        <w:rPr>
          <w:sz w:val="22"/>
          <w:szCs w:val="22"/>
        </w:rPr>
        <w:t>Estimates</w:t>
      </w:r>
    </w:p>
    <w:p w14:paraId="1FC371C4"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144ZB.</w:t>
      </w:r>
      <w:r>
        <w:rPr>
          <w:sz w:val="22"/>
          <w:szCs w:val="22"/>
        </w:rPr>
        <w:tab/>
      </w:r>
      <w:r w:rsidRPr="009C0563">
        <w:rPr>
          <w:sz w:val="22"/>
          <w:szCs w:val="22"/>
        </w:rPr>
        <w:t>Annual report and financial statements</w:t>
      </w:r>
    </w:p>
    <w:p w14:paraId="27F03389"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144ZC.</w:t>
      </w:r>
      <w:r>
        <w:rPr>
          <w:sz w:val="22"/>
          <w:szCs w:val="22"/>
        </w:rPr>
        <w:tab/>
      </w:r>
      <w:r w:rsidRPr="009C0563">
        <w:rPr>
          <w:sz w:val="22"/>
          <w:szCs w:val="22"/>
        </w:rPr>
        <w:t>Application of Audit Act</w:t>
      </w:r>
    </w:p>
    <w:p w14:paraId="44F5E59D"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144ZD.</w:t>
      </w:r>
      <w:r>
        <w:rPr>
          <w:sz w:val="22"/>
          <w:szCs w:val="22"/>
        </w:rPr>
        <w:tab/>
      </w:r>
      <w:r w:rsidRPr="009C0563">
        <w:rPr>
          <w:sz w:val="22"/>
          <w:szCs w:val="22"/>
        </w:rPr>
        <w:t>TSRA Finance Directions</w:t>
      </w:r>
    </w:p>
    <w:p w14:paraId="28767F85" w14:textId="7937E49F" w:rsidR="00883A04" w:rsidRPr="000F08D6" w:rsidRDefault="00883A04" w:rsidP="00FE60E4">
      <w:pPr>
        <w:shd w:val="clear" w:color="000000" w:fill="auto"/>
        <w:autoSpaceDE w:val="0"/>
        <w:autoSpaceDN w:val="0"/>
        <w:adjustRightInd w:val="0"/>
        <w:spacing w:before="120" w:after="120"/>
        <w:jc w:val="center"/>
        <w:rPr>
          <w:sz w:val="22"/>
          <w:szCs w:val="22"/>
        </w:rPr>
      </w:pPr>
      <w:r w:rsidRPr="009C0563">
        <w:rPr>
          <w:i/>
          <w:iCs/>
          <w:sz w:val="22"/>
          <w:szCs w:val="22"/>
        </w:rPr>
        <w:t>Division 10</w:t>
      </w:r>
      <w:r w:rsidRPr="009C0563">
        <w:rPr>
          <w:sz w:val="22"/>
          <w:szCs w:val="22"/>
        </w:rPr>
        <w:t>—</w:t>
      </w:r>
      <w:r w:rsidRPr="009C0563">
        <w:rPr>
          <w:i/>
          <w:iCs/>
          <w:sz w:val="22"/>
          <w:szCs w:val="22"/>
        </w:rPr>
        <w:t xml:space="preserve">Minister or Commission may ask </w:t>
      </w:r>
      <w:proofErr w:type="spellStart"/>
      <w:r w:rsidRPr="009C0563">
        <w:rPr>
          <w:i/>
          <w:iCs/>
          <w:sz w:val="22"/>
          <w:szCs w:val="22"/>
        </w:rPr>
        <w:t>TSRA</w:t>
      </w:r>
      <w:proofErr w:type="spellEnd"/>
      <w:r w:rsidRPr="009C0563">
        <w:rPr>
          <w:i/>
          <w:iCs/>
          <w:sz w:val="22"/>
          <w:szCs w:val="22"/>
        </w:rPr>
        <w:t xml:space="preserve"> for information</w:t>
      </w:r>
    </w:p>
    <w:p w14:paraId="6506CFBB"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144ZE.</w:t>
      </w:r>
      <w:r w:rsidR="009A1259">
        <w:rPr>
          <w:sz w:val="22"/>
          <w:szCs w:val="22"/>
        </w:rPr>
        <w:tab/>
      </w:r>
      <w:r w:rsidRPr="009C0563">
        <w:rPr>
          <w:sz w:val="22"/>
          <w:szCs w:val="22"/>
        </w:rPr>
        <w:t>Minister or Commission may ask TSRA for information</w:t>
      </w:r>
    </w:p>
    <w:p w14:paraId="515C1E89" w14:textId="3950A056" w:rsidR="00883A04" w:rsidRPr="000F08D6" w:rsidRDefault="00883A04" w:rsidP="00FE60E4">
      <w:pPr>
        <w:shd w:val="clear" w:color="000000" w:fill="auto"/>
        <w:autoSpaceDE w:val="0"/>
        <w:autoSpaceDN w:val="0"/>
        <w:adjustRightInd w:val="0"/>
        <w:spacing w:before="120" w:after="120"/>
        <w:jc w:val="center"/>
        <w:rPr>
          <w:sz w:val="22"/>
          <w:szCs w:val="22"/>
        </w:rPr>
      </w:pPr>
      <w:r w:rsidRPr="009C0563">
        <w:rPr>
          <w:i/>
          <w:iCs/>
          <w:sz w:val="22"/>
          <w:szCs w:val="22"/>
        </w:rPr>
        <w:t>Division 11</w:t>
      </w:r>
      <w:r w:rsidRPr="009C0563">
        <w:rPr>
          <w:sz w:val="22"/>
          <w:szCs w:val="22"/>
        </w:rPr>
        <w:t>—</w:t>
      </w:r>
      <w:proofErr w:type="spellStart"/>
      <w:r w:rsidRPr="009C0563">
        <w:rPr>
          <w:i/>
          <w:iCs/>
          <w:sz w:val="22"/>
          <w:szCs w:val="22"/>
        </w:rPr>
        <w:t>TSRA</w:t>
      </w:r>
      <w:proofErr w:type="spellEnd"/>
      <w:r w:rsidRPr="009C0563">
        <w:rPr>
          <w:i/>
          <w:iCs/>
          <w:sz w:val="22"/>
          <w:szCs w:val="22"/>
        </w:rPr>
        <w:t xml:space="preserve"> Administrators</w:t>
      </w:r>
    </w:p>
    <w:p w14:paraId="560C534C"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144ZF.</w:t>
      </w:r>
      <w:r>
        <w:rPr>
          <w:sz w:val="22"/>
          <w:szCs w:val="22"/>
        </w:rPr>
        <w:tab/>
      </w:r>
      <w:r w:rsidRPr="009C0563">
        <w:rPr>
          <w:sz w:val="22"/>
          <w:szCs w:val="22"/>
        </w:rPr>
        <w:t>Powers of TSRA Administrator</w:t>
      </w:r>
    </w:p>
    <w:p w14:paraId="31E4692C"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144ZG.</w:t>
      </w:r>
      <w:r>
        <w:rPr>
          <w:sz w:val="22"/>
          <w:szCs w:val="22"/>
        </w:rPr>
        <w:tab/>
      </w:r>
      <w:r w:rsidRPr="009C0563">
        <w:rPr>
          <w:sz w:val="22"/>
          <w:szCs w:val="22"/>
        </w:rPr>
        <w:t>Remuneration and allowances</w:t>
      </w:r>
    </w:p>
    <w:p w14:paraId="22A3794E"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144ZH.</w:t>
      </w:r>
      <w:r>
        <w:rPr>
          <w:sz w:val="22"/>
          <w:szCs w:val="22"/>
        </w:rPr>
        <w:tab/>
      </w:r>
      <w:r w:rsidRPr="009C0563">
        <w:rPr>
          <w:sz w:val="22"/>
          <w:szCs w:val="22"/>
        </w:rPr>
        <w:t>TSRA Administrator holds office on a full-time basis</w:t>
      </w:r>
    </w:p>
    <w:p w14:paraId="74716147"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144ZJ.</w:t>
      </w:r>
      <w:r>
        <w:rPr>
          <w:sz w:val="22"/>
          <w:szCs w:val="22"/>
        </w:rPr>
        <w:tab/>
      </w:r>
      <w:r w:rsidRPr="009C0563">
        <w:rPr>
          <w:sz w:val="22"/>
          <w:szCs w:val="22"/>
        </w:rPr>
        <w:t>Resignation of TSRA Administrator</w:t>
      </w:r>
    </w:p>
    <w:p w14:paraId="3CADC69F"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144ZK.</w:t>
      </w:r>
      <w:r>
        <w:rPr>
          <w:sz w:val="22"/>
          <w:szCs w:val="22"/>
        </w:rPr>
        <w:tab/>
      </w:r>
      <w:r w:rsidRPr="009C0563">
        <w:rPr>
          <w:sz w:val="22"/>
          <w:szCs w:val="22"/>
        </w:rPr>
        <w:t>Leave of absence</w:t>
      </w:r>
    </w:p>
    <w:p w14:paraId="71A995E7"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144ZL.</w:t>
      </w:r>
      <w:r>
        <w:rPr>
          <w:sz w:val="22"/>
          <w:szCs w:val="22"/>
        </w:rPr>
        <w:tab/>
      </w:r>
      <w:r w:rsidRPr="009C0563">
        <w:rPr>
          <w:sz w:val="22"/>
          <w:szCs w:val="22"/>
        </w:rPr>
        <w:t>Other terms and conditions</w:t>
      </w:r>
    </w:p>
    <w:p w14:paraId="11E8BE73"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144ZM.</w:t>
      </w:r>
      <w:r>
        <w:rPr>
          <w:sz w:val="22"/>
          <w:szCs w:val="22"/>
        </w:rPr>
        <w:tab/>
      </w:r>
      <w:r w:rsidRPr="009C0563">
        <w:rPr>
          <w:sz w:val="22"/>
          <w:szCs w:val="22"/>
        </w:rPr>
        <w:t>Disclosure of interests</w:t>
      </w:r>
    </w:p>
    <w:p w14:paraId="28DEFB40"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144ZN.</w:t>
      </w:r>
      <w:r>
        <w:rPr>
          <w:sz w:val="22"/>
          <w:szCs w:val="22"/>
        </w:rPr>
        <w:tab/>
      </w:r>
      <w:r w:rsidRPr="009C0563">
        <w:rPr>
          <w:sz w:val="22"/>
          <w:szCs w:val="22"/>
        </w:rPr>
        <w:t>Termination of appointment</w:t>
      </w:r>
    </w:p>
    <w:p w14:paraId="0D5985F1"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144ZP.</w:t>
      </w:r>
      <w:r>
        <w:rPr>
          <w:sz w:val="22"/>
          <w:szCs w:val="22"/>
        </w:rPr>
        <w:tab/>
      </w:r>
      <w:r w:rsidRPr="009C0563">
        <w:rPr>
          <w:sz w:val="22"/>
          <w:szCs w:val="22"/>
        </w:rPr>
        <w:t>Acting TSRA Administrator</w:t>
      </w:r>
    </w:p>
    <w:p w14:paraId="3E74312A"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144ZQ.</w:t>
      </w:r>
      <w:r>
        <w:rPr>
          <w:sz w:val="22"/>
          <w:szCs w:val="22"/>
        </w:rPr>
        <w:tab/>
      </w:r>
      <w:r w:rsidRPr="009C0563">
        <w:rPr>
          <w:sz w:val="22"/>
          <w:szCs w:val="22"/>
        </w:rPr>
        <w:t>Minister may appoint replacement TSRA Administrator if there is a vacancy in an office of TSRA Administrator</w:t>
      </w:r>
    </w:p>
    <w:p w14:paraId="0A8EDE18" w14:textId="77777777" w:rsidR="00883A04" w:rsidRPr="000F08D6" w:rsidRDefault="00883A04" w:rsidP="00883A04">
      <w:pPr>
        <w:shd w:val="clear" w:color="000000" w:fill="auto"/>
        <w:tabs>
          <w:tab w:val="left" w:pos="989"/>
        </w:tabs>
        <w:autoSpaceDE w:val="0"/>
        <w:autoSpaceDN w:val="0"/>
        <w:adjustRightInd w:val="0"/>
        <w:spacing w:before="120"/>
        <w:ind w:left="264"/>
        <w:rPr>
          <w:sz w:val="22"/>
          <w:szCs w:val="22"/>
        </w:rPr>
      </w:pPr>
      <w:r w:rsidRPr="009C0563">
        <w:rPr>
          <w:sz w:val="22"/>
          <w:szCs w:val="22"/>
        </w:rPr>
        <w:t>77.</w:t>
      </w:r>
      <w:r>
        <w:rPr>
          <w:sz w:val="22"/>
          <w:szCs w:val="22"/>
        </w:rPr>
        <w:tab/>
      </w:r>
      <w:r w:rsidRPr="009C0563">
        <w:rPr>
          <w:sz w:val="22"/>
          <w:szCs w:val="22"/>
        </w:rPr>
        <w:t>Insertion of new Schedule:</w:t>
      </w:r>
    </w:p>
    <w:p w14:paraId="25EAFD49" w14:textId="77777777" w:rsidR="00883A04" w:rsidRPr="000F08D6" w:rsidRDefault="00883A04" w:rsidP="009A1259">
      <w:pPr>
        <w:shd w:val="clear" w:color="000000" w:fill="auto"/>
        <w:autoSpaceDE w:val="0"/>
        <w:autoSpaceDN w:val="0"/>
        <w:adjustRightInd w:val="0"/>
        <w:spacing w:before="120"/>
        <w:jc w:val="center"/>
        <w:rPr>
          <w:sz w:val="22"/>
          <w:szCs w:val="22"/>
        </w:rPr>
      </w:pPr>
      <w:r w:rsidRPr="009C0563">
        <w:rPr>
          <w:sz w:val="22"/>
          <w:szCs w:val="22"/>
        </w:rPr>
        <w:t>SCHEDULE 2B</w:t>
      </w:r>
    </w:p>
    <w:p w14:paraId="4303A6B2" w14:textId="77777777" w:rsidR="00883A04" w:rsidRPr="000F08D6" w:rsidRDefault="00883A04" w:rsidP="009A1259">
      <w:pPr>
        <w:shd w:val="clear" w:color="000000" w:fill="auto"/>
        <w:autoSpaceDE w:val="0"/>
        <w:autoSpaceDN w:val="0"/>
        <w:adjustRightInd w:val="0"/>
        <w:spacing w:before="120"/>
        <w:jc w:val="center"/>
        <w:rPr>
          <w:sz w:val="22"/>
          <w:szCs w:val="22"/>
        </w:rPr>
      </w:pPr>
      <w:r w:rsidRPr="009C0563">
        <w:rPr>
          <w:sz w:val="22"/>
          <w:szCs w:val="22"/>
        </w:rPr>
        <w:t>METHOD OF COUNTING VOTES AND DETERMINING SUCCESSFUL CANDIDATES AT TSRA ELECTIONS</w:t>
      </w:r>
    </w:p>
    <w:p w14:paraId="7E1ED7F2" w14:textId="77777777" w:rsidR="00883A04" w:rsidRPr="000F08D6" w:rsidRDefault="00883A04" w:rsidP="00883A04">
      <w:pPr>
        <w:shd w:val="clear" w:color="000000" w:fill="auto"/>
        <w:tabs>
          <w:tab w:val="left" w:pos="984"/>
        </w:tabs>
        <w:autoSpaceDE w:val="0"/>
        <w:autoSpaceDN w:val="0"/>
        <w:adjustRightInd w:val="0"/>
        <w:spacing w:before="120"/>
        <w:ind w:left="269"/>
        <w:rPr>
          <w:sz w:val="22"/>
          <w:szCs w:val="22"/>
        </w:rPr>
      </w:pPr>
      <w:r w:rsidRPr="009C0563">
        <w:rPr>
          <w:sz w:val="22"/>
          <w:szCs w:val="22"/>
        </w:rPr>
        <w:t>78.</w:t>
      </w:r>
      <w:r>
        <w:rPr>
          <w:sz w:val="22"/>
          <w:szCs w:val="22"/>
        </w:rPr>
        <w:tab/>
      </w:r>
      <w:r w:rsidRPr="009C0563">
        <w:rPr>
          <w:sz w:val="22"/>
          <w:szCs w:val="22"/>
        </w:rPr>
        <w:t>Schedule 4</w:t>
      </w:r>
    </w:p>
    <w:p w14:paraId="004F6497" w14:textId="77777777" w:rsidR="00883A04" w:rsidRPr="000F08D6" w:rsidRDefault="00883A04" w:rsidP="00FE60E4">
      <w:pPr>
        <w:shd w:val="clear" w:color="000000" w:fill="auto"/>
        <w:tabs>
          <w:tab w:val="left" w:pos="984"/>
        </w:tabs>
        <w:autoSpaceDE w:val="0"/>
        <w:autoSpaceDN w:val="0"/>
        <w:adjustRightInd w:val="0"/>
        <w:ind w:left="269"/>
        <w:rPr>
          <w:sz w:val="22"/>
          <w:szCs w:val="22"/>
        </w:rPr>
      </w:pPr>
      <w:r w:rsidRPr="009C0563">
        <w:rPr>
          <w:sz w:val="22"/>
          <w:szCs w:val="22"/>
        </w:rPr>
        <w:t>79.</w:t>
      </w:r>
      <w:r>
        <w:rPr>
          <w:sz w:val="22"/>
          <w:szCs w:val="22"/>
        </w:rPr>
        <w:tab/>
      </w:r>
      <w:r w:rsidRPr="009C0563">
        <w:rPr>
          <w:sz w:val="22"/>
          <w:szCs w:val="22"/>
        </w:rPr>
        <w:t>Amendments relating to the establishment of the Torres Strait Regional Authority</w:t>
      </w:r>
    </w:p>
    <w:p w14:paraId="00D2AA22" w14:textId="1820ECA9" w:rsidR="00883A04" w:rsidRPr="000F08D6" w:rsidRDefault="00883A04" w:rsidP="00FE60E4">
      <w:pPr>
        <w:shd w:val="clear" w:color="000000" w:fill="auto"/>
        <w:tabs>
          <w:tab w:val="left" w:pos="984"/>
        </w:tabs>
        <w:autoSpaceDE w:val="0"/>
        <w:autoSpaceDN w:val="0"/>
        <w:adjustRightInd w:val="0"/>
        <w:ind w:left="984" w:hanging="715"/>
        <w:rPr>
          <w:sz w:val="22"/>
          <w:szCs w:val="22"/>
        </w:rPr>
      </w:pPr>
      <w:r w:rsidRPr="009C0563">
        <w:rPr>
          <w:sz w:val="22"/>
          <w:szCs w:val="22"/>
        </w:rPr>
        <w:t>80.</w:t>
      </w:r>
      <w:r>
        <w:rPr>
          <w:sz w:val="22"/>
          <w:szCs w:val="22"/>
        </w:rPr>
        <w:tab/>
      </w:r>
      <w:r w:rsidRPr="009C0563">
        <w:rPr>
          <w:sz w:val="22"/>
          <w:szCs w:val="22"/>
        </w:rPr>
        <w:t>Amendments of other Acts consequential upon the establishment of the Torres Strait Regional Authority</w:t>
      </w:r>
    </w:p>
    <w:p w14:paraId="2CD59373" w14:textId="77777777" w:rsidR="00883A04" w:rsidRPr="000F08D6" w:rsidRDefault="00883A04" w:rsidP="009A1259">
      <w:pPr>
        <w:shd w:val="clear" w:color="000000" w:fill="auto"/>
        <w:autoSpaceDE w:val="0"/>
        <w:autoSpaceDN w:val="0"/>
        <w:adjustRightInd w:val="0"/>
        <w:spacing w:before="120"/>
        <w:jc w:val="center"/>
        <w:rPr>
          <w:sz w:val="22"/>
          <w:szCs w:val="22"/>
        </w:rPr>
      </w:pPr>
      <w:r w:rsidRPr="009C0563">
        <w:rPr>
          <w:i/>
          <w:iCs/>
          <w:sz w:val="22"/>
          <w:szCs w:val="22"/>
        </w:rPr>
        <w:t>Division 2</w:t>
      </w:r>
      <w:r w:rsidRPr="009C0563">
        <w:rPr>
          <w:sz w:val="22"/>
          <w:szCs w:val="22"/>
        </w:rPr>
        <w:t>—</w:t>
      </w:r>
      <w:r w:rsidRPr="009C0563">
        <w:rPr>
          <w:i/>
          <w:iCs/>
          <w:sz w:val="22"/>
          <w:szCs w:val="22"/>
        </w:rPr>
        <w:t>Transitional provisions relating to the establishment of the Torres Strait Regional Authority</w:t>
      </w:r>
    </w:p>
    <w:p w14:paraId="1886745D" w14:textId="77777777" w:rsidR="00883A04" w:rsidRPr="000F08D6" w:rsidRDefault="00883A04" w:rsidP="009A1259">
      <w:pPr>
        <w:shd w:val="clear" w:color="000000" w:fill="auto"/>
        <w:autoSpaceDE w:val="0"/>
        <w:autoSpaceDN w:val="0"/>
        <w:adjustRightInd w:val="0"/>
        <w:spacing w:before="120"/>
        <w:jc w:val="center"/>
        <w:rPr>
          <w:sz w:val="22"/>
          <w:szCs w:val="22"/>
        </w:rPr>
      </w:pPr>
      <w:r w:rsidRPr="009C0563">
        <w:rPr>
          <w:i/>
          <w:iCs/>
          <w:sz w:val="22"/>
          <w:szCs w:val="22"/>
        </w:rPr>
        <w:t>Subdivision A</w:t>
      </w:r>
      <w:r w:rsidRPr="009C0563">
        <w:rPr>
          <w:sz w:val="22"/>
          <w:szCs w:val="22"/>
        </w:rPr>
        <w:t>—</w:t>
      </w:r>
      <w:r w:rsidRPr="009C0563">
        <w:rPr>
          <w:i/>
          <w:iCs/>
          <w:sz w:val="22"/>
          <w:szCs w:val="22"/>
        </w:rPr>
        <w:t>Preparation for the establishment of the Torres Strait Regional Authority</w:t>
      </w:r>
    </w:p>
    <w:p w14:paraId="792ADAD0" w14:textId="77777777" w:rsidR="00883A04" w:rsidRPr="000F08D6" w:rsidRDefault="00883A04" w:rsidP="00124D08">
      <w:pPr>
        <w:shd w:val="clear" w:color="000000" w:fill="auto"/>
        <w:tabs>
          <w:tab w:val="left" w:pos="984"/>
        </w:tabs>
        <w:autoSpaceDE w:val="0"/>
        <w:autoSpaceDN w:val="0"/>
        <w:adjustRightInd w:val="0"/>
        <w:spacing w:before="120"/>
        <w:ind w:left="984" w:hanging="715"/>
        <w:rPr>
          <w:sz w:val="22"/>
          <w:szCs w:val="22"/>
        </w:rPr>
      </w:pPr>
      <w:r w:rsidRPr="009C0563">
        <w:rPr>
          <w:sz w:val="22"/>
          <w:szCs w:val="22"/>
        </w:rPr>
        <w:t>81.</w:t>
      </w:r>
      <w:r>
        <w:rPr>
          <w:sz w:val="22"/>
          <w:szCs w:val="22"/>
        </w:rPr>
        <w:tab/>
      </w:r>
      <w:r w:rsidRPr="009C0563">
        <w:rPr>
          <w:sz w:val="22"/>
          <w:szCs w:val="22"/>
        </w:rPr>
        <w:t>Torres Strait Regional Council may be known as Torres Strait Regional Authority</w:t>
      </w:r>
    </w:p>
    <w:p w14:paraId="7C196541" w14:textId="77777777" w:rsidR="00883A04" w:rsidRPr="000F08D6" w:rsidRDefault="00883A04" w:rsidP="00FE60E4">
      <w:pPr>
        <w:shd w:val="clear" w:color="000000" w:fill="auto"/>
        <w:tabs>
          <w:tab w:val="left" w:pos="984"/>
        </w:tabs>
        <w:autoSpaceDE w:val="0"/>
        <w:autoSpaceDN w:val="0"/>
        <w:adjustRightInd w:val="0"/>
        <w:ind w:left="984" w:hanging="715"/>
        <w:rPr>
          <w:sz w:val="22"/>
          <w:szCs w:val="22"/>
        </w:rPr>
      </w:pPr>
      <w:r w:rsidRPr="009C0563">
        <w:rPr>
          <w:sz w:val="22"/>
          <w:szCs w:val="22"/>
        </w:rPr>
        <w:t>82.</w:t>
      </w:r>
      <w:r>
        <w:rPr>
          <w:sz w:val="22"/>
          <w:szCs w:val="22"/>
        </w:rPr>
        <w:tab/>
      </w:r>
      <w:r w:rsidRPr="009C0563">
        <w:rPr>
          <w:sz w:val="22"/>
          <w:szCs w:val="22"/>
        </w:rPr>
        <w:t>Torres Strait Regional Council may plan the establishment of the Torres Strait Regional Authority</w:t>
      </w:r>
    </w:p>
    <w:p w14:paraId="754E6D04" w14:textId="2AAFF9C2" w:rsidR="00883A04" w:rsidRDefault="00883A04" w:rsidP="00FE60E4">
      <w:pPr>
        <w:shd w:val="clear" w:color="000000" w:fill="auto"/>
        <w:tabs>
          <w:tab w:val="left" w:pos="984"/>
        </w:tabs>
        <w:autoSpaceDE w:val="0"/>
        <w:autoSpaceDN w:val="0"/>
        <w:adjustRightInd w:val="0"/>
        <w:ind w:left="984" w:hanging="715"/>
        <w:rPr>
          <w:sz w:val="22"/>
          <w:szCs w:val="22"/>
        </w:rPr>
      </w:pPr>
      <w:r w:rsidRPr="009C0563">
        <w:rPr>
          <w:sz w:val="22"/>
          <w:szCs w:val="22"/>
        </w:rPr>
        <w:t>83.</w:t>
      </w:r>
      <w:r>
        <w:rPr>
          <w:sz w:val="22"/>
          <w:szCs w:val="22"/>
        </w:rPr>
        <w:tab/>
      </w:r>
      <w:r w:rsidRPr="009C0563">
        <w:rPr>
          <w:sz w:val="22"/>
          <w:szCs w:val="22"/>
        </w:rPr>
        <w:t>Consultation about initial appropriation</w:t>
      </w:r>
    </w:p>
    <w:p w14:paraId="5CB91CC6" w14:textId="77777777" w:rsidR="00124D08" w:rsidRPr="000F08D6" w:rsidRDefault="00124D08" w:rsidP="009A1259">
      <w:pPr>
        <w:shd w:val="clear" w:color="000000" w:fill="auto"/>
        <w:autoSpaceDE w:val="0"/>
        <w:autoSpaceDN w:val="0"/>
        <w:adjustRightInd w:val="0"/>
        <w:spacing w:before="120"/>
        <w:jc w:val="center"/>
        <w:rPr>
          <w:sz w:val="22"/>
          <w:szCs w:val="22"/>
        </w:rPr>
      </w:pPr>
    </w:p>
    <w:p w14:paraId="4491CE8B" w14:textId="77777777" w:rsidR="00124D08" w:rsidRDefault="00124D08" w:rsidP="009A1259">
      <w:pPr>
        <w:shd w:val="clear" w:color="000000" w:fill="auto"/>
        <w:autoSpaceDE w:val="0"/>
        <w:autoSpaceDN w:val="0"/>
        <w:adjustRightInd w:val="0"/>
        <w:spacing w:before="120"/>
        <w:jc w:val="center"/>
        <w:rPr>
          <w:sz w:val="22"/>
          <w:szCs w:val="22"/>
        </w:rPr>
        <w:sectPr w:rsidR="00124D08" w:rsidSect="00124D08">
          <w:headerReference w:type="first" r:id="rId16"/>
          <w:pgSz w:w="12240" w:h="17280"/>
          <w:pgMar w:top="1440" w:right="1440" w:bottom="1440" w:left="1440" w:header="720" w:footer="720" w:gutter="0"/>
          <w:cols w:space="720"/>
          <w:titlePg/>
          <w:docGrid w:linePitch="360"/>
        </w:sectPr>
      </w:pPr>
    </w:p>
    <w:p w14:paraId="28AD7294" w14:textId="77777777" w:rsidR="00883A04" w:rsidRPr="000F08D6" w:rsidRDefault="00883A04" w:rsidP="009A1259">
      <w:pPr>
        <w:shd w:val="clear" w:color="000000" w:fill="auto"/>
        <w:autoSpaceDE w:val="0"/>
        <w:autoSpaceDN w:val="0"/>
        <w:adjustRightInd w:val="0"/>
        <w:spacing w:before="120"/>
        <w:jc w:val="center"/>
        <w:rPr>
          <w:sz w:val="22"/>
          <w:szCs w:val="22"/>
        </w:rPr>
      </w:pPr>
      <w:r w:rsidRPr="009C0563">
        <w:rPr>
          <w:sz w:val="22"/>
          <w:szCs w:val="22"/>
        </w:rPr>
        <w:lastRenderedPageBreak/>
        <w:t>TABLE OF PROVISIONS—</w:t>
      </w:r>
      <w:r w:rsidRPr="009C0563">
        <w:rPr>
          <w:i/>
          <w:iCs/>
          <w:sz w:val="22"/>
          <w:szCs w:val="22"/>
        </w:rPr>
        <w:t>continued</w:t>
      </w:r>
    </w:p>
    <w:p w14:paraId="21116791" w14:textId="77777777" w:rsidR="00883A04" w:rsidRPr="000F08D6" w:rsidRDefault="00883A04" w:rsidP="00883A04">
      <w:pPr>
        <w:shd w:val="clear" w:color="000000" w:fill="auto"/>
        <w:autoSpaceDE w:val="0"/>
        <w:autoSpaceDN w:val="0"/>
        <w:adjustRightInd w:val="0"/>
        <w:spacing w:before="120"/>
        <w:rPr>
          <w:sz w:val="22"/>
          <w:szCs w:val="22"/>
        </w:rPr>
      </w:pPr>
      <w:r w:rsidRPr="009C0563">
        <w:rPr>
          <w:sz w:val="22"/>
          <w:szCs w:val="22"/>
        </w:rPr>
        <w:t>Section</w:t>
      </w:r>
    </w:p>
    <w:p w14:paraId="33BEEA50" w14:textId="77777777" w:rsidR="00883A04" w:rsidRPr="000F08D6" w:rsidRDefault="00883A04" w:rsidP="009A1259">
      <w:pPr>
        <w:shd w:val="clear" w:color="000000" w:fill="auto"/>
        <w:autoSpaceDE w:val="0"/>
        <w:autoSpaceDN w:val="0"/>
        <w:adjustRightInd w:val="0"/>
        <w:spacing w:before="120"/>
        <w:jc w:val="center"/>
        <w:rPr>
          <w:sz w:val="22"/>
          <w:szCs w:val="22"/>
        </w:rPr>
      </w:pPr>
      <w:r w:rsidRPr="009C0563">
        <w:rPr>
          <w:i/>
          <w:iCs/>
          <w:sz w:val="22"/>
          <w:szCs w:val="22"/>
        </w:rPr>
        <w:t>Subdivision B</w:t>
      </w:r>
      <w:r w:rsidRPr="009C0563">
        <w:rPr>
          <w:sz w:val="22"/>
          <w:szCs w:val="22"/>
        </w:rPr>
        <w:t>—</w:t>
      </w:r>
      <w:r w:rsidRPr="009C0563">
        <w:rPr>
          <w:i/>
          <w:iCs/>
          <w:sz w:val="22"/>
          <w:szCs w:val="22"/>
        </w:rPr>
        <w:t>Establishment of the Torres Strait Regional Authority</w:t>
      </w:r>
    </w:p>
    <w:p w14:paraId="3E2FC13A" w14:textId="77777777" w:rsidR="00883A04" w:rsidRPr="000F08D6" w:rsidRDefault="00883A04" w:rsidP="00883A04">
      <w:pPr>
        <w:shd w:val="clear" w:color="000000" w:fill="auto"/>
        <w:tabs>
          <w:tab w:val="left" w:pos="917"/>
        </w:tabs>
        <w:autoSpaceDE w:val="0"/>
        <w:autoSpaceDN w:val="0"/>
        <w:adjustRightInd w:val="0"/>
        <w:spacing w:before="120"/>
        <w:ind w:left="206"/>
        <w:rPr>
          <w:sz w:val="22"/>
          <w:szCs w:val="22"/>
        </w:rPr>
      </w:pPr>
      <w:r w:rsidRPr="009C0563">
        <w:rPr>
          <w:sz w:val="22"/>
          <w:szCs w:val="22"/>
        </w:rPr>
        <w:t>84.</w:t>
      </w:r>
      <w:r>
        <w:rPr>
          <w:sz w:val="22"/>
          <w:szCs w:val="22"/>
        </w:rPr>
        <w:tab/>
      </w:r>
      <w:r w:rsidRPr="009C0563">
        <w:rPr>
          <w:sz w:val="22"/>
          <w:szCs w:val="22"/>
        </w:rPr>
        <w:t>Interpretation</w:t>
      </w:r>
    </w:p>
    <w:p w14:paraId="49149075" w14:textId="77777777" w:rsidR="00883A04" w:rsidRPr="000F08D6" w:rsidRDefault="00883A04" w:rsidP="009A1259">
      <w:pPr>
        <w:shd w:val="clear" w:color="000000" w:fill="auto"/>
        <w:tabs>
          <w:tab w:val="left" w:pos="917"/>
        </w:tabs>
        <w:autoSpaceDE w:val="0"/>
        <w:autoSpaceDN w:val="0"/>
        <w:adjustRightInd w:val="0"/>
        <w:ind w:left="206"/>
        <w:rPr>
          <w:sz w:val="22"/>
          <w:szCs w:val="22"/>
        </w:rPr>
      </w:pPr>
      <w:r w:rsidRPr="009C0563">
        <w:rPr>
          <w:sz w:val="22"/>
          <w:szCs w:val="22"/>
        </w:rPr>
        <w:t>85.</w:t>
      </w:r>
      <w:r>
        <w:rPr>
          <w:sz w:val="22"/>
          <w:szCs w:val="22"/>
        </w:rPr>
        <w:tab/>
      </w:r>
      <w:proofErr w:type="spellStart"/>
      <w:r w:rsidRPr="009C0563">
        <w:rPr>
          <w:sz w:val="22"/>
          <w:szCs w:val="22"/>
        </w:rPr>
        <w:t>Authorised</w:t>
      </w:r>
      <w:proofErr w:type="spellEnd"/>
      <w:r w:rsidRPr="009C0563">
        <w:rPr>
          <w:sz w:val="22"/>
          <w:szCs w:val="22"/>
        </w:rPr>
        <w:t xml:space="preserve"> officer</w:t>
      </w:r>
    </w:p>
    <w:p w14:paraId="34F6AFCC" w14:textId="77777777" w:rsidR="00883A04" w:rsidRPr="000F08D6" w:rsidRDefault="00883A04" w:rsidP="009A1259">
      <w:pPr>
        <w:shd w:val="clear" w:color="000000" w:fill="auto"/>
        <w:tabs>
          <w:tab w:val="left" w:pos="917"/>
        </w:tabs>
        <w:autoSpaceDE w:val="0"/>
        <w:autoSpaceDN w:val="0"/>
        <w:adjustRightInd w:val="0"/>
        <w:ind w:left="206"/>
        <w:rPr>
          <w:sz w:val="22"/>
          <w:szCs w:val="22"/>
        </w:rPr>
      </w:pPr>
      <w:r w:rsidRPr="009C0563">
        <w:rPr>
          <w:sz w:val="22"/>
          <w:szCs w:val="22"/>
        </w:rPr>
        <w:t>86.</w:t>
      </w:r>
      <w:r>
        <w:rPr>
          <w:sz w:val="22"/>
          <w:szCs w:val="22"/>
        </w:rPr>
        <w:tab/>
      </w:r>
      <w:r w:rsidRPr="009C0563">
        <w:rPr>
          <w:sz w:val="22"/>
          <w:szCs w:val="22"/>
        </w:rPr>
        <w:t>Transfer of certain assets and liabilities of the Commission</w:t>
      </w:r>
    </w:p>
    <w:p w14:paraId="76C2F009" w14:textId="77777777" w:rsidR="00883A04" w:rsidRPr="000F08D6" w:rsidRDefault="00883A04" w:rsidP="009A1259">
      <w:pPr>
        <w:shd w:val="clear" w:color="000000" w:fill="auto"/>
        <w:tabs>
          <w:tab w:val="left" w:pos="917"/>
        </w:tabs>
        <w:autoSpaceDE w:val="0"/>
        <w:autoSpaceDN w:val="0"/>
        <w:adjustRightInd w:val="0"/>
        <w:ind w:left="206"/>
        <w:rPr>
          <w:sz w:val="22"/>
          <w:szCs w:val="22"/>
        </w:rPr>
      </w:pPr>
      <w:r w:rsidRPr="009C0563">
        <w:rPr>
          <w:sz w:val="22"/>
          <w:szCs w:val="22"/>
        </w:rPr>
        <w:t>87.</w:t>
      </w:r>
      <w:r>
        <w:rPr>
          <w:sz w:val="22"/>
          <w:szCs w:val="22"/>
        </w:rPr>
        <w:tab/>
      </w:r>
      <w:r w:rsidRPr="009C0563">
        <w:rPr>
          <w:sz w:val="22"/>
          <w:szCs w:val="22"/>
        </w:rPr>
        <w:t>Certificates in relation to estates or interests in land</w:t>
      </w:r>
    </w:p>
    <w:p w14:paraId="2F7F7BB0" w14:textId="77777777" w:rsidR="00883A04" w:rsidRPr="000F08D6" w:rsidRDefault="00883A04" w:rsidP="009A1259">
      <w:pPr>
        <w:shd w:val="clear" w:color="000000" w:fill="auto"/>
        <w:tabs>
          <w:tab w:val="left" w:pos="917"/>
        </w:tabs>
        <w:autoSpaceDE w:val="0"/>
        <w:autoSpaceDN w:val="0"/>
        <w:adjustRightInd w:val="0"/>
        <w:ind w:left="206"/>
        <w:rPr>
          <w:sz w:val="22"/>
          <w:szCs w:val="22"/>
        </w:rPr>
      </w:pPr>
      <w:r w:rsidRPr="009C0563">
        <w:rPr>
          <w:sz w:val="22"/>
          <w:szCs w:val="22"/>
        </w:rPr>
        <w:t>88.</w:t>
      </w:r>
      <w:r>
        <w:rPr>
          <w:sz w:val="22"/>
          <w:szCs w:val="22"/>
        </w:rPr>
        <w:tab/>
      </w:r>
      <w:r w:rsidRPr="009C0563">
        <w:rPr>
          <w:sz w:val="22"/>
          <w:szCs w:val="22"/>
        </w:rPr>
        <w:t>Commission instruments</w:t>
      </w:r>
    </w:p>
    <w:p w14:paraId="48B8D080" w14:textId="77777777" w:rsidR="00883A04" w:rsidRPr="000F08D6" w:rsidRDefault="00883A04" w:rsidP="009A1259">
      <w:pPr>
        <w:shd w:val="clear" w:color="000000" w:fill="auto"/>
        <w:tabs>
          <w:tab w:val="left" w:pos="917"/>
        </w:tabs>
        <w:autoSpaceDE w:val="0"/>
        <w:autoSpaceDN w:val="0"/>
        <w:adjustRightInd w:val="0"/>
        <w:ind w:left="206"/>
        <w:rPr>
          <w:sz w:val="22"/>
          <w:szCs w:val="22"/>
        </w:rPr>
      </w:pPr>
      <w:r w:rsidRPr="009C0563">
        <w:rPr>
          <w:sz w:val="22"/>
          <w:szCs w:val="22"/>
        </w:rPr>
        <w:t>89.</w:t>
      </w:r>
      <w:r>
        <w:rPr>
          <w:sz w:val="22"/>
          <w:szCs w:val="22"/>
        </w:rPr>
        <w:tab/>
      </w:r>
      <w:r w:rsidRPr="009C0563">
        <w:rPr>
          <w:sz w:val="22"/>
          <w:szCs w:val="22"/>
        </w:rPr>
        <w:t>Certificates relating to assets and liabilities</w:t>
      </w:r>
    </w:p>
    <w:p w14:paraId="752395DD" w14:textId="77777777" w:rsidR="00883A04" w:rsidRPr="000F08D6" w:rsidRDefault="00883A04" w:rsidP="009A1259">
      <w:pPr>
        <w:shd w:val="clear" w:color="000000" w:fill="auto"/>
        <w:tabs>
          <w:tab w:val="left" w:pos="917"/>
        </w:tabs>
        <w:autoSpaceDE w:val="0"/>
        <w:autoSpaceDN w:val="0"/>
        <w:adjustRightInd w:val="0"/>
        <w:ind w:left="206"/>
        <w:rPr>
          <w:sz w:val="22"/>
          <w:szCs w:val="22"/>
        </w:rPr>
      </w:pPr>
      <w:r w:rsidRPr="009C0563">
        <w:rPr>
          <w:sz w:val="22"/>
          <w:szCs w:val="22"/>
        </w:rPr>
        <w:t>90.</w:t>
      </w:r>
      <w:r>
        <w:rPr>
          <w:sz w:val="22"/>
          <w:szCs w:val="22"/>
        </w:rPr>
        <w:tab/>
      </w:r>
      <w:r w:rsidRPr="009C0563">
        <w:rPr>
          <w:sz w:val="22"/>
          <w:szCs w:val="22"/>
        </w:rPr>
        <w:t>Transfer of responsibility for certain loans and grants</w:t>
      </w:r>
    </w:p>
    <w:p w14:paraId="7139378B" w14:textId="77777777" w:rsidR="00883A04" w:rsidRPr="000F08D6" w:rsidRDefault="00883A04" w:rsidP="009A1259">
      <w:pPr>
        <w:shd w:val="clear" w:color="000000" w:fill="auto"/>
        <w:tabs>
          <w:tab w:val="left" w:pos="917"/>
        </w:tabs>
        <w:autoSpaceDE w:val="0"/>
        <w:autoSpaceDN w:val="0"/>
        <w:adjustRightInd w:val="0"/>
        <w:ind w:left="206"/>
        <w:rPr>
          <w:sz w:val="22"/>
          <w:szCs w:val="22"/>
        </w:rPr>
      </w:pPr>
      <w:r w:rsidRPr="009C0563">
        <w:rPr>
          <w:sz w:val="22"/>
          <w:szCs w:val="22"/>
        </w:rPr>
        <w:t>91.</w:t>
      </w:r>
      <w:r>
        <w:rPr>
          <w:sz w:val="22"/>
          <w:szCs w:val="22"/>
        </w:rPr>
        <w:tab/>
      </w:r>
      <w:r w:rsidRPr="009C0563">
        <w:rPr>
          <w:sz w:val="22"/>
          <w:szCs w:val="22"/>
        </w:rPr>
        <w:t>Restriction on right to dispose of interest in land—transfer of responsibility</w:t>
      </w:r>
    </w:p>
    <w:p w14:paraId="3B14BDDE" w14:textId="77777777" w:rsidR="00883A04" w:rsidRPr="000F08D6" w:rsidRDefault="00883A04" w:rsidP="009A1259">
      <w:pPr>
        <w:shd w:val="clear" w:color="000000" w:fill="auto"/>
        <w:tabs>
          <w:tab w:val="left" w:pos="917"/>
        </w:tabs>
        <w:autoSpaceDE w:val="0"/>
        <w:autoSpaceDN w:val="0"/>
        <w:adjustRightInd w:val="0"/>
        <w:ind w:left="206"/>
        <w:rPr>
          <w:sz w:val="22"/>
          <w:szCs w:val="22"/>
        </w:rPr>
      </w:pPr>
      <w:r w:rsidRPr="009C0563">
        <w:rPr>
          <w:sz w:val="22"/>
          <w:szCs w:val="22"/>
        </w:rPr>
        <w:t>92.</w:t>
      </w:r>
      <w:r>
        <w:rPr>
          <w:sz w:val="22"/>
          <w:szCs w:val="22"/>
        </w:rPr>
        <w:tab/>
      </w:r>
      <w:r w:rsidRPr="009C0563">
        <w:rPr>
          <w:sz w:val="22"/>
          <w:szCs w:val="22"/>
        </w:rPr>
        <w:t>Pending proceedings</w:t>
      </w:r>
    </w:p>
    <w:p w14:paraId="25C4B68E" w14:textId="77777777" w:rsidR="00883A04" w:rsidRPr="000F08D6" w:rsidRDefault="00883A04" w:rsidP="009A1259">
      <w:pPr>
        <w:shd w:val="clear" w:color="000000" w:fill="auto"/>
        <w:tabs>
          <w:tab w:val="left" w:pos="917"/>
        </w:tabs>
        <w:autoSpaceDE w:val="0"/>
        <w:autoSpaceDN w:val="0"/>
        <w:adjustRightInd w:val="0"/>
        <w:ind w:left="206"/>
        <w:rPr>
          <w:sz w:val="22"/>
          <w:szCs w:val="22"/>
        </w:rPr>
      </w:pPr>
      <w:r w:rsidRPr="009C0563">
        <w:rPr>
          <w:sz w:val="22"/>
          <w:szCs w:val="22"/>
        </w:rPr>
        <w:t>93.</w:t>
      </w:r>
      <w:r>
        <w:rPr>
          <w:sz w:val="22"/>
          <w:szCs w:val="22"/>
        </w:rPr>
        <w:tab/>
      </w:r>
      <w:r w:rsidRPr="009C0563">
        <w:rPr>
          <w:sz w:val="22"/>
          <w:szCs w:val="22"/>
        </w:rPr>
        <w:t>Ombudsman investigations</w:t>
      </w:r>
    </w:p>
    <w:p w14:paraId="069C3550" w14:textId="77777777" w:rsidR="00883A04" w:rsidRPr="000F08D6" w:rsidRDefault="00883A04" w:rsidP="009A1259">
      <w:pPr>
        <w:shd w:val="clear" w:color="000000" w:fill="auto"/>
        <w:tabs>
          <w:tab w:val="left" w:pos="917"/>
        </w:tabs>
        <w:autoSpaceDE w:val="0"/>
        <w:autoSpaceDN w:val="0"/>
        <w:adjustRightInd w:val="0"/>
        <w:ind w:left="206"/>
        <w:rPr>
          <w:sz w:val="22"/>
          <w:szCs w:val="22"/>
        </w:rPr>
      </w:pPr>
      <w:r w:rsidRPr="009C0563">
        <w:rPr>
          <w:sz w:val="22"/>
          <w:szCs w:val="22"/>
        </w:rPr>
        <w:t>94.</w:t>
      </w:r>
      <w:r>
        <w:rPr>
          <w:sz w:val="22"/>
          <w:szCs w:val="22"/>
        </w:rPr>
        <w:tab/>
      </w:r>
      <w:r w:rsidRPr="009C0563">
        <w:rPr>
          <w:sz w:val="22"/>
          <w:szCs w:val="22"/>
        </w:rPr>
        <w:t>Advisory committees</w:t>
      </w:r>
    </w:p>
    <w:p w14:paraId="31B5FBBB" w14:textId="77777777" w:rsidR="00883A04" w:rsidRPr="000F08D6" w:rsidRDefault="00883A04" w:rsidP="009A1259">
      <w:pPr>
        <w:shd w:val="clear" w:color="000000" w:fill="auto"/>
        <w:tabs>
          <w:tab w:val="left" w:pos="917"/>
        </w:tabs>
        <w:autoSpaceDE w:val="0"/>
        <w:autoSpaceDN w:val="0"/>
        <w:adjustRightInd w:val="0"/>
        <w:ind w:left="206"/>
        <w:rPr>
          <w:sz w:val="22"/>
          <w:szCs w:val="22"/>
        </w:rPr>
      </w:pPr>
      <w:r w:rsidRPr="009C0563">
        <w:rPr>
          <w:sz w:val="22"/>
          <w:szCs w:val="22"/>
        </w:rPr>
        <w:t>95.</w:t>
      </w:r>
      <w:r>
        <w:rPr>
          <w:sz w:val="22"/>
          <w:szCs w:val="22"/>
        </w:rPr>
        <w:tab/>
      </w:r>
      <w:r w:rsidRPr="009C0563">
        <w:rPr>
          <w:sz w:val="22"/>
          <w:szCs w:val="22"/>
        </w:rPr>
        <w:t>Transitional provision—Commission’s draft budget</w:t>
      </w:r>
    </w:p>
    <w:p w14:paraId="2D86FB38" w14:textId="77777777" w:rsidR="00883A04" w:rsidRPr="000F08D6" w:rsidRDefault="00883A04" w:rsidP="009A1259">
      <w:pPr>
        <w:shd w:val="clear" w:color="000000" w:fill="auto"/>
        <w:tabs>
          <w:tab w:val="left" w:pos="917"/>
        </w:tabs>
        <w:autoSpaceDE w:val="0"/>
        <w:autoSpaceDN w:val="0"/>
        <w:adjustRightInd w:val="0"/>
        <w:ind w:left="206"/>
        <w:rPr>
          <w:sz w:val="22"/>
          <w:szCs w:val="22"/>
        </w:rPr>
      </w:pPr>
      <w:r w:rsidRPr="009C0563">
        <w:rPr>
          <w:sz w:val="22"/>
          <w:szCs w:val="22"/>
        </w:rPr>
        <w:t>96.</w:t>
      </w:r>
      <w:r>
        <w:rPr>
          <w:sz w:val="22"/>
          <w:szCs w:val="22"/>
        </w:rPr>
        <w:tab/>
      </w:r>
      <w:r w:rsidRPr="009C0563">
        <w:rPr>
          <w:sz w:val="22"/>
          <w:szCs w:val="22"/>
        </w:rPr>
        <w:t>Transitional provision—draft budget for Torres Strait Regional Council</w:t>
      </w:r>
    </w:p>
    <w:p w14:paraId="2E60555B" w14:textId="77777777" w:rsidR="00883A04" w:rsidRPr="000F08D6" w:rsidRDefault="00883A04" w:rsidP="009A1259">
      <w:pPr>
        <w:shd w:val="clear" w:color="000000" w:fill="auto"/>
        <w:tabs>
          <w:tab w:val="left" w:pos="917"/>
        </w:tabs>
        <w:autoSpaceDE w:val="0"/>
        <w:autoSpaceDN w:val="0"/>
        <w:adjustRightInd w:val="0"/>
        <w:ind w:left="206"/>
        <w:rPr>
          <w:sz w:val="22"/>
          <w:szCs w:val="22"/>
        </w:rPr>
      </w:pPr>
      <w:r w:rsidRPr="009C0563">
        <w:rPr>
          <w:sz w:val="22"/>
          <w:szCs w:val="22"/>
        </w:rPr>
        <w:t>97.</w:t>
      </w:r>
      <w:r>
        <w:rPr>
          <w:sz w:val="22"/>
          <w:szCs w:val="22"/>
        </w:rPr>
        <w:tab/>
      </w:r>
      <w:r w:rsidRPr="009C0563">
        <w:rPr>
          <w:sz w:val="22"/>
          <w:szCs w:val="22"/>
        </w:rPr>
        <w:t>Final annual report of Torres Strait Regional Council</w:t>
      </w:r>
    </w:p>
    <w:p w14:paraId="40B75EDF" w14:textId="77777777" w:rsidR="00883A04" w:rsidRPr="000F08D6" w:rsidRDefault="00883A04" w:rsidP="009A1259">
      <w:pPr>
        <w:shd w:val="clear" w:color="000000" w:fill="auto"/>
        <w:tabs>
          <w:tab w:val="left" w:pos="917"/>
        </w:tabs>
        <w:autoSpaceDE w:val="0"/>
        <w:autoSpaceDN w:val="0"/>
        <w:adjustRightInd w:val="0"/>
        <w:ind w:left="917" w:hanging="710"/>
        <w:rPr>
          <w:sz w:val="22"/>
          <w:szCs w:val="22"/>
        </w:rPr>
      </w:pPr>
      <w:r w:rsidRPr="009C0563">
        <w:rPr>
          <w:sz w:val="22"/>
          <w:szCs w:val="22"/>
        </w:rPr>
        <w:t>98.</w:t>
      </w:r>
      <w:r>
        <w:rPr>
          <w:sz w:val="22"/>
          <w:szCs w:val="22"/>
        </w:rPr>
        <w:tab/>
      </w:r>
      <w:r w:rsidRPr="009C0563">
        <w:rPr>
          <w:sz w:val="22"/>
          <w:szCs w:val="22"/>
        </w:rPr>
        <w:t>Transitional provision—notice dealing with constitution of the Torres Strait Regional Authority</w:t>
      </w:r>
    </w:p>
    <w:p w14:paraId="55BF708B" w14:textId="77777777" w:rsidR="00883A04" w:rsidRPr="000F08D6" w:rsidRDefault="00883A04" w:rsidP="009A1259">
      <w:pPr>
        <w:shd w:val="clear" w:color="000000" w:fill="auto"/>
        <w:tabs>
          <w:tab w:val="left" w:pos="917"/>
        </w:tabs>
        <w:autoSpaceDE w:val="0"/>
        <w:autoSpaceDN w:val="0"/>
        <w:adjustRightInd w:val="0"/>
        <w:ind w:left="206"/>
        <w:rPr>
          <w:sz w:val="22"/>
          <w:szCs w:val="22"/>
        </w:rPr>
      </w:pPr>
      <w:r w:rsidRPr="009C0563">
        <w:rPr>
          <w:sz w:val="22"/>
          <w:szCs w:val="22"/>
        </w:rPr>
        <w:t>99.</w:t>
      </w:r>
      <w:r>
        <w:rPr>
          <w:sz w:val="22"/>
          <w:szCs w:val="22"/>
        </w:rPr>
        <w:tab/>
      </w:r>
      <w:r w:rsidRPr="009C0563">
        <w:rPr>
          <w:sz w:val="22"/>
          <w:szCs w:val="22"/>
        </w:rPr>
        <w:t>Members of Torres Strait Regional Council</w:t>
      </w:r>
    </w:p>
    <w:p w14:paraId="2C4D750A" w14:textId="77777777" w:rsidR="00883A04" w:rsidRPr="000F08D6" w:rsidRDefault="00883A04" w:rsidP="009A1259">
      <w:pPr>
        <w:shd w:val="clear" w:color="000000" w:fill="auto"/>
        <w:tabs>
          <w:tab w:val="left" w:pos="960"/>
        </w:tabs>
        <w:autoSpaceDE w:val="0"/>
        <w:autoSpaceDN w:val="0"/>
        <w:adjustRightInd w:val="0"/>
        <w:ind w:left="144"/>
        <w:rPr>
          <w:sz w:val="22"/>
          <w:szCs w:val="22"/>
        </w:rPr>
      </w:pPr>
      <w:r w:rsidRPr="009C0563">
        <w:rPr>
          <w:sz w:val="22"/>
          <w:szCs w:val="22"/>
        </w:rPr>
        <w:t>100.</w:t>
      </w:r>
      <w:r>
        <w:rPr>
          <w:sz w:val="22"/>
          <w:szCs w:val="22"/>
        </w:rPr>
        <w:tab/>
      </w:r>
      <w:r w:rsidRPr="009C0563">
        <w:rPr>
          <w:sz w:val="22"/>
          <w:szCs w:val="22"/>
        </w:rPr>
        <w:t>Chairperson of Torres Strait Regional Council</w:t>
      </w:r>
    </w:p>
    <w:p w14:paraId="328FD3BB" w14:textId="77777777" w:rsidR="00883A04" w:rsidRPr="000F08D6" w:rsidRDefault="00883A04" w:rsidP="009A1259">
      <w:pPr>
        <w:shd w:val="clear" w:color="000000" w:fill="auto"/>
        <w:tabs>
          <w:tab w:val="left" w:pos="960"/>
        </w:tabs>
        <w:autoSpaceDE w:val="0"/>
        <w:autoSpaceDN w:val="0"/>
        <w:adjustRightInd w:val="0"/>
        <w:ind w:left="144"/>
        <w:rPr>
          <w:sz w:val="22"/>
          <w:szCs w:val="22"/>
        </w:rPr>
      </w:pPr>
      <w:r w:rsidRPr="009C0563">
        <w:rPr>
          <w:sz w:val="22"/>
          <w:szCs w:val="22"/>
        </w:rPr>
        <w:t>101.</w:t>
      </w:r>
      <w:r>
        <w:rPr>
          <w:sz w:val="22"/>
          <w:szCs w:val="22"/>
        </w:rPr>
        <w:tab/>
      </w:r>
      <w:r w:rsidRPr="009C0563">
        <w:rPr>
          <w:sz w:val="22"/>
          <w:szCs w:val="22"/>
        </w:rPr>
        <w:t>Deputy Chairperson of Torres Strait Regional Council</w:t>
      </w:r>
    </w:p>
    <w:p w14:paraId="52BA7144" w14:textId="77777777" w:rsidR="00883A04" w:rsidRPr="000F08D6" w:rsidRDefault="00883A04" w:rsidP="009A1259">
      <w:pPr>
        <w:shd w:val="clear" w:color="000000" w:fill="auto"/>
        <w:tabs>
          <w:tab w:val="left" w:pos="960"/>
        </w:tabs>
        <w:autoSpaceDE w:val="0"/>
        <w:autoSpaceDN w:val="0"/>
        <w:adjustRightInd w:val="0"/>
        <w:ind w:left="144"/>
        <w:rPr>
          <w:sz w:val="22"/>
          <w:szCs w:val="22"/>
        </w:rPr>
      </w:pPr>
      <w:r w:rsidRPr="009C0563">
        <w:rPr>
          <w:sz w:val="22"/>
          <w:szCs w:val="22"/>
        </w:rPr>
        <w:t>102.</w:t>
      </w:r>
      <w:r>
        <w:rPr>
          <w:sz w:val="22"/>
          <w:szCs w:val="22"/>
        </w:rPr>
        <w:tab/>
      </w:r>
      <w:r w:rsidRPr="009C0563">
        <w:rPr>
          <w:sz w:val="22"/>
          <w:szCs w:val="22"/>
        </w:rPr>
        <w:t>Alternate of the Deputy Chairperson of Torres Strait Regional Council</w:t>
      </w:r>
    </w:p>
    <w:p w14:paraId="559830B8" w14:textId="77777777" w:rsidR="00883A04" w:rsidRPr="000F08D6" w:rsidRDefault="00883A04" w:rsidP="009A1259">
      <w:pPr>
        <w:shd w:val="clear" w:color="000000" w:fill="auto"/>
        <w:tabs>
          <w:tab w:val="left" w:pos="960"/>
        </w:tabs>
        <w:autoSpaceDE w:val="0"/>
        <w:autoSpaceDN w:val="0"/>
        <w:adjustRightInd w:val="0"/>
        <w:ind w:left="144"/>
        <w:rPr>
          <w:sz w:val="22"/>
          <w:szCs w:val="22"/>
        </w:rPr>
      </w:pPr>
      <w:r w:rsidRPr="009C0563">
        <w:rPr>
          <w:sz w:val="22"/>
          <w:szCs w:val="22"/>
        </w:rPr>
        <w:t>103.</w:t>
      </w:r>
      <w:r>
        <w:rPr>
          <w:sz w:val="22"/>
          <w:szCs w:val="22"/>
        </w:rPr>
        <w:tab/>
      </w:r>
      <w:r w:rsidRPr="009C0563">
        <w:rPr>
          <w:sz w:val="22"/>
          <w:szCs w:val="22"/>
        </w:rPr>
        <w:t>Zone representative for the Torres Strait zone</w:t>
      </w:r>
    </w:p>
    <w:p w14:paraId="4A91D5B7" w14:textId="77777777" w:rsidR="00883A04" w:rsidRPr="000F08D6" w:rsidRDefault="00883A04" w:rsidP="009A1259">
      <w:pPr>
        <w:shd w:val="clear" w:color="000000" w:fill="auto"/>
        <w:tabs>
          <w:tab w:val="left" w:pos="960"/>
        </w:tabs>
        <w:autoSpaceDE w:val="0"/>
        <w:autoSpaceDN w:val="0"/>
        <w:adjustRightInd w:val="0"/>
        <w:ind w:left="144"/>
        <w:rPr>
          <w:sz w:val="22"/>
          <w:szCs w:val="22"/>
        </w:rPr>
      </w:pPr>
      <w:r w:rsidRPr="009C0563">
        <w:rPr>
          <w:sz w:val="22"/>
          <w:szCs w:val="22"/>
        </w:rPr>
        <w:t>104.</w:t>
      </w:r>
      <w:r>
        <w:rPr>
          <w:sz w:val="22"/>
          <w:szCs w:val="22"/>
        </w:rPr>
        <w:tab/>
      </w:r>
      <w:r w:rsidRPr="009C0563">
        <w:rPr>
          <w:sz w:val="22"/>
          <w:szCs w:val="22"/>
        </w:rPr>
        <w:t>Estimates</w:t>
      </w:r>
    </w:p>
    <w:p w14:paraId="57C0A346" w14:textId="77777777" w:rsidR="00883A04" w:rsidRPr="000F08D6" w:rsidRDefault="00883A04" w:rsidP="009A1259">
      <w:pPr>
        <w:shd w:val="clear" w:color="000000" w:fill="auto"/>
        <w:autoSpaceDE w:val="0"/>
        <w:autoSpaceDN w:val="0"/>
        <w:adjustRightInd w:val="0"/>
        <w:spacing w:before="120"/>
        <w:jc w:val="center"/>
        <w:rPr>
          <w:sz w:val="22"/>
          <w:szCs w:val="22"/>
        </w:rPr>
      </w:pPr>
      <w:r w:rsidRPr="009C0563">
        <w:rPr>
          <w:sz w:val="22"/>
          <w:szCs w:val="22"/>
        </w:rPr>
        <w:t>PART 29—AMENDMENT RELATING TO THE TORRES STRAIT REGIONAL COUNCIL</w:t>
      </w:r>
    </w:p>
    <w:p w14:paraId="14448D73" w14:textId="77777777" w:rsidR="00883A04" w:rsidRPr="000F08D6" w:rsidRDefault="00883A04" w:rsidP="009A1259">
      <w:pPr>
        <w:shd w:val="clear" w:color="000000" w:fill="auto"/>
        <w:tabs>
          <w:tab w:val="left" w:pos="960"/>
        </w:tabs>
        <w:autoSpaceDE w:val="0"/>
        <w:autoSpaceDN w:val="0"/>
        <w:adjustRightInd w:val="0"/>
        <w:spacing w:before="120"/>
        <w:ind w:left="144"/>
        <w:rPr>
          <w:sz w:val="22"/>
          <w:szCs w:val="22"/>
        </w:rPr>
      </w:pPr>
      <w:r w:rsidRPr="009C0563">
        <w:rPr>
          <w:sz w:val="22"/>
          <w:szCs w:val="22"/>
        </w:rPr>
        <w:t>105.</w:t>
      </w:r>
      <w:r>
        <w:rPr>
          <w:sz w:val="22"/>
          <w:szCs w:val="22"/>
        </w:rPr>
        <w:tab/>
      </w:r>
      <w:r w:rsidRPr="009C0563">
        <w:rPr>
          <w:sz w:val="22"/>
          <w:szCs w:val="22"/>
        </w:rPr>
        <w:t>Torres Strait Regional Council</w:t>
      </w:r>
    </w:p>
    <w:p w14:paraId="24F3202A" w14:textId="77777777" w:rsidR="00883A04" w:rsidRPr="000F08D6" w:rsidRDefault="00883A04" w:rsidP="009A1259">
      <w:pPr>
        <w:shd w:val="clear" w:color="000000" w:fill="auto"/>
        <w:autoSpaceDE w:val="0"/>
        <w:autoSpaceDN w:val="0"/>
        <w:adjustRightInd w:val="0"/>
        <w:spacing w:before="120"/>
        <w:jc w:val="center"/>
        <w:rPr>
          <w:sz w:val="22"/>
          <w:szCs w:val="22"/>
        </w:rPr>
      </w:pPr>
      <w:r w:rsidRPr="009C0563">
        <w:rPr>
          <w:sz w:val="22"/>
          <w:szCs w:val="22"/>
        </w:rPr>
        <w:t>PART 30—AMENDMENTS RELATING TO REVIEW PANELS</w:t>
      </w:r>
    </w:p>
    <w:p w14:paraId="1E25A541" w14:textId="77777777" w:rsidR="00883A04" w:rsidRPr="000F08D6" w:rsidRDefault="00883A04" w:rsidP="009A1259">
      <w:pPr>
        <w:shd w:val="clear" w:color="000000" w:fill="auto"/>
        <w:tabs>
          <w:tab w:val="left" w:pos="960"/>
        </w:tabs>
        <w:autoSpaceDE w:val="0"/>
        <w:autoSpaceDN w:val="0"/>
        <w:adjustRightInd w:val="0"/>
        <w:spacing w:before="120"/>
        <w:ind w:left="144"/>
        <w:rPr>
          <w:sz w:val="22"/>
          <w:szCs w:val="22"/>
        </w:rPr>
      </w:pPr>
      <w:r w:rsidRPr="009C0563">
        <w:rPr>
          <w:sz w:val="22"/>
          <w:szCs w:val="22"/>
        </w:rPr>
        <w:t>106.</w:t>
      </w:r>
      <w:r>
        <w:rPr>
          <w:sz w:val="22"/>
          <w:szCs w:val="22"/>
        </w:rPr>
        <w:tab/>
      </w:r>
      <w:r w:rsidRPr="009C0563">
        <w:rPr>
          <w:sz w:val="22"/>
          <w:szCs w:val="22"/>
        </w:rPr>
        <w:t>Interpretation</w:t>
      </w:r>
    </w:p>
    <w:p w14:paraId="254178B8" w14:textId="77777777" w:rsidR="00883A04" w:rsidRPr="000F08D6" w:rsidRDefault="00883A04" w:rsidP="00FE60E4">
      <w:pPr>
        <w:shd w:val="clear" w:color="000000" w:fill="auto"/>
        <w:tabs>
          <w:tab w:val="left" w:pos="960"/>
        </w:tabs>
        <w:autoSpaceDE w:val="0"/>
        <w:autoSpaceDN w:val="0"/>
        <w:adjustRightInd w:val="0"/>
        <w:ind w:left="144"/>
        <w:rPr>
          <w:sz w:val="22"/>
          <w:szCs w:val="22"/>
        </w:rPr>
      </w:pPr>
      <w:r w:rsidRPr="009C0563">
        <w:rPr>
          <w:sz w:val="22"/>
          <w:szCs w:val="22"/>
        </w:rPr>
        <w:t>107.</w:t>
      </w:r>
      <w:r>
        <w:rPr>
          <w:sz w:val="22"/>
          <w:szCs w:val="22"/>
        </w:rPr>
        <w:tab/>
      </w:r>
      <w:r w:rsidRPr="009C0563">
        <w:rPr>
          <w:sz w:val="22"/>
          <w:szCs w:val="22"/>
        </w:rPr>
        <w:t>Regions</w:t>
      </w:r>
    </w:p>
    <w:p w14:paraId="5BC0F6F8" w14:textId="77777777" w:rsidR="00883A04" w:rsidRPr="000F08D6" w:rsidRDefault="00883A04" w:rsidP="00FE60E4">
      <w:pPr>
        <w:shd w:val="clear" w:color="000000" w:fill="auto"/>
        <w:tabs>
          <w:tab w:val="left" w:pos="960"/>
        </w:tabs>
        <w:autoSpaceDE w:val="0"/>
        <w:autoSpaceDN w:val="0"/>
        <w:adjustRightInd w:val="0"/>
        <w:ind w:left="144"/>
        <w:rPr>
          <w:sz w:val="22"/>
          <w:szCs w:val="22"/>
        </w:rPr>
      </w:pPr>
      <w:r w:rsidRPr="009C0563">
        <w:rPr>
          <w:sz w:val="22"/>
          <w:szCs w:val="22"/>
        </w:rPr>
        <w:t>108.</w:t>
      </w:r>
      <w:r>
        <w:rPr>
          <w:sz w:val="22"/>
          <w:szCs w:val="22"/>
        </w:rPr>
        <w:tab/>
      </w:r>
      <w:r w:rsidRPr="009C0563">
        <w:rPr>
          <w:sz w:val="22"/>
          <w:szCs w:val="22"/>
        </w:rPr>
        <w:t>Regional Council wards</w:t>
      </w:r>
    </w:p>
    <w:p w14:paraId="14CF76EA" w14:textId="77777777" w:rsidR="00883A04" w:rsidRPr="000F08D6" w:rsidRDefault="00883A04" w:rsidP="00FE60E4">
      <w:pPr>
        <w:shd w:val="clear" w:color="000000" w:fill="auto"/>
        <w:tabs>
          <w:tab w:val="left" w:pos="960"/>
        </w:tabs>
        <w:autoSpaceDE w:val="0"/>
        <w:autoSpaceDN w:val="0"/>
        <w:adjustRightInd w:val="0"/>
        <w:ind w:left="144"/>
        <w:rPr>
          <w:sz w:val="22"/>
          <w:szCs w:val="22"/>
        </w:rPr>
      </w:pPr>
      <w:r w:rsidRPr="009C0563">
        <w:rPr>
          <w:sz w:val="22"/>
          <w:szCs w:val="22"/>
        </w:rPr>
        <w:t>109.</w:t>
      </w:r>
      <w:r>
        <w:rPr>
          <w:sz w:val="22"/>
          <w:szCs w:val="22"/>
        </w:rPr>
        <w:tab/>
      </w:r>
      <w:r w:rsidRPr="009C0563">
        <w:rPr>
          <w:sz w:val="22"/>
          <w:szCs w:val="22"/>
        </w:rPr>
        <w:t>Zones</w:t>
      </w:r>
    </w:p>
    <w:p w14:paraId="7611BB48" w14:textId="6617564C" w:rsidR="00883A04" w:rsidRPr="000F08D6" w:rsidRDefault="00883A04" w:rsidP="00FE60E4">
      <w:pPr>
        <w:shd w:val="clear" w:color="000000" w:fill="auto"/>
        <w:tabs>
          <w:tab w:val="left" w:pos="960"/>
        </w:tabs>
        <w:autoSpaceDE w:val="0"/>
        <w:autoSpaceDN w:val="0"/>
        <w:adjustRightInd w:val="0"/>
        <w:ind w:left="144"/>
        <w:rPr>
          <w:sz w:val="22"/>
          <w:szCs w:val="22"/>
        </w:rPr>
      </w:pPr>
      <w:r w:rsidRPr="009C0563">
        <w:rPr>
          <w:sz w:val="22"/>
          <w:szCs w:val="22"/>
        </w:rPr>
        <w:t>110.</w:t>
      </w:r>
      <w:r>
        <w:rPr>
          <w:sz w:val="22"/>
          <w:szCs w:val="22"/>
        </w:rPr>
        <w:tab/>
      </w:r>
      <w:r w:rsidRPr="009C0563">
        <w:rPr>
          <w:sz w:val="22"/>
          <w:szCs w:val="22"/>
        </w:rPr>
        <w:t>Repeal of Division and substitution of new Division:</w:t>
      </w:r>
    </w:p>
    <w:p w14:paraId="214AB5EA" w14:textId="58DD9B1A" w:rsidR="00883A04" w:rsidRPr="000F08D6" w:rsidRDefault="00883A04" w:rsidP="009A1259">
      <w:pPr>
        <w:shd w:val="clear" w:color="000000" w:fill="auto"/>
        <w:autoSpaceDE w:val="0"/>
        <w:autoSpaceDN w:val="0"/>
        <w:adjustRightInd w:val="0"/>
        <w:spacing w:before="120"/>
        <w:jc w:val="center"/>
        <w:rPr>
          <w:sz w:val="22"/>
          <w:szCs w:val="22"/>
        </w:rPr>
      </w:pPr>
      <w:r w:rsidRPr="009C0563">
        <w:rPr>
          <w:i/>
          <w:iCs/>
          <w:sz w:val="22"/>
          <w:szCs w:val="22"/>
        </w:rPr>
        <w:t xml:space="preserve">Division </w:t>
      </w:r>
      <w:r w:rsidRPr="00FE60E4">
        <w:rPr>
          <w:i/>
          <w:sz w:val="22"/>
          <w:szCs w:val="22"/>
        </w:rPr>
        <w:t>9</w:t>
      </w:r>
      <w:r w:rsidRPr="009C0563">
        <w:rPr>
          <w:sz w:val="22"/>
          <w:szCs w:val="22"/>
        </w:rPr>
        <w:t>—</w:t>
      </w:r>
      <w:r w:rsidRPr="009C0563">
        <w:rPr>
          <w:i/>
          <w:iCs/>
          <w:sz w:val="22"/>
          <w:szCs w:val="22"/>
        </w:rPr>
        <w:t>Review Panels</w:t>
      </w:r>
    </w:p>
    <w:p w14:paraId="4A31961E" w14:textId="46D5ECC7" w:rsidR="00883A04" w:rsidRPr="000F08D6" w:rsidRDefault="00883A04" w:rsidP="00FE60E4">
      <w:pPr>
        <w:shd w:val="clear" w:color="000000" w:fill="auto"/>
        <w:autoSpaceDE w:val="0"/>
        <w:autoSpaceDN w:val="0"/>
        <w:adjustRightInd w:val="0"/>
        <w:spacing w:before="120" w:after="60"/>
        <w:jc w:val="center"/>
        <w:rPr>
          <w:sz w:val="22"/>
          <w:szCs w:val="22"/>
        </w:rPr>
      </w:pPr>
      <w:r w:rsidRPr="009C0563">
        <w:rPr>
          <w:i/>
          <w:iCs/>
          <w:sz w:val="22"/>
          <w:szCs w:val="22"/>
        </w:rPr>
        <w:t>Subdivision A</w:t>
      </w:r>
      <w:r w:rsidRPr="009C0563">
        <w:rPr>
          <w:sz w:val="22"/>
          <w:szCs w:val="22"/>
        </w:rPr>
        <w:t>—</w:t>
      </w:r>
      <w:r w:rsidRPr="009C0563">
        <w:rPr>
          <w:i/>
          <w:iCs/>
          <w:sz w:val="22"/>
          <w:szCs w:val="22"/>
        </w:rPr>
        <w:t>Review Panels to be convened after elections</w:t>
      </w:r>
    </w:p>
    <w:p w14:paraId="6B58DB02"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141.</w:t>
      </w:r>
      <w:r>
        <w:rPr>
          <w:sz w:val="22"/>
          <w:szCs w:val="22"/>
        </w:rPr>
        <w:tab/>
      </w:r>
      <w:r w:rsidRPr="009C0563">
        <w:rPr>
          <w:sz w:val="22"/>
          <w:szCs w:val="22"/>
        </w:rPr>
        <w:t>Review Panels</w:t>
      </w:r>
    </w:p>
    <w:p w14:paraId="4AD6BAF6" w14:textId="3BCC521E" w:rsidR="00883A04" w:rsidRPr="000F08D6" w:rsidRDefault="00883A04" w:rsidP="00FE60E4">
      <w:pPr>
        <w:shd w:val="clear" w:color="000000" w:fill="auto"/>
        <w:autoSpaceDE w:val="0"/>
        <w:autoSpaceDN w:val="0"/>
        <w:adjustRightInd w:val="0"/>
        <w:spacing w:before="120" w:after="60"/>
        <w:jc w:val="center"/>
        <w:rPr>
          <w:sz w:val="22"/>
          <w:szCs w:val="22"/>
        </w:rPr>
      </w:pPr>
      <w:r w:rsidRPr="009C0563">
        <w:rPr>
          <w:i/>
          <w:iCs/>
          <w:sz w:val="22"/>
          <w:szCs w:val="22"/>
        </w:rPr>
        <w:t>Subdivision B</w:t>
      </w:r>
      <w:r w:rsidRPr="009C0563">
        <w:rPr>
          <w:sz w:val="22"/>
          <w:szCs w:val="22"/>
        </w:rPr>
        <w:t>—</w:t>
      </w:r>
      <w:r w:rsidRPr="009C0563">
        <w:rPr>
          <w:i/>
          <w:iCs/>
          <w:sz w:val="22"/>
          <w:szCs w:val="22"/>
        </w:rPr>
        <w:t>Review Panels</w:t>
      </w:r>
      <w:r w:rsidRPr="009C0563">
        <w:rPr>
          <w:sz w:val="22"/>
          <w:szCs w:val="22"/>
        </w:rPr>
        <w:t>—</w:t>
      </w:r>
      <w:r w:rsidRPr="009C0563">
        <w:rPr>
          <w:i/>
          <w:iCs/>
          <w:sz w:val="22"/>
          <w:szCs w:val="22"/>
        </w:rPr>
        <w:t>constitution and procedure</w:t>
      </w:r>
    </w:p>
    <w:p w14:paraId="2ACF441D"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141A.</w:t>
      </w:r>
      <w:r>
        <w:rPr>
          <w:sz w:val="22"/>
          <w:szCs w:val="22"/>
        </w:rPr>
        <w:tab/>
      </w:r>
      <w:r w:rsidRPr="009C0563">
        <w:rPr>
          <w:sz w:val="22"/>
          <w:szCs w:val="22"/>
        </w:rPr>
        <w:t>Constitution of Review Panel</w:t>
      </w:r>
    </w:p>
    <w:p w14:paraId="6C74D0B8"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14IB.</w:t>
      </w:r>
      <w:r>
        <w:rPr>
          <w:sz w:val="22"/>
          <w:szCs w:val="22"/>
        </w:rPr>
        <w:tab/>
      </w:r>
      <w:r w:rsidRPr="009C0563">
        <w:rPr>
          <w:sz w:val="22"/>
          <w:szCs w:val="22"/>
        </w:rPr>
        <w:t>Commission Chairperson to chair Review Panel</w:t>
      </w:r>
    </w:p>
    <w:p w14:paraId="587807EC"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141C.</w:t>
      </w:r>
      <w:r>
        <w:rPr>
          <w:sz w:val="22"/>
          <w:szCs w:val="22"/>
        </w:rPr>
        <w:tab/>
      </w:r>
      <w:r w:rsidRPr="009C0563">
        <w:rPr>
          <w:sz w:val="22"/>
          <w:szCs w:val="22"/>
        </w:rPr>
        <w:t>Review Panel must invite submissions</w:t>
      </w:r>
    </w:p>
    <w:p w14:paraId="0FD4C3ED"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14ID.</w:t>
      </w:r>
      <w:r>
        <w:rPr>
          <w:sz w:val="22"/>
          <w:szCs w:val="22"/>
        </w:rPr>
        <w:tab/>
      </w:r>
      <w:r w:rsidRPr="009C0563">
        <w:rPr>
          <w:sz w:val="22"/>
          <w:szCs w:val="22"/>
        </w:rPr>
        <w:t>Submissions must be given to the Review Panel within 90 days</w:t>
      </w:r>
    </w:p>
    <w:p w14:paraId="706D10BE"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14IE.</w:t>
      </w:r>
      <w:r>
        <w:rPr>
          <w:sz w:val="22"/>
          <w:szCs w:val="22"/>
        </w:rPr>
        <w:tab/>
      </w:r>
      <w:r w:rsidRPr="009C0563">
        <w:rPr>
          <w:sz w:val="22"/>
          <w:szCs w:val="22"/>
        </w:rPr>
        <w:t>Submissions must be made available for inspection</w:t>
      </w:r>
    </w:p>
    <w:p w14:paraId="23284B53"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141F.</w:t>
      </w:r>
      <w:r>
        <w:rPr>
          <w:sz w:val="22"/>
          <w:szCs w:val="22"/>
        </w:rPr>
        <w:tab/>
      </w:r>
      <w:r w:rsidRPr="009C0563">
        <w:rPr>
          <w:sz w:val="22"/>
          <w:szCs w:val="22"/>
        </w:rPr>
        <w:t>Conduct of review etc.</w:t>
      </w:r>
    </w:p>
    <w:p w14:paraId="5BDE8432"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141G.</w:t>
      </w:r>
      <w:r>
        <w:rPr>
          <w:sz w:val="22"/>
          <w:szCs w:val="22"/>
        </w:rPr>
        <w:tab/>
      </w:r>
      <w:r w:rsidRPr="009C0563">
        <w:rPr>
          <w:sz w:val="22"/>
          <w:szCs w:val="22"/>
        </w:rPr>
        <w:t xml:space="preserve">Notice of making of draft boundary recommendation to be published in the </w:t>
      </w:r>
      <w:r w:rsidRPr="009C0563">
        <w:rPr>
          <w:i/>
          <w:iCs/>
          <w:sz w:val="22"/>
          <w:szCs w:val="22"/>
        </w:rPr>
        <w:t xml:space="preserve">Gazette </w:t>
      </w:r>
      <w:r w:rsidRPr="009C0563">
        <w:rPr>
          <w:sz w:val="22"/>
          <w:szCs w:val="22"/>
        </w:rPr>
        <w:t>etc.</w:t>
      </w:r>
    </w:p>
    <w:p w14:paraId="0282523A"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141H.</w:t>
      </w:r>
      <w:r>
        <w:rPr>
          <w:sz w:val="22"/>
          <w:szCs w:val="22"/>
        </w:rPr>
        <w:tab/>
      </w:r>
      <w:r w:rsidRPr="009C0563">
        <w:rPr>
          <w:sz w:val="22"/>
          <w:szCs w:val="22"/>
        </w:rPr>
        <w:t>Objections against draft boundary recommendation</w:t>
      </w:r>
    </w:p>
    <w:p w14:paraId="5C99294D" w14:textId="77777777" w:rsidR="00124D08" w:rsidRDefault="00124D08" w:rsidP="009A1259">
      <w:pPr>
        <w:shd w:val="clear" w:color="000000" w:fill="auto"/>
        <w:autoSpaceDE w:val="0"/>
        <w:autoSpaceDN w:val="0"/>
        <w:adjustRightInd w:val="0"/>
        <w:spacing w:before="120"/>
        <w:jc w:val="center"/>
        <w:rPr>
          <w:sz w:val="22"/>
          <w:szCs w:val="22"/>
        </w:rPr>
        <w:sectPr w:rsidR="00124D08" w:rsidSect="00124D08">
          <w:headerReference w:type="first" r:id="rId17"/>
          <w:pgSz w:w="12240" w:h="17280"/>
          <w:pgMar w:top="1440" w:right="1440" w:bottom="1440" w:left="1440" w:header="720" w:footer="720" w:gutter="0"/>
          <w:cols w:space="720"/>
          <w:titlePg/>
          <w:docGrid w:linePitch="360"/>
        </w:sectPr>
      </w:pPr>
    </w:p>
    <w:p w14:paraId="7AD24B95" w14:textId="77777777" w:rsidR="00883A04" w:rsidRPr="000F08D6" w:rsidRDefault="00883A04" w:rsidP="009A1259">
      <w:pPr>
        <w:shd w:val="clear" w:color="000000" w:fill="auto"/>
        <w:autoSpaceDE w:val="0"/>
        <w:autoSpaceDN w:val="0"/>
        <w:adjustRightInd w:val="0"/>
        <w:spacing w:before="120"/>
        <w:jc w:val="center"/>
        <w:rPr>
          <w:sz w:val="22"/>
          <w:szCs w:val="22"/>
        </w:rPr>
      </w:pPr>
      <w:r w:rsidRPr="009C0563">
        <w:rPr>
          <w:sz w:val="22"/>
          <w:szCs w:val="22"/>
        </w:rPr>
        <w:lastRenderedPageBreak/>
        <w:t>TABLE OF PROVISIONS—</w:t>
      </w:r>
      <w:r w:rsidRPr="009C0563">
        <w:rPr>
          <w:i/>
          <w:iCs/>
          <w:sz w:val="22"/>
          <w:szCs w:val="22"/>
        </w:rPr>
        <w:t>continued</w:t>
      </w:r>
    </w:p>
    <w:p w14:paraId="70AA9773" w14:textId="77777777" w:rsidR="00883A04" w:rsidRPr="000F08D6" w:rsidRDefault="00883A04" w:rsidP="00883A04">
      <w:pPr>
        <w:shd w:val="clear" w:color="000000" w:fill="auto"/>
        <w:autoSpaceDE w:val="0"/>
        <w:autoSpaceDN w:val="0"/>
        <w:adjustRightInd w:val="0"/>
        <w:spacing w:before="120"/>
        <w:rPr>
          <w:sz w:val="22"/>
          <w:szCs w:val="22"/>
        </w:rPr>
      </w:pPr>
      <w:r w:rsidRPr="009C0563">
        <w:rPr>
          <w:sz w:val="22"/>
          <w:szCs w:val="22"/>
        </w:rPr>
        <w:t>Section</w:t>
      </w:r>
    </w:p>
    <w:p w14:paraId="5B810E96"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141J.</w:t>
      </w:r>
      <w:r>
        <w:rPr>
          <w:sz w:val="22"/>
          <w:szCs w:val="22"/>
        </w:rPr>
        <w:tab/>
      </w:r>
      <w:r w:rsidRPr="009C0563">
        <w:rPr>
          <w:sz w:val="22"/>
          <w:szCs w:val="22"/>
        </w:rPr>
        <w:t>If no objections received, then draft boundary recommendation becomes final boundary recommendation etc.</w:t>
      </w:r>
    </w:p>
    <w:p w14:paraId="01197B6B"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141K.</w:t>
      </w:r>
      <w:r>
        <w:rPr>
          <w:sz w:val="22"/>
          <w:szCs w:val="22"/>
        </w:rPr>
        <w:tab/>
      </w:r>
      <w:r w:rsidRPr="009C0563">
        <w:rPr>
          <w:sz w:val="22"/>
          <w:szCs w:val="22"/>
        </w:rPr>
        <w:t>Minister must cause copy of final boundary recommendation to be laid before each House of the Parliament</w:t>
      </w:r>
    </w:p>
    <w:p w14:paraId="49A07310"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141L.</w:t>
      </w:r>
      <w:r>
        <w:rPr>
          <w:sz w:val="22"/>
          <w:szCs w:val="22"/>
        </w:rPr>
        <w:tab/>
      </w:r>
      <w:r w:rsidRPr="009C0563">
        <w:rPr>
          <w:sz w:val="22"/>
          <w:szCs w:val="22"/>
        </w:rPr>
        <w:t>Proceedings at meetings of Review Panel</w:t>
      </w:r>
    </w:p>
    <w:p w14:paraId="2B6B19B0"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141M.</w:t>
      </w:r>
      <w:r>
        <w:rPr>
          <w:sz w:val="22"/>
          <w:szCs w:val="22"/>
        </w:rPr>
        <w:tab/>
      </w:r>
      <w:r w:rsidRPr="009C0563">
        <w:rPr>
          <w:sz w:val="22"/>
          <w:szCs w:val="22"/>
        </w:rPr>
        <w:t>Matters Review Panel must consider before making draft boundary recommendation</w:t>
      </w:r>
    </w:p>
    <w:p w14:paraId="46C530F4" w14:textId="53B6353B" w:rsidR="00883A04" w:rsidRPr="000F08D6" w:rsidRDefault="00883A04" w:rsidP="00FE60E4">
      <w:pPr>
        <w:shd w:val="clear" w:color="000000" w:fill="auto"/>
        <w:autoSpaceDE w:val="0"/>
        <w:autoSpaceDN w:val="0"/>
        <w:adjustRightInd w:val="0"/>
        <w:spacing w:before="120" w:after="60"/>
        <w:jc w:val="center"/>
        <w:rPr>
          <w:sz w:val="22"/>
          <w:szCs w:val="22"/>
        </w:rPr>
      </w:pPr>
      <w:r w:rsidRPr="009C0563">
        <w:rPr>
          <w:i/>
          <w:iCs/>
          <w:sz w:val="22"/>
          <w:szCs w:val="22"/>
        </w:rPr>
        <w:t>Subdivision C</w:t>
      </w:r>
      <w:r w:rsidRPr="009C0563">
        <w:rPr>
          <w:sz w:val="22"/>
          <w:szCs w:val="22"/>
        </w:rPr>
        <w:t>—</w:t>
      </w:r>
      <w:r w:rsidRPr="009C0563">
        <w:rPr>
          <w:i/>
          <w:iCs/>
          <w:sz w:val="22"/>
          <w:szCs w:val="22"/>
        </w:rPr>
        <w:t>Augmented Review Panel to be convened to consider objections against draft boundary recommendations</w:t>
      </w:r>
    </w:p>
    <w:p w14:paraId="15F3ED70"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141N.</w:t>
      </w:r>
      <w:r>
        <w:rPr>
          <w:sz w:val="22"/>
          <w:szCs w:val="22"/>
        </w:rPr>
        <w:tab/>
      </w:r>
      <w:r w:rsidRPr="009C0563">
        <w:rPr>
          <w:sz w:val="22"/>
          <w:szCs w:val="22"/>
        </w:rPr>
        <w:t>Minister must convene Augmented Review Panel if objection received</w:t>
      </w:r>
    </w:p>
    <w:p w14:paraId="49E8B1A3"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141P.</w:t>
      </w:r>
      <w:r>
        <w:rPr>
          <w:sz w:val="22"/>
          <w:szCs w:val="22"/>
        </w:rPr>
        <w:tab/>
      </w:r>
      <w:r w:rsidRPr="009C0563">
        <w:rPr>
          <w:sz w:val="22"/>
          <w:szCs w:val="22"/>
        </w:rPr>
        <w:t>Consideration of objections</w:t>
      </w:r>
    </w:p>
    <w:p w14:paraId="7EF38CC8"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141Q.</w:t>
      </w:r>
      <w:r>
        <w:rPr>
          <w:sz w:val="22"/>
          <w:szCs w:val="22"/>
        </w:rPr>
        <w:tab/>
      </w:r>
      <w:r w:rsidRPr="009C0563">
        <w:rPr>
          <w:sz w:val="22"/>
          <w:szCs w:val="22"/>
        </w:rPr>
        <w:t>Draft boundary recommendation to become final boundary recommendation</w:t>
      </w:r>
    </w:p>
    <w:p w14:paraId="606CDB4D"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141R.</w:t>
      </w:r>
      <w:r>
        <w:rPr>
          <w:sz w:val="22"/>
          <w:szCs w:val="22"/>
        </w:rPr>
        <w:tab/>
      </w:r>
      <w:r w:rsidRPr="009C0563">
        <w:rPr>
          <w:sz w:val="22"/>
          <w:szCs w:val="22"/>
        </w:rPr>
        <w:t>Augmented Review Panel may invite submissions etc.</w:t>
      </w:r>
    </w:p>
    <w:p w14:paraId="4B26028C"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141S.</w:t>
      </w:r>
      <w:r>
        <w:rPr>
          <w:sz w:val="22"/>
          <w:szCs w:val="22"/>
        </w:rPr>
        <w:tab/>
      </w:r>
      <w:r w:rsidRPr="009C0563">
        <w:rPr>
          <w:sz w:val="22"/>
          <w:szCs w:val="22"/>
        </w:rPr>
        <w:t>Constitution of Augmented Review Panel</w:t>
      </w:r>
    </w:p>
    <w:p w14:paraId="0C3C8C14"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14IT.</w:t>
      </w:r>
      <w:r>
        <w:rPr>
          <w:sz w:val="22"/>
          <w:szCs w:val="22"/>
        </w:rPr>
        <w:tab/>
      </w:r>
      <w:r w:rsidRPr="009C0563">
        <w:rPr>
          <w:sz w:val="22"/>
          <w:szCs w:val="22"/>
        </w:rPr>
        <w:t>Commission Chairperson to be Chairperson of Augmented Review Panel</w:t>
      </w:r>
    </w:p>
    <w:p w14:paraId="09D69F3B"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141U.</w:t>
      </w:r>
      <w:r>
        <w:rPr>
          <w:sz w:val="22"/>
          <w:szCs w:val="22"/>
        </w:rPr>
        <w:tab/>
      </w:r>
      <w:r w:rsidRPr="009C0563">
        <w:rPr>
          <w:sz w:val="22"/>
          <w:szCs w:val="22"/>
        </w:rPr>
        <w:t>Chairperson must give copy of decision to each person who objected</w:t>
      </w:r>
    </w:p>
    <w:p w14:paraId="09A7443F"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141V.</w:t>
      </w:r>
      <w:r>
        <w:rPr>
          <w:sz w:val="22"/>
          <w:szCs w:val="22"/>
        </w:rPr>
        <w:tab/>
      </w:r>
      <w:r w:rsidRPr="009C0563">
        <w:rPr>
          <w:sz w:val="22"/>
          <w:szCs w:val="22"/>
        </w:rPr>
        <w:t xml:space="preserve">Notice of making of decision to be published in the </w:t>
      </w:r>
      <w:r w:rsidRPr="009C0563">
        <w:rPr>
          <w:i/>
          <w:iCs/>
          <w:sz w:val="22"/>
          <w:szCs w:val="22"/>
        </w:rPr>
        <w:t xml:space="preserve">Gazette </w:t>
      </w:r>
      <w:r w:rsidRPr="009C0563">
        <w:rPr>
          <w:sz w:val="22"/>
          <w:szCs w:val="22"/>
        </w:rPr>
        <w:t>etc.</w:t>
      </w:r>
    </w:p>
    <w:p w14:paraId="70F1E5FF"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141W.</w:t>
      </w:r>
      <w:r>
        <w:rPr>
          <w:sz w:val="22"/>
          <w:szCs w:val="22"/>
        </w:rPr>
        <w:tab/>
      </w:r>
      <w:r w:rsidRPr="009C0563">
        <w:rPr>
          <w:sz w:val="22"/>
          <w:szCs w:val="22"/>
        </w:rPr>
        <w:t>Augmented Review Panel must give decision to Minister</w:t>
      </w:r>
    </w:p>
    <w:p w14:paraId="0B1161EC"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141X.</w:t>
      </w:r>
      <w:r>
        <w:rPr>
          <w:sz w:val="22"/>
          <w:szCs w:val="22"/>
        </w:rPr>
        <w:tab/>
      </w:r>
      <w:r w:rsidRPr="009C0563">
        <w:rPr>
          <w:sz w:val="22"/>
          <w:szCs w:val="22"/>
        </w:rPr>
        <w:t>Minister must cause copy of final boundary recommendation to be laid before each House of the Parliament</w:t>
      </w:r>
    </w:p>
    <w:p w14:paraId="34E65EFF"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141Y.</w:t>
      </w:r>
      <w:r>
        <w:rPr>
          <w:sz w:val="22"/>
          <w:szCs w:val="22"/>
        </w:rPr>
        <w:tab/>
      </w:r>
      <w:r w:rsidRPr="009C0563">
        <w:rPr>
          <w:sz w:val="22"/>
          <w:szCs w:val="22"/>
        </w:rPr>
        <w:t>Proceedings at meetings of Augmented Review Panel etc.</w:t>
      </w:r>
    </w:p>
    <w:p w14:paraId="04D72253" w14:textId="7C0D9F59" w:rsidR="00883A04" w:rsidRPr="000F08D6" w:rsidRDefault="00883A04" w:rsidP="00FE60E4">
      <w:pPr>
        <w:shd w:val="clear" w:color="000000" w:fill="auto"/>
        <w:autoSpaceDE w:val="0"/>
        <w:autoSpaceDN w:val="0"/>
        <w:adjustRightInd w:val="0"/>
        <w:spacing w:before="120" w:after="60"/>
        <w:jc w:val="center"/>
        <w:rPr>
          <w:sz w:val="22"/>
          <w:szCs w:val="22"/>
        </w:rPr>
      </w:pPr>
      <w:r w:rsidRPr="009C0563">
        <w:rPr>
          <w:i/>
          <w:iCs/>
          <w:sz w:val="22"/>
          <w:szCs w:val="22"/>
        </w:rPr>
        <w:t>Subdivision D</w:t>
      </w:r>
      <w:r w:rsidRPr="009C0563">
        <w:rPr>
          <w:sz w:val="22"/>
          <w:szCs w:val="22"/>
        </w:rPr>
        <w:t>—</w:t>
      </w:r>
      <w:r w:rsidRPr="009C0563">
        <w:rPr>
          <w:i/>
          <w:iCs/>
          <w:sz w:val="22"/>
          <w:szCs w:val="22"/>
        </w:rPr>
        <w:t>Administrative provisions</w:t>
      </w:r>
    </w:p>
    <w:p w14:paraId="4C4C7AC8"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141Z.</w:t>
      </w:r>
      <w:r>
        <w:rPr>
          <w:sz w:val="22"/>
          <w:szCs w:val="22"/>
        </w:rPr>
        <w:tab/>
      </w:r>
      <w:r w:rsidRPr="009C0563">
        <w:rPr>
          <w:sz w:val="22"/>
          <w:szCs w:val="22"/>
        </w:rPr>
        <w:t>Subdivision applies to members of Review Panels and members of Augmented Review Panels</w:t>
      </w:r>
    </w:p>
    <w:p w14:paraId="2D0F2013"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141ZA.</w:t>
      </w:r>
      <w:r>
        <w:rPr>
          <w:sz w:val="22"/>
          <w:szCs w:val="22"/>
        </w:rPr>
        <w:tab/>
      </w:r>
      <w:r w:rsidRPr="009C0563">
        <w:rPr>
          <w:sz w:val="22"/>
          <w:szCs w:val="22"/>
        </w:rPr>
        <w:t>Remuneration and allowances</w:t>
      </w:r>
    </w:p>
    <w:p w14:paraId="384E5571"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141ZB.</w:t>
      </w:r>
      <w:r>
        <w:rPr>
          <w:sz w:val="22"/>
          <w:szCs w:val="22"/>
        </w:rPr>
        <w:tab/>
      </w:r>
      <w:r w:rsidRPr="009C0563">
        <w:rPr>
          <w:sz w:val="22"/>
          <w:szCs w:val="22"/>
        </w:rPr>
        <w:t>Panel—disclosure of interests at meetings</w:t>
      </w:r>
    </w:p>
    <w:p w14:paraId="3030900A"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141ZC.</w:t>
      </w:r>
      <w:r>
        <w:rPr>
          <w:sz w:val="22"/>
          <w:szCs w:val="22"/>
        </w:rPr>
        <w:tab/>
      </w:r>
      <w:r w:rsidRPr="009C0563">
        <w:rPr>
          <w:sz w:val="22"/>
          <w:szCs w:val="22"/>
        </w:rPr>
        <w:t>Other terms and conditions</w:t>
      </w:r>
    </w:p>
    <w:p w14:paraId="5212AE1E"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141ZD.</w:t>
      </w:r>
      <w:r>
        <w:rPr>
          <w:sz w:val="22"/>
          <w:szCs w:val="22"/>
        </w:rPr>
        <w:tab/>
      </w:r>
      <w:r w:rsidRPr="009C0563">
        <w:rPr>
          <w:sz w:val="22"/>
          <w:szCs w:val="22"/>
        </w:rPr>
        <w:t>Panel—resignation</w:t>
      </w:r>
    </w:p>
    <w:p w14:paraId="31AE909D" w14:textId="178BCDC7" w:rsidR="00883A04" w:rsidRPr="000F08D6" w:rsidRDefault="00883A04" w:rsidP="00FE60E4">
      <w:pPr>
        <w:shd w:val="clear" w:color="000000" w:fill="auto"/>
        <w:autoSpaceDE w:val="0"/>
        <w:autoSpaceDN w:val="0"/>
        <w:adjustRightInd w:val="0"/>
        <w:spacing w:before="120" w:after="60"/>
        <w:jc w:val="center"/>
        <w:rPr>
          <w:sz w:val="22"/>
          <w:szCs w:val="22"/>
        </w:rPr>
      </w:pPr>
      <w:r w:rsidRPr="009C0563">
        <w:rPr>
          <w:i/>
          <w:iCs/>
          <w:sz w:val="22"/>
          <w:szCs w:val="22"/>
        </w:rPr>
        <w:t>Subdivision E</w:t>
      </w:r>
      <w:r w:rsidRPr="009C0563">
        <w:rPr>
          <w:sz w:val="22"/>
          <w:szCs w:val="22"/>
        </w:rPr>
        <w:t>—</w:t>
      </w:r>
      <w:r w:rsidRPr="009C0563">
        <w:rPr>
          <w:i/>
          <w:iCs/>
          <w:sz w:val="22"/>
          <w:szCs w:val="22"/>
        </w:rPr>
        <w:t>Implementation of final boundary recommendation</w:t>
      </w:r>
    </w:p>
    <w:p w14:paraId="10EE971A" w14:textId="77777777" w:rsidR="00883A04" w:rsidRPr="000F08D6" w:rsidRDefault="00883A04" w:rsidP="009A1259">
      <w:pPr>
        <w:shd w:val="clear" w:color="000000" w:fill="auto"/>
        <w:autoSpaceDE w:val="0"/>
        <w:autoSpaceDN w:val="0"/>
        <w:adjustRightInd w:val="0"/>
        <w:ind w:left="2160" w:hanging="950"/>
        <w:rPr>
          <w:sz w:val="22"/>
          <w:szCs w:val="22"/>
        </w:rPr>
      </w:pPr>
      <w:r w:rsidRPr="009C0563">
        <w:rPr>
          <w:sz w:val="22"/>
          <w:szCs w:val="22"/>
        </w:rPr>
        <w:t>141ZE.</w:t>
      </w:r>
      <w:r>
        <w:rPr>
          <w:sz w:val="22"/>
          <w:szCs w:val="22"/>
        </w:rPr>
        <w:tab/>
      </w:r>
      <w:r w:rsidRPr="009C0563">
        <w:rPr>
          <w:sz w:val="22"/>
          <w:szCs w:val="22"/>
        </w:rPr>
        <w:t>Minister must give effect to final boundary recommendation</w:t>
      </w:r>
    </w:p>
    <w:p w14:paraId="2C277F89" w14:textId="77777777" w:rsidR="00883A04" w:rsidRPr="000F08D6" w:rsidRDefault="00883A04" w:rsidP="00883A04">
      <w:pPr>
        <w:shd w:val="clear" w:color="000000" w:fill="auto"/>
        <w:tabs>
          <w:tab w:val="left" w:pos="1003"/>
        </w:tabs>
        <w:autoSpaceDE w:val="0"/>
        <w:autoSpaceDN w:val="0"/>
        <w:adjustRightInd w:val="0"/>
        <w:spacing w:before="120"/>
        <w:ind w:left="1003" w:hanging="782"/>
        <w:rPr>
          <w:sz w:val="22"/>
          <w:szCs w:val="22"/>
        </w:rPr>
      </w:pPr>
      <w:r w:rsidRPr="009C0563">
        <w:rPr>
          <w:sz w:val="22"/>
          <w:szCs w:val="22"/>
        </w:rPr>
        <w:t>111.</w:t>
      </w:r>
      <w:r>
        <w:rPr>
          <w:sz w:val="22"/>
          <w:szCs w:val="22"/>
        </w:rPr>
        <w:tab/>
      </w:r>
      <w:r w:rsidRPr="009C0563">
        <w:rPr>
          <w:sz w:val="22"/>
          <w:szCs w:val="22"/>
        </w:rPr>
        <w:t>Transitional provision—Review Panels not to review the boundaries of the Torres Strait region or the Torres Strait zone</w:t>
      </w:r>
    </w:p>
    <w:p w14:paraId="0254825D" w14:textId="057AE13F" w:rsidR="00883A04" w:rsidRPr="000F08D6" w:rsidRDefault="00883A04" w:rsidP="00FE60E4">
      <w:pPr>
        <w:shd w:val="clear" w:color="000000" w:fill="auto"/>
        <w:tabs>
          <w:tab w:val="left" w:pos="1003"/>
        </w:tabs>
        <w:autoSpaceDE w:val="0"/>
        <w:autoSpaceDN w:val="0"/>
        <w:adjustRightInd w:val="0"/>
        <w:ind w:left="221"/>
        <w:rPr>
          <w:sz w:val="22"/>
          <w:szCs w:val="22"/>
        </w:rPr>
      </w:pPr>
      <w:r w:rsidRPr="009C0563">
        <w:rPr>
          <w:sz w:val="22"/>
          <w:szCs w:val="22"/>
        </w:rPr>
        <w:t>112.</w:t>
      </w:r>
      <w:r>
        <w:rPr>
          <w:sz w:val="22"/>
          <w:szCs w:val="22"/>
        </w:rPr>
        <w:tab/>
      </w:r>
      <w:r w:rsidRPr="009C0563">
        <w:rPr>
          <w:sz w:val="22"/>
          <w:szCs w:val="22"/>
        </w:rPr>
        <w:t>Transitional provision—Regional Council electorate notices</w:t>
      </w:r>
    </w:p>
    <w:p w14:paraId="7F19EA38" w14:textId="77777777" w:rsidR="00883A04" w:rsidRPr="000F08D6" w:rsidRDefault="00883A04" w:rsidP="00CD2E6C">
      <w:pPr>
        <w:shd w:val="clear" w:color="000000" w:fill="auto"/>
        <w:autoSpaceDE w:val="0"/>
        <w:autoSpaceDN w:val="0"/>
        <w:adjustRightInd w:val="0"/>
        <w:spacing w:before="120"/>
        <w:jc w:val="center"/>
        <w:rPr>
          <w:sz w:val="22"/>
          <w:szCs w:val="22"/>
        </w:rPr>
      </w:pPr>
      <w:r w:rsidRPr="009C0563">
        <w:rPr>
          <w:sz w:val="22"/>
          <w:szCs w:val="22"/>
        </w:rPr>
        <w:t>PART 31—AMENDMENTS TO REDUCE THE NUMBER OF COMMISSIONERS FROM 19 TO 17</w:t>
      </w:r>
    </w:p>
    <w:p w14:paraId="203B6EA5" w14:textId="77777777" w:rsidR="00883A04" w:rsidRPr="000F08D6" w:rsidRDefault="00883A04" w:rsidP="00883A04">
      <w:pPr>
        <w:shd w:val="clear" w:color="000000" w:fill="auto"/>
        <w:tabs>
          <w:tab w:val="left" w:pos="1003"/>
        </w:tabs>
        <w:autoSpaceDE w:val="0"/>
        <w:autoSpaceDN w:val="0"/>
        <w:adjustRightInd w:val="0"/>
        <w:spacing w:before="120"/>
        <w:ind w:left="221"/>
        <w:rPr>
          <w:sz w:val="22"/>
          <w:szCs w:val="22"/>
        </w:rPr>
      </w:pPr>
      <w:r w:rsidRPr="009C0563">
        <w:rPr>
          <w:sz w:val="22"/>
          <w:szCs w:val="22"/>
        </w:rPr>
        <w:t>113.</w:t>
      </w:r>
      <w:r>
        <w:rPr>
          <w:sz w:val="22"/>
          <w:szCs w:val="22"/>
        </w:rPr>
        <w:tab/>
      </w:r>
      <w:r w:rsidRPr="009C0563">
        <w:rPr>
          <w:sz w:val="22"/>
          <w:szCs w:val="22"/>
        </w:rPr>
        <w:t>Constitution of the Commission</w:t>
      </w:r>
    </w:p>
    <w:p w14:paraId="23106392" w14:textId="77777777" w:rsidR="00883A04" w:rsidRPr="000F08D6" w:rsidRDefault="00883A04" w:rsidP="00FE60E4">
      <w:pPr>
        <w:shd w:val="clear" w:color="000000" w:fill="auto"/>
        <w:tabs>
          <w:tab w:val="left" w:pos="1003"/>
        </w:tabs>
        <w:autoSpaceDE w:val="0"/>
        <w:autoSpaceDN w:val="0"/>
        <w:adjustRightInd w:val="0"/>
        <w:ind w:left="221"/>
        <w:rPr>
          <w:sz w:val="22"/>
          <w:szCs w:val="22"/>
        </w:rPr>
      </w:pPr>
      <w:r w:rsidRPr="009C0563">
        <w:rPr>
          <w:sz w:val="22"/>
          <w:szCs w:val="22"/>
        </w:rPr>
        <w:t>114.</w:t>
      </w:r>
      <w:r>
        <w:rPr>
          <w:sz w:val="22"/>
          <w:szCs w:val="22"/>
        </w:rPr>
        <w:tab/>
      </w:r>
      <w:r w:rsidRPr="009C0563">
        <w:rPr>
          <w:sz w:val="22"/>
          <w:szCs w:val="22"/>
        </w:rPr>
        <w:t>Amendments relating to the reduction in the number of Commissioners</w:t>
      </w:r>
    </w:p>
    <w:p w14:paraId="46C89149" w14:textId="2631D28B" w:rsidR="00883A04" w:rsidRPr="000F08D6" w:rsidRDefault="00883A04" w:rsidP="00FE60E4">
      <w:pPr>
        <w:shd w:val="clear" w:color="000000" w:fill="auto"/>
        <w:tabs>
          <w:tab w:val="left" w:pos="1003"/>
        </w:tabs>
        <w:autoSpaceDE w:val="0"/>
        <w:autoSpaceDN w:val="0"/>
        <w:adjustRightInd w:val="0"/>
        <w:ind w:left="221"/>
        <w:rPr>
          <w:sz w:val="22"/>
          <w:szCs w:val="22"/>
        </w:rPr>
      </w:pPr>
      <w:r w:rsidRPr="009C0563">
        <w:rPr>
          <w:sz w:val="22"/>
          <w:szCs w:val="22"/>
        </w:rPr>
        <w:t>115.</w:t>
      </w:r>
      <w:r>
        <w:rPr>
          <w:sz w:val="22"/>
          <w:szCs w:val="22"/>
        </w:rPr>
        <w:tab/>
      </w:r>
      <w:r w:rsidRPr="009C0563">
        <w:rPr>
          <w:sz w:val="22"/>
          <w:szCs w:val="22"/>
        </w:rPr>
        <w:t>Application of amendments</w:t>
      </w:r>
    </w:p>
    <w:p w14:paraId="177A6EAB" w14:textId="77777777" w:rsidR="00883A04" w:rsidRPr="000F08D6" w:rsidRDefault="00883A04" w:rsidP="00CD2E6C">
      <w:pPr>
        <w:shd w:val="clear" w:color="000000" w:fill="auto"/>
        <w:autoSpaceDE w:val="0"/>
        <w:autoSpaceDN w:val="0"/>
        <w:adjustRightInd w:val="0"/>
        <w:spacing w:before="120"/>
        <w:jc w:val="center"/>
        <w:rPr>
          <w:sz w:val="22"/>
          <w:szCs w:val="22"/>
        </w:rPr>
      </w:pPr>
      <w:r w:rsidRPr="009C0563">
        <w:rPr>
          <w:sz w:val="22"/>
          <w:szCs w:val="22"/>
        </w:rPr>
        <w:t>PART 32—AMENDMENT RELATING TO THE CHIEF EXECUTIVE OFFICER OF THE COMMISSION</w:t>
      </w:r>
    </w:p>
    <w:p w14:paraId="4EF46518" w14:textId="77777777" w:rsidR="00883A04" w:rsidRPr="000F08D6" w:rsidRDefault="00883A04" w:rsidP="00883A04">
      <w:pPr>
        <w:shd w:val="clear" w:color="000000" w:fill="auto"/>
        <w:tabs>
          <w:tab w:val="left" w:pos="1003"/>
        </w:tabs>
        <w:autoSpaceDE w:val="0"/>
        <w:autoSpaceDN w:val="0"/>
        <w:adjustRightInd w:val="0"/>
        <w:spacing w:before="120"/>
        <w:ind w:left="221"/>
        <w:rPr>
          <w:sz w:val="22"/>
          <w:szCs w:val="22"/>
        </w:rPr>
      </w:pPr>
      <w:r w:rsidRPr="009C0563">
        <w:rPr>
          <w:sz w:val="22"/>
          <w:szCs w:val="22"/>
        </w:rPr>
        <w:t>116.</w:t>
      </w:r>
      <w:r>
        <w:rPr>
          <w:sz w:val="22"/>
          <w:szCs w:val="22"/>
        </w:rPr>
        <w:tab/>
      </w:r>
      <w:r w:rsidRPr="009C0563">
        <w:rPr>
          <w:sz w:val="22"/>
          <w:szCs w:val="22"/>
        </w:rPr>
        <w:t>Disclosure of interests</w:t>
      </w:r>
    </w:p>
    <w:p w14:paraId="10D734CB" w14:textId="5497936C" w:rsidR="00883A04" w:rsidRPr="000F08D6" w:rsidRDefault="00883A04" w:rsidP="00FE60E4">
      <w:pPr>
        <w:shd w:val="clear" w:color="000000" w:fill="auto"/>
        <w:tabs>
          <w:tab w:val="left" w:pos="1003"/>
        </w:tabs>
        <w:autoSpaceDE w:val="0"/>
        <w:autoSpaceDN w:val="0"/>
        <w:adjustRightInd w:val="0"/>
        <w:ind w:left="221"/>
        <w:rPr>
          <w:sz w:val="22"/>
          <w:szCs w:val="22"/>
        </w:rPr>
      </w:pPr>
      <w:r w:rsidRPr="009C0563">
        <w:rPr>
          <w:sz w:val="22"/>
          <w:szCs w:val="22"/>
        </w:rPr>
        <w:t>117.</w:t>
      </w:r>
      <w:r>
        <w:rPr>
          <w:sz w:val="22"/>
          <w:szCs w:val="22"/>
        </w:rPr>
        <w:tab/>
      </w:r>
      <w:r w:rsidRPr="009C0563">
        <w:rPr>
          <w:sz w:val="22"/>
          <w:szCs w:val="22"/>
        </w:rPr>
        <w:t>Transitional provision—disclosure of interests</w:t>
      </w:r>
    </w:p>
    <w:p w14:paraId="2B1118E1" w14:textId="77777777" w:rsidR="00883A04" w:rsidRPr="000F08D6" w:rsidRDefault="00883A04" w:rsidP="00CD2E6C">
      <w:pPr>
        <w:shd w:val="clear" w:color="000000" w:fill="auto"/>
        <w:autoSpaceDE w:val="0"/>
        <w:autoSpaceDN w:val="0"/>
        <w:adjustRightInd w:val="0"/>
        <w:spacing w:before="120"/>
        <w:jc w:val="center"/>
        <w:rPr>
          <w:sz w:val="22"/>
          <w:szCs w:val="22"/>
        </w:rPr>
      </w:pPr>
      <w:r w:rsidRPr="009C0563">
        <w:rPr>
          <w:sz w:val="22"/>
          <w:szCs w:val="22"/>
        </w:rPr>
        <w:t>PART 33—INSERTION OF PREAMBLE TO THE PRINCIPAL ACT</w:t>
      </w:r>
    </w:p>
    <w:p w14:paraId="49F42E01" w14:textId="77777777" w:rsidR="00883A04" w:rsidRPr="000F08D6" w:rsidRDefault="00883A04" w:rsidP="00CD2E6C">
      <w:pPr>
        <w:shd w:val="clear" w:color="000000" w:fill="auto"/>
        <w:tabs>
          <w:tab w:val="left" w:pos="1003"/>
        </w:tabs>
        <w:autoSpaceDE w:val="0"/>
        <w:autoSpaceDN w:val="0"/>
        <w:adjustRightInd w:val="0"/>
        <w:spacing w:before="120"/>
        <w:ind w:left="221"/>
        <w:rPr>
          <w:sz w:val="22"/>
          <w:szCs w:val="22"/>
        </w:rPr>
      </w:pPr>
      <w:r w:rsidRPr="009C0563">
        <w:rPr>
          <w:sz w:val="22"/>
          <w:szCs w:val="22"/>
        </w:rPr>
        <w:t>118.</w:t>
      </w:r>
      <w:r>
        <w:rPr>
          <w:sz w:val="22"/>
          <w:szCs w:val="22"/>
        </w:rPr>
        <w:tab/>
      </w:r>
      <w:r w:rsidRPr="009C0563">
        <w:rPr>
          <w:sz w:val="22"/>
          <w:szCs w:val="22"/>
        </w:rPr>
        <w:t>Insertion of Preamble</w:t>
      </w:r>
    </w:p>
    <w:p w14:paraId="3795B408" w14:textId="77777777" w:rsidR="00124D08" w:rsidRDefault="00124D08" w:rsidP="00CD2E6C">
      <w:pPr>
        <w:shd w:val="clear" w:color="000000" w:fill="auto"/>
        <w:autoSpaceDE w:val="0"/>
        <w:autoSpaceDN w:val="0"/>
        <w:adjustRightInd w:val="0"/>
        <w:spacing w:before="120"/>
        <w:jc w:val="center"/>
        <w:rPr>
          <w:sz w:val="22"/>
          <w:szCs w:val="22"/>
        </w:rPr>
        <w:sectPr w:rsidR="00124D08" w:rsidSect="00124D08">
          <w:headerReference w:type="first" r:id="rId18"/>
          <w:pgSz w:w="12240" w:h="17280"/>
          <w:pgMar w:top="1440" w:right="1440" w:bottom="1440" w:left="1440" w:header="720" w:footer="720" w:gutter="0"/>
          <w:cols w:space="720"/>
          <w:titlePg/>
          <w:docGrid w:linePitch="360"/>
        </w:sectPr>
      </w:pPr>
    </w:p>
    <w:p w14:paraId="05285E51" w14:textId="77777777" w:rsidR="00883A04" w:rsidRPr="000F08D6" w:rsidRDefault="00883A04" w:rsidP="00CD2E6C">
      <w:pPr>
        <w:shd w:val="clear" w:color="000000" w:fill="auto"/>
        <w:autoSpaceDE w:val="0"/>
        <w:autoSpaceDN w:val="0"/>
        <w:adjustRightInd w:val="0"/>
        <w:spacing w:before="120"/>
        <w:jc w:val="center"/>
        <w:rPr>
          <w:sz w:val="22"/>
          <w:szCs w:val="22"/>
        </w:rPr>
      </w:pPr>
      <w:r w:rsidRPr="009C0563">
        <w:rPr>
          <w:sz w:val="22"/>
          <w:szCs w:val="22"/>
        </w:rPr>
        <w:lastRenderedPageBreak/>
        <w:t>TABLE OF PROVISIONS—</w:t>
      </w:r>
      <w:r w:rsidRPr="009C0563">
        <w:rPr>
          <w:i/>
          <w:iCs/>
          <w:sz w:val="22"/>
          <w:szCs w:val="22"/>
        </w:rPr>
        <w:t>continued</w:t>
      </w:r>
    </w:p>
    <w:p w14:paraId="78B700DF" w14:textId="77777777" w:rsidR="00883A04" w:rsidRPr="000F08D6" w:rsidRDefault="00883A04" w:rsidP="00CD2E6C">
      <w:pPr>
        <w:shd w:val="clear" w:color="000000" w:fill="auto"/>
        <w:autoSpaceDE w:val="0"/>
        <w:autoSpaceDN w:val="0"/>
        <w:adjustRightInd w:val="0"/>
        <w:spacing w:before="120"/>
        <w:jc w:val="center"/>
        <w:rPr>
          <w:sz w:val="22"/>
          <w:szCs w:val="22"/>
        </w:rPr>
      </w:pPr>
      <w:r w:rsidRPr="009C0563">
        <w:rPr>
          <w:sz w:val="22"/>
          <w:szCs w:val="22"/>
        </w:rPr>
        <w:t>SCHEDULE 1</w:t>
      </w:r>
    </w:p>
    <w:p w14:paraId="1FA954BD" w14:textId="22D0F515" w:rsidR="00883A04" w:rsidRPr="000F08D6" w:rsidRDefault="00883A04" w:rsidP="00CD2E6C">
      <w:pPr>
        <w:shd w:val="clear" w:color="000000" w:fill="auto"/>
        <w:autoSpaceDE w:val="0"/>
        <w:autoSpaceDN w:val="0"/>
        <w:adjustRightInd w:val="0"/>
        <w:spacing w:before="120"/>
        <w:jc w:val="center"/>
        <w:rPr>
          <w:sz w:val="22"/>
          <w:szCs w:val="22"/>
        </w:rPr>
      </w:pPr>
      <w:r w:rsidRPr="009C0563">
        <w:rPr>
          <w:sz w:val="22"/>
          <w:szCs w:val="22"/>
        </w:rPr>
        <w:t>AMENDMENTS RELATING TO THE COMMISSION’S GENERAL</w:t>
      </w:r>
      <w:r w:rsidR="00FE60E4">
        <w:rPr>
          <w:sz w:val="22"/>
          <w:szCs w:val="22"/>
        </w:rPr>
        <w:t xml:space="preserve"> </w:t>
      </w:r>
      <w:r w:rsidRPr="009C0563">
        <w:rPr>
          <w:sz w:val="22"/>
          <w:szCs w:val="22"/>
        </w:rPr>
        <w:t>FUNDING POWERS</w:t>
      </w:r>
    </w:p>
    <w:p w14:paraId="3E249587" w14:textId="77777777" w:rsidR="00883A04" w:rsidRPr="000F08D6" w:rsidRDefault="00883A04" w:rsidP="00CD2E6C">
      <w:pPr>
        <w:shd w:val="clear" w:color="000000" w:fill="auto"/>
        <w:autoSpaceDE w:val="0"/>
        <w:autoSpaceDN w:val="0"/>
        <w:adjustRightInd w:val="0"/>
        <w:spacing w:before="120"/>
        <w:jc w:val="center"/>
        <w:rPr>
          <w:sz w:val="22"/>
          <w:szCs w:val="22"/>
        </w:rPr>
      </w:pPr>
      <w:r w:rsidRPr="009C0563">
        <w:rPr>
          <w:sz w:val="22"/>
          <w:szCs w:val="22"/>
        </w:rPr>
        <w:t>SCHEDULE 2</w:t>
      </w:r>
    </w:p>
    <w:p w14:paraId="1C891EBB" w14:textId="3623D0EE" w:rsidR="00883A04" w:rsidRPr="000F08D6" w:rsidRDefault="00883A04" w:rsidP="00CD2E6C">
      <w:pPr>
        <w:shd w:val="clear" w:color="000000" w:fill="auto"/>
        <w:autoSpaceDE w:val="0"/>
        <w:autoSpaceDN w:val="0"/>
        <w:adjustRightInd w:val="0"/>
        <w:spacing w:before="120"/>
        <w:jc w:val="center"/>
        <w:rPr>
          <w:sz w:val="22"/>
          <w:szCs w:val="22"/>
        </w:rPr>
      </w:pPr>
      <w:r w:rsidRPr="009C0563">
        <w:rPr>
          <w:sz w:val="22"/>
          <w:szCs w:val="22"/>
        </w:rPr>
        <w:t>AMENDMENTS RELATING TO THE ESTABLISHMENT OF THE TORRES</w:t>
      </w:r>
      <w:r w:rsidR="00FE60E4">
        <w:rPr>
          <w:sz w:val="22"/>
          <w:szCs w:val="22"/>
        </w:rPr>
        <w:t xml:space="preserve"> </w:t>
      </w:r>
      <w:r w:rsidRPr="009C0563">
        <w:rPr>
          <w:sz w:val="22"/>
          <w:szCs w:val="22"/>
        </w:rPr>
        <w:t>STRAIT REGIONAL AUTHORITY</w:t>
      </w:r>
    </w:p>
    <w:p w14:paraId="536CB8BC" w14:textId="77777777" w:rsidR="00883A04" w:rsidRPr="000F08D6" w:rsidRDefault="00883A04" w:rsidP="00CD2E6C">
      <w:pPr>
        <w:shd w:val="clear" w:color="000000" w:fill="auto"/>
        <w:autoSpaceDE w:val="0"/>
        <w:autoSpaceDN w:val="0"/>
        <w:adjustRightInd w:val="0"/>
        <w:spacing w:before="120"/>
        <w:jc w:val="center"/>
        <w:rPr>
          <w:sz w:val="22"/>
          <w:szCs w:val="22"/>
        </w:rPr>
      </w:pPr>
      <w:r w:rsidRPr="009C0563">
        <w:rPr>
          <w:sz w:val="22"/>
          <w:szCs w:val="22"/>
        </w:rPr>
        <w:t>SCHEDULE 3</w:t>
      </w:r>
    </w:p>
    <w:p w14:paraId="0CF7E51C" w14:textId="2118B722" w:rsidR="00883A04" w:rsidRPr="000F08D6" w:rsidRDefault="00883A04" w:rsidP="00CD2E6C">
      <w:pPr>
        <w:shd w:val="clear" w:color="000000" w:fill="auto"/>
        <w:autoSpaceDE w:val="0"/>
        <w:autoSpaceDN w:val="0"/>
        <w:adjustRightInd w:val="0"/>
        <w:spacing w:before="120"/>
        <w:jc w:val="center"/>
        <w:rPr>
          <w:sz w:val="22"/>
          <w:szCs w:val="22"/>
        </w:rPr>
      </w:pPr>
      <w:r w:rsidRPr="009C0563">
        <w:rPr>
          <w:sz w:val="22"/>
          <w:szCs w:val="22"/>
        </w:rPr>
        <w:t>AMENDMENTS OF OTHER ACTS CONSEQUENTIAL ON THE</w:t>
      </w:r>
      <w:r w:rsidR="00FE60E4">
        <w:rPr>
          <w:sz w:val="22"/>
          <w:szCs w:val="22"/>
        </w:rPr>
        <w:t xml:space="preserve"> </w:t>
      </w:r>
      <w:r w:rsidRPr="009C0563">
        <w:rPr>
          <w:sz w:val="22"/>
          <w:szCs w:val="22"/>
        </w:rPr>
        <w:t>ESTABLISHMENT OF THE TORRES STRAIT REGIONAL AUTHORITY</w:t>
      </w:r>
    </w:p>
    <w:p w14:paraId="1D1D0A5D" w14:textId="77777777" w:rsidR="00883A04" w:rsidRPr="000F08D6" w:rsidRDefault="00883A04" w:rsidP="00CD2E6C">
      <w:pPr>
        <w:shd w:val="clear" w:color="000000" w:fill="auto"/>
        <w:autoSpaceDE w:val="0"/>
        <w:autoSpaceDN w:val="0"/>
        <w:adjustRightInd w:val="0"/>
        <w:spacing w:before="120"/>
        <w:jc w:val="center"/>
        <w:rPr>
          <w:sz w:val="22"/>
          <w:szCs w:val="22"/>
        </w:rPr>
      </w:pPr>
      <w:r w:rsidRPr="009C0563">
        <w:rPr>
          <w:sz w:val="22"/>
          <w:szCs w:val="22"/>
        </w:rPr>
        <w:t>SCHEDULE 4</w:t>
      </w:r>
    </w:p>
    <w:p w14:paraId="2A220D25" w14:textId="6AAD9AAC" w:rsidR="00CD2E6C" w:rsidRDefault="00883A04" w:rsidP="00FE60E4">
      <w:pPr>
        <w:shd w:val="clear" w:color="000000" w:fill="auto"/>
        <w:autoSpaceDE w:val="0"/>
        <w:autoSpaceDN w:val="0"/>
        <w:adjustRightInd w:val="0"/>
        <w:spacing w:before="120"/>
        <w:jc w:val="center"/>
        <w:rPr>
          <w:sz w:val="22"/>
          <w:szCs w:val="22"/>
        </w:rPr>
        <w:sectPr w:rsidR="00CD2E6C" w:rsidSect="00124D08">
          <w:headerReference w:type="first" r:id="rId19"/>
          <w:pgSz w:w="12240" w:h="17280"/>
          <w:pgMar w:top="1440" w:right="1440" w:bottom="1440" w:left="1440" w:header="720" w:footer="720" w:gutter="0"/>
          <w:cols w:space="720"/>
          <w:titlePg/>
          <w:docGrid w:linePitch="360"/>
        </w:sectPr>
      </w:pPr>
      <w:r w:rsidRPr="009C0563">
        <w:rPr>
          <w:sz w:val="22"/>
          <w:szCs w:val="22"/>
        </w:rPr>
        <w:t>AMENDMENTS RELATING TO THE REDUCTION IN</w:t>
      </w:r>
      <w:r w:rsidR="00FE60E4">
        <w:rPr>
          <w:sz w:val="22"/>
          <w:szCs w:val="22"/>
        </w:rPr>
        <w:t xml:space="preserve"> </w:t>
      </w:r>
      <w:r w:rsidRPr="009C0563">
        <w:rPr>
          <w:sz w:val="22"/>
          <w:szCs w:val="22"/>
        </w:rPr>
        <w:t>THE NUMBER OF COMMISSIONERS</w:t>
      </w:r>
    </w:p>
    <w:p w14:paraId="775EFBA9" w14:textId="77777777" w:rsidR="00883A04" w:rsidRPr="000F08D6" w:rsidRDefault="00124D08" w:rsidP="00CD2E6C">
      <w:pPr>
        <w:shd w:val="clear" w:color="000000" w:fill="auto"/>
        <w:autoSpaceDE w:val="0"/>
        <w:autoSpaceDN w:val="0"/>
        <w:adjustRightInd w:val="0"/>
        <w:spacing w:before="120"/>
        <w:jc w:val="center"/>
        <w:rPr>
          <w:sz w:val="22"/>
          <w:szCs w:val="22"/>
        </w:rPr>
      </w:pPr>
      <w:r>
        <w:rPr>
          <w:noProof/>
          <w:sz w:val="22"/>
          <w:szCs w:val="22"/>
          <w:lang w:val="en-AU" w:eastAsia="en-AU"/>
        </w:rPr>
        <w:lastRenderedPageBreak/>
        <w:drawing>
          <wp:inline distT="0" distB="0" distL="0" distR="0" wp14:anchorId="53D9D31C" wp14:editId="6684BF72">
            <wp:extent cx="1353185" cy="987425"/>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53185" cy="987425"/>
                    </a:xfrm>
                    <a:prstGeom prst="rect">
                      <a:avLst/>
                    </a:prstGeom>
                    <a:noFill/>
                    <a:ln>
                      <a:noFill/>
                    </a:ln>
                  </pic:spPr>
                </pic:pic>
              </a:graphicData>
            </a:graphic>
          </wp:inline>
        </w:drawing>
      </w:r>
    </w:p>
    <w:p w14:paraId="11E97D94" w14:textId="77777777" w:rsidR="00883A04" w:rsidRPr="00CD2E6C" w:rsidRDefault="00883A04" w:rsidP="00CD2E6C">
      <w:pPr>
        <w:shd w:val="clear" w:color="000000" w:fill="auto"/>
        <w:autoSpaceDE w:val="0"/>
        <w:autoSpaceDN w:val="0"/>
        <w:adjustRightInd w:val="0"/>
        <w:spacing w:before="720"/>
        <w:jc w:val="center"/>
        <w:rPr>
          <w:sz w:val="36"/>
          <w:szCs w:val="22"/>
        </w:rPr>
      </w:pPr>
      <w:r w:rsidRPr="00CD2E6C">
        <w:rPr>
          <w:b/>
          <w:bCs/>
          <w:sz w:val="36"/>
          <w:szCs w:val="22"/>
        </w:rPr>
        <w:t>Aboriginal and Torres Strait</w:t>
      </w:r>
      <w:r w:rsidR="00CD2E6C">
        <w:rPr>
          <w:b/>
          <w:bCs/>
          <w:sz w:val="36"/>
          <w:szCs w:val="22"/>
        </w:rPr>
        <w:br/>
      </w:r>
      <w:r w:rsidRPr="00CD2E6C">
        <w:rPr>
          <w:b/>
          <w:bCs/>
          <w:sz w:val="36"/>
          <w:szCs w:val="22"/>
        </w:rPr>
        <w:t>Islander Commission</w:t>
      </w:r>
      <w:r w:rsidR="00CD2E6C">
        <w:rPr>
          <w:b/>
          <w:bCs/>
          <w:sz w:val="36"/>
          <w:szCs w:val="22"/>
        </w:rPr>
        <w:br/>
      </w:r>
      <w:r w:rsidRPr="00CD2E6C">
        <w:rPr>
          <w:b/>
          <w:bCs/>
          <w:sz w:val="36"/>
          <w:szCs w:val="22"/>
        </w:rPr>
        <w:t>Amendment Act (No. 3) 1993</w:t>
      </w:r>
    </w:p>
    <w:p w14:paraId="458361EB" w14:textId="77777777" w:rsidR="00CD2E6C" w:rsidRPr="006D724A" w:rsidRDefault="00883A04" w:rsidP="00CD2E6C">
      <w:pPr>
        <w:shd w:val="clear" w:color="000000" w:fill="auto"/>
        <w:autoSpaceDE w:val="0"/>
        <w:autoSpaceDN w:val="0"/>
        <w:adjustRightInd w:val="0"/>
        <w:spacing w:before="720"/>
        <w:jc w:val="center"/>
        <w:rPr>
          <w:b/>
          <w:bCs/>
          <w:szCs w:val="22"/>
        </w:rPr>
      </w:pPr>
      <w:r w:rsidRPr="006D724A">
        <w:rPr>
          <w:b/>
          <w:bCs/>
          <w:szCs w:val="22"/>
        </w:rPr>
        <w:t>No. 1 of 1994</w:t>
      </w:r>
    </w:p>
    <w:p w14:paraId="5C505554" w14:textId="461E146C" w:rsidR="00CD2E6C" w:rsidRDefault="00F22471" w:rsidP="00CD2E6C">
      <w:pPr>
        <w:shd w:val="clear" w:color="000000" w:fill="auto"/>
        <w:autoSpaceDE w:val="0"/>
        <w:autoSpaceDN w:val="0"/>
        <w:adjustRightInd w:val="0"/>
        <w:spacing w:before="720"/>
        <w:jc w:val="center"/>
        <w:rPr>
          <w:sz w:val="22"/>
          <w:szCs w:val="22"/>
        </w:rPr>
      </w:pPr>
      <w:r>
        <w:rPr>
          <w:sz w:val="22"/>
          <w:szCs w:val="22"/>
        </w:rPr>
        <w:pict w14:anchorId="0DB176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5pt" o:hrpct="0" o:hralign="center" o:hr="t">
            <v:imagedata r:id="rId21" o:title="BD10219_"/>
          </v:shape>
        </w:pict>
      </w:r>
    </w:p>
    <w:p w14:paraId="10E65302" w14:textId="08D488BE" w:rsidR="00883A04" w:rsidRPr="00CD2E6C" w:rsidRDefault="00883A04" w:rsidP="00CD2E6C">
      <w:pPr>
        <w:shd w:val="clear" w:color="000000" w:fill="auto"/>
        <w:autoSpaceDE w:val="0"/>
        <w:autoSpaceDN w:val="0"/>
        <w:adjustRightInd w:val="0"/>
        <w:spacing w:before="720"/>
        <w:jc w:val="center"/>
        <w:rPr>
          <w:b/>
          <w:sz w:val="26"/>
          <w:szCs w:val="22"/>
        </w:rPr>
      </w:pPr>
      <w:r w:rsidRPr="00CD2E6C">
        <w:rPr>
          <w:b/>
          <w:bCs/>
          <w:sz w:val="26"/>
          <w:szCs w:val="22"/>
        </w:rPr>
        <w:t xml:space="preserve">An Act to amend the </w:t>
      </w:r>
      <w:r w:rsidRPr="00CD2E6C">
        <w:rPr>
          <w:b/>
          <w:bCs/>
          <w:i/>
          <w:iCs/>
          <w:sz w:val="26"/>
          <w:szCs w:val="22"/>
        </w:rPr>
        <w:t>Aboriginal and Torres Strait Islander</w:t>
      </w:r>
      <w:r w:rsidR="00CD2E6C">
        <w:rPr>
          <w:b/>
          <w:bCs/>
          <w:i/>
          <w:iCs/>
          <w:sz w:val="26"/>
          <w:szCs w:val="22"/>
        </w:rPr>
        <w:br/>
      </w:r>
      <w:r w:rsidRPr="00CD2E6C">
        <w:rPr>
          <w:b/>
          <w:i/>
          <w:iCs/>
          <w:sz w:val="26"/>
          <w:szCs w:val="22"/>
        </w:rPr>
        <w:t>Commission Act 1989</w:t>
      </w:r>
      <w:r w:rsidRPr="006D724A">
        <w:rPr>
          <w:b/>
          <w:iCs/>
          <w:sz w:val="26"/>
          <w:szCs w:val="22"/>
        </w:rPr>
        <w:t>,</w:t>
      </w:r>
      <w:r w:rsidRPr="00CD2E6C">
        <w:rPr>
          <w:b/>
          <w:i/>
          <w:iCs/>
          <w:sz w:val="26"/>
          <w:szCs w:val="22"/>
        </w:rPr>
        <w:t xml:space="preserve"> </w:t>
      </w:r>
      <w:r w:rsidRPr="00CD2E6C">
        <w:rPr>
          <w:b/>
          <w:sz w:val="26"/>
          <w:szCs w:val="22"/>
        </w:rPr>
        <w:t>and for related purposes</w:t>
      </w:r>
    </w:p>
    <w:p w14:paraId="6F0B1EE2" w14:textId="77777777" w:rsidR="00883A04" w:rsidRPr="000F08D6" w:rsidRDefault="00883A04" w:rsidP="00CD2E6C">
      <w:pPr>
        <w:shd w:val="clear" w:color="000000" w:fill="auto"/>
        <w:autoSpaceDE w:val="0"/>
        <w:autoSpaceDN w:val="0"/>
        <w:adjustRightInd w:val="0"/>
        <w:spacing w:before="120"/>
        <w:jc w:val="right"/>
        <w:rPr>
          <w:sz w:val="22"/>
          <w:szCs w:val="22"/>
        </w:rPr>
      </w:pPr>
      <w:r w:rsidRPr="009C0563">
        <w:rPr>
          <w:sz w:val="22"/>
          <w:szCs w:val="22"/>
        </w:rPr>
        <w:t>[</w:t>
      </w:r>
      <w:r w:rsidRPr="009C0563">
        <w:rPr>
          <w:i/>
          <w:iCs/>
          <w:sz w:val="22"/>
          <w:szCs w:val="22"/>
        </w:rPr>
        <w:t>Assented to 14 January 1994</w:t>
      </w:r>
      <w:r w:rsidRPr="009C0563">
        <w:rPr>
          <w:sz w:val="22"/>
          <w:szCs w:val="22"/>
        </w:rPr>
        <w:t>]</w:t>
      </w:r>
    </w:p>
    <w:p w14:paraId="18ACB5EC" w14:textId="77777777" w:rsidR="00883A04" w:rsidRPr="000F08D6" w:rsidRDefault="00883A04" w:rsidP="00883A04">
      <w:pPr>
        <w:shd w:val="clear" w:color="000000" w:fill="auto"/>
        <w:autoSpaceDE w:val="0"/>
        <w:autoSpaceDN w:val="0"/>
        <w:adjustRightInd w:val="0"/>
        <w:spacing w:before="120"/>
        <w:ind w:left="384"/>
        <w:rPr>
          <w:sz w:val="22"/>
          <w:szCs w:val="22"/>
        </w:rPr>
      </w:pPr>
      <w:r w:rsidRPr="009C0563">
        <w:rPr>
          <w:sz w:val="22"/>
          <w:szCs w:val="22"/>
        </w:rPr>
        <w:t>The Parliament of Australia enacts:</w:t>
      </w:r>
    </w:p>
    <w:p w14:paraId="34CBCEEA" w14:textId="77777777" w:rsidR="00883A04" w:rsidRPr="000F08D6" w:rsidRDefault="00883A04" w:rsidP="00CD2E6C">
      <w:pPr>
        <w:shd w:val="clear" w:color="000000" w:fill="auto"/>
        <w:autoSpaceDE w:val="0"/>
        <w:autoSpaceDN w:val="0"/>
        <w:adjustRightInd w:val="0"/>
        <w:spacing w:before="120"/>
        <w:jc w:val="center"/>
        <w:rPr>
          <w:sz w:val="22"/>
          <w:szCs w:val="22"/>
        </w:rPr>
      </w:pPr>
      <w:r w:rsidRPr="009C0563">
        <w:rPr>
          <w:b/>
          <w:bCs/>
          <w:sz w:val="22"/>
          <w:szCs w:val="22"/>
        </w:rPr>
        <w:t>PART 1—PRELIMINARY</w:t>
      </w:r>
    </w:p>
    <w:p w14:paraId="09CDB8FC" w14:textId="77777777" w:rsidR="00883A04" w:rsidRPr="000F08D6" w:rsidRDefault="00883A04" w:rsidP="00883A04">
      <w:pPr>
        <w:shd w:val="clear" w:color="000000" w:fill="auto"/>
        <w:autoSpaceDE w:val="0"/>
        <w:autoSpaceDN w:val="0"/>
        <w:adjustRightInd w:val="0"/>
        <w:spacing w:before="120" w:after="60"/>
        <w:rPr>
          <w:sz w:val="22"/>
          <w:szCs w:val="22"/>
        </w:rPr>
      </w:pPr>
      <w:r w:rsidRPr="009C0563">
        <w:rPr>
          <w:b/>
          <w:bCs/>
          <w:sz w:val="22"/>
          <w:szCs w:val="22"/>
        </w:rPr>
        <w:t>Short title etc.</w:t>
      </w:r>
    </w:p>
    <w:p w14:paraId="343E4416" w14:textId="77777777" w:rsidR="00883A04" w:rsidRPr="000F08D6" w:rsidRDefault="00883A04" w:rsidP="00CF56FC">
      <w:pPr>
        <w:shd w:val="clear" w:color="000000" w:fill="auto"/>
        <w:tabs>
          <w:tab w:val="left" w:pos="990"/>
        </w:tabs>
        <w:autoSpaceDE w:val="0"/>
        <w:autoSpaceDN w:val="0"/>
        <w:adjustRightInd w:val="0"/>
        <w:spacing w:before="120"/>
        <w:ind w:firstLine="326"/>
        <w:jc w:val="both"/>
        <w:rPr>
          <w:sz w:val="22"/>
          <w:szCs w:val="22"/>
        </w:rPr>
      </w:pPr>
      <w:r w:rsidRPr="009C0563">
        <w:rPr>
          <w:b/>
          <w:sz w:val="22"/>
          <w:szCs w:val="22"/>
        </w:rPr>
        <w:t>1.(1)</w:t>
      </w:r>
      <w:r>
        <w:rPr>
          <w:sz w:val="22"/>
          <w:szCs w:val="22"/>
        </w:rPr>
        <w:tab/>
      </w:r>
      <w:r w:rsidRPr="009C0563">
        <w:rPr>
          <w:sz w:val="22"/>
          <w:szCs w:val="22"/>
        </w:rPr>
        <w:t xml:space="preserve">This Act may be cited as the </w:t>
      </w:r>
      <w:r w:rsidRPr="009C0563">
        <w:rPr>
          <w:i/>
          <w:iCs/>
          <w:sz w:val="22"/>
          <w:szCs w:val="22"/>
        </w:rPr>
        <w:t>Aboriginal and Torres Strait Islander Commission Amendment Act (No. 3) 1993.</w:t>
      </w:r>
    </w:p>
    <w:p w14:paraId="53C6BDBB" w14:textId="327739E9" w:rsidR="00883A04" w:rsidRPr="000F08D6" w:rsidRDefault="00883A04" w:rsidP="00CD2E6C">
      <w:pPr>
        <w:shd w:val="clear" w:color="000000" w:fill="auto"/>
        <w:autoSpaceDE w:val="0"/>
        <w:autoSpaceDN w:val="0"/>
        <w:adjustRightInd w:val="0"/>
        <w:spacing w:before="120"/>
        <w:ind w:firstLine="326"/>
        <w:jc w:val="both"/>
        <w:rPr>
          <w:sz w:val="22"/>
          <w:szCs w:val="22"/>
        </w:rPr>
      </w:pPr>
      <w:r w:rsidRPr="006D724A">
        <w:rPr>
          <w:b/>
          <w:sz w:val="22"/>
          <w:szCs w:val="22"/>
        </w:rPr>
        <w:t>(</w:t>
      </w:r>
      <w:r w:rsidRPr="006D724A">
        <w:rPr>
          <w:b/>
          <w:bCs/>
          <w:sz w:val="22"/>
          <w:szCs w:val="22"/>
        </w:rPr>
        <w:t>2</w:t>
      </w:r>
      <w:r w:rsidRPr="006D724A">
        <w:rPr>
          <w:b/>
          <w:sz w:val="22"/>
          <w:szCs w:val="22"/>
        </w:rPr>
        <w:t>)</w:t>
      </w:r>
      <w:r>
        <w:rPr>
          <w:sz w:val="22"/>
          <w:szCs w:val="22"/>
        </w:rPr>
        <w:tab/>
      </w:r>
      <w:r w:rsidRPr="009C0563">
        <w:rPr>
          <w:sz w:val="22"/>
          <w:szCs w:val="22"/>
        </w:rPr>
        <w:t xml:space="preserve">In this Act, </w:t>
      </w:r>
      <w:r w:rsidRPr="009C0563">
        <w:rPr>
          <w:b/>
          <w:bCs/>
          <w:sz w:val="22"/>
          <w:szCs w:val="22"/>
        </w:rPr>
        <w:t xml:space="preserve">“Principal Act” </w:t>
      </w:r>
      <w:r w:rsidRPr="009C0563">
        <w:rPr>
          <w:sz w:val="22"/>
          <w:szCs w:val="22"/>
        </w:rPr>
        <w:t xml:space="preserve">means the </w:t>
      </w:r>
      <w:r w:rsidRPr="009C0563">
        <w:rPr>
          <w:i/>
          <w:iCs/>
          <w:sz w:val="22"/>
          <w:szCs w:val="22"/>
        </w:rPr>
        <w:t>Aboriginal and Torres Strait Islander Commission Act 1989</w:t>
      </w:r>
      <w:r w:rsidRPr="009C0563">
        <w:rPr>
          <w:sz w:val="22"/>
          <w:szCs w:val="22"/>
          <w:vertAlign w:val="superscript"/>
        </w:rPr>
        <w:t>1</w:t>
      </w:r>
      <w:r w:rsidRPr="009C0563">
        <w:rPr>
          <w:sz w:val="22"/>
          <w:szCs w:val="22"/>
        </w:rPr>
        <w:t>.</w:t>
      </w:r>
    </w:p>
    <w:p w14:paraId="0A69A28D" w14:textId="64C7868A" w:rsidR="00883A04" w:rsidRPr="000F08D6" w:rsidRDefault="00883A04" w:rsidP="00CD2E6C">
      <w:pPr>
        <w:shd w:val="clear" w:color="000000" w:fill="auto"/>
        <w:autoSpaceDE w:val="0"/>
        <w:autoSpaceDN w:val="0"/>
        <w:adjustRightInd w:val="0"/>
        <w:spacing w:before="120" w:after="60"/>
        <w:jc w:val="both"/>
        <w:rPr>
          <w:sz w:val="22"/>
          <w:szCs w:val="22"/>
        </w:rPr>
      </w:pPr>
      <w:r w:rsidRPr="000F08D6">
        <w:rPr>
          <w:sz w:val="22"/>
          <w:szCs w:val="22"/>
        </w:rPr>
        <w:br w:type="page"/>
      </w:r>
      <w:r w:rsidRPr="009C0563">
        <w:rPr>
          <w:b/>
          <w:bCs/>
          <w:sz w:val="22"/>
          <w:szCs w:val="22"/>
        </w:rPr>
        <w:lastRenderedPageBreak/>
        <w:t>Commencement</w:t>
      </w:r>
    </w:p>
    <w:p w14:paraId="118DB91E" w14:textId="6A5AADE3" w:rsidR="00883A04" w:rsidRPr="000F08D6" w:rsidRDefault="00883A04" w:rsidP="00CD2E6C">
      <w:pPr>
        <w:shd w:val="clear" w:color="000000" w:fill="auto"/>
        <w:autoSpaceDE w:val="0"/>
        <w:autoSpaceDN w:val="0"/>
        <w:adjustRightInd w:val="0"/>
        <w:spacing w:before="120"/>
        <w:ind w:firstLine="317"/>
        <w:jc w:val="both"/>
        <w:rPr>
          <w:sz w:val="22"/>
          <w:szCs w:val="22"/>
        </w:rPr>
      </w:pPr>
      <w:r w:rsidRPr="009C0563">
        <w:rPr>
          <w:b/>
          <w:bCs/>
          <w:sz w:val="22"/>
          <w:szCs w:val="22"/>
        </w:rPr>
        <w:t>2</w:t>
      </w:r>
      <w:r w:rsidRPr="006D724A">
        <w:rPr>
          <w:b/>
          <w:sz w:val="22"/>
          <w:szCs w:val="22"/>
        </w:rPr>
        <w:t>.(</w:t>
      </w:r>
      <w:r w:rsidRPr="006D724A">
        <w:rPr>
          <w:b/>
          <w:bCs/>
          <w:sz w:val="22"/>
          <w:szCs w:val="22"/>
        </w:rPr>
        <w:t>1</w:t>
      </w:r>
      <w:r w:rsidRPr="006D724A">
        <w:rPr>
          <w:b/>
          <w:sz w:val="22"/>
          <w:szCs w:val="22"/>
        </w:rPr>
        <w:t>)</w:t>
      </w:r>
      <w:r w:rsidR="006D724A">
        <w:rPr>
          <w:sz w:val="22"/>
          <w:szCs w:val="22"/>
        </w:rPr>
        <w:t xml:space="preserve"> </w:t>
      </w:r>
      <w:r w:rsidRPr="009C0563">
        <w:rPr>
          <w:sz w:val="22"/>
          <w:szCs w:val="22"/>
        </w:rPr>
        <w:t>Subject to this section, this Act commences on the day on which it receives the Royal Assent.</w:t>
      </w:r>
    </w:p>
    <w:p w14:paraId="050368BA" w14:textId="77777777" w:rsidR="00883A04" w:rsidRPr="000F08D6" w:rsidRDefault="00883A04" w:rsidP="00CD2E6C">
      <w:pPr>
        <w:shd w:val="clear" w:color="000000" w:fill="auto"/>
        <w:tabs>
          <w:tab w:val="left" w:pos="715"/>
        </w:tabs>
        <w:autoSpaceDE w:val="0"/>
        <w:autoSpaceDN w:val="0"/>
        <w:adjustRightInd w:val="0"/>
        <w:spacing w:before="120"/>
        <w:ind w:firstLine="322"/>
        <w:jc w:val="both"/>
        <w:rPr>
          <w:sz w:val="22"/>
          <w:szCs w:val="22"/>
        </w:rPr>
      </w:pPr>
      <w:r w:rsidRPr="009C0563">
        <w:rPr>
          <w:b/>
          <w:sz w:val="22"/>
          <w:szCs w:val="22"/>
        </w:rPr>
        <w:t>(2)</w:t>
      </w:r>
      <w:r>
        <w:rPr>
          <w:sz w:val="22"/>
          <w:szCs w:val="22"/>
        </w:rPr>
        <w:tab/>
      </w:r>
      <w:r w:rsidRPr="009C0563">
        <w:rPr>
          <w:sz w:val="22"/>
          <w:szCs w:val="22"/>
        </w:rPr>
        <w:t>Part 25 commences on the day after the day on which this Act receives the Royal Assent.</w:t>
      </w:r>
    </w:p>
    <w:p w14:paraId="6ED55D37" w14:textId="77777777" w:rsidR="00883A04" w:rsidRPr="000F08D6" w:rsidRDefault="00883A04" w:rsidP="00CD2E6C">
      <w:pPr>
        <w:shd w:val="clear" w:color="000000" w:fill="auto"/>
        <w:tabs>
          <w:tab w:val="left" w:pos="715"/>
        </w:tabs>
        <w:autoSpaceDE w:val="0"/>
        <w:autoSpaceDN w:val="0"/>
        <w:adjustRightInd w:val="0"/>
        <w:spacing w:before="120"/>
        <w:ind w:left="322"/>
        <w:jc w:val="both"/>
        <w:rPr>
          <w:sz w:val="22"/>
          <w:szCs w:val="22"/>
        </w:rPr>
      </w:pPr>
      <w:r w:rsidRPr="009C0563">
        <w:rPr>
          <w:b/>
          <w:sz w:val="22"/>
          <w:szCs w:val="22"/>
        </w:rPr>
        <w:t>(3)</w:t>
      </w:r>
      <w:r>
        <w:rPr>
          <w:sz w:val="22"/>
          <w:szCs w:val="22"/>
        </w:rPr>
        <w:tab/>
      </w:r>
      <w:r w:rsidRPr="009C0563">
        <w:rPr>
          <w:sz w:val="22"/>
          <w:szCs w:val="22"/>
        </w:rPr>
        <w:t>The following provisions commence on 1 July 1994:</w:t>
      </w:r>
    </w:p>
    <w:p w14:paraId="0A660949" w14:textId="77777777" w:rsidR="00883A04" w:rsidRPr="000F08D6" w:rsidRDefault="00883A04" w:rsidP="00CD2E6C">
      <w:pPr>
        <w:shd w:val="clear" w:color="000000" w:fill="auto"/>
        <w:tabs>
          <w:tab w:val="left" w:pos="715"/>
        </w:tabs>
        <w:autoSpaceDE w:val="0"/>
        <w:autoSpaceDN w:val="0"/>
        <w:adjustRightInd w:val="0"/>
        <w:spacing w:before="120"/>
        <w:ind w:left="322"/>
        <w:jc w:val="both"/>
        <w:rPr>
          <w:sz w:val="22"/>
          <w:szCs w:val="22"/>
        </w:rPr>
      </w:pPr>
      <w:r w:rsidRPr="009C0563">
        <w:rPr>
          <w:sz w:val="22"/>
          <w:szCs w:val="22"/>
        </w:rPr>
        <w:t>(a)</w:t>
      </w:r>
      <w:r>
        <w:rPr>
          <w:sz w:val="22"/>
          <w:szCs w:val="22"/>
        </w:rPr>
        <w:tab/>
      </w:r>
      <w:r w:rsidRPr="009C0563">
        <w:rPr>
          <w:sz w:val="22"/>
          <w:szCs w:val="22"/>
        </w:rPr>
        <w:t>Part 18 and Schedule 1;</w:t>
      </w:r>
    </w:p>
    <w:p w14:paraId="077EE434" w14:textId="77777777" w:rsidR="00883A04" w:rsidRPr="000F08D6" w:rsidRDefault="00883A04" w:rsidP="00CD2E6C">
      <w:pPr>
        <w:shd w:val="clear" w:color="000000" w:fill="auto"/>
        <w:tabs>
          <w:tab w:val="left" w:pos="715"/>
        </w:tabs>
        <w:autoSpaceDE w:val="0"/>
        <w:autoSpaceDN w:val="0"/>
        <w:adjustRightInd w:val="0"/>
        <w:spacing w:before="120"/>
        <w:ind w:left="322"/>
        <w:jc w:val="both"/>
        <w:rPr>
          <w:sz w:val="22"/>
          <w:szCs w:val="22"/>
        </w:rPr>
      </w:pPr>
      <w:r w:rsidRPr="009C0563">
        <w:rPr>
          <w:sz w:val="22"/>
          <w:szCs w:val="22"/>
        </w:rPr>
        <w:t>(b)</w:t>
      </w:r>
      <w:r>
        <w:rPr>
          <w:sz w:val="22"/>
          <w:szCs w:val="22"/>
        </w:rPr>
        <w:tab/>
      </w:r>
      <w:r w:rsidRPr="009C0563">
        <w:rPr>
          <w:sz w:val="22"/>
          <w:szCs w:val="22"/>
        </w:rPr>
        <w:t>Part 28 (other than Subdivision A of Division 2) and Schedules 2 and 3.</w:t>
      </w:r>
    </w:p>
    <w:p w14:paraId="2A055896" w14:textId="77777777" w:rsidR="00883A04" w:rsidRPr="000F08D6" w:rsidRDefault="00883A04" w:rsidP="00CD2E6C">
      <w:pPr>
        <w:shd w:val="clear" w:color="000000" w:fill="auto"/>
        <w:tabs>
          <w:tab w:val="left" w:pos="715"/>
        </w:tabs>
        <w:autoSpaceDE w:val="0"/>
        <w:autoSpaceDN w:val="0"/>
        <w:adjustRightInd w:val="0"/>
        <w:spacing w:before="120"/>
        <w:ind w:left="322"/>
        <w:jc w:val="both"/>
        <w:rPr>
          <w:sz w:val="22"/>
          <w:szCs w:val="22"/>
        </w:rPr>
      </w:pPr>
      <w:r w:rsidRPr="009C0563">
        <w:rPr>
          <w:b/>
          <w:sz w:val="22"/>
          <w:szCs w:val="22"/>
        </w:rPr>
        <w:t>(4)</w:t>
      </w:r>
      <w:r>
        <w:rPr>
          <w:sz w:val="22"/>
          <w:szCs w:val="22"/>
        </w:rPr>
        <w:tab/>
      </w:r>
      <w:r w:rsidRPr="009C0563">
        <w:rPr>
          <w:sz w:val="22"/>
          <w:szCs w:val="22"/>
        </w:rPr>
        <w:t>Part 31 and Schedule 4 commence on 1 July 1996.</w:t>
      </w:r>
    </w:p>
    <w:p w14:paraId="2A244716" w14:textId="6FB5F3F1" w:rsidR="00883A04" w:rsidRPr="000F08D6" w:rsidRDefault="00883A04" w:rsidP="006D724A">
      <w:pPr>
        <w:shd w:val="clear" w:color="000000" w:fill="auto"/>
        <w:autoSpaceDE w:val="0"/>
        <w:autoSpaceDN w:val="0"/>
        <w:adjustRightInd w:val="0"/>
        <w:spacing w:before="240" w:after="120"/>
        <w:jc w:val="center"/>
        <w:rPr>
          <w:sz w:val="22"/>
          <w:szCs w:val="22"/>
        </w:rPr>
      </w:pPr>
      <w:r w:rsidRPr="009C0563">
        <w:rPr>
          <w:b/>
          <w:bCs/>
          <w:sz w:val="22"/>
          <w:szCs w:val="22"/>
        </w:rPr>
        <w:t>PART 2—AMENDMENTS RELATING TO THE DIRECTOR OF</w:t>
      </w:r>
      <w:r w:rsidR="006D724A">
        <w:rPr>
          <w:b/>
          <w:bCs/>
          <w:sz w:val="22"/>
          <w:szCs w:val="22"/>
        </w:rPr>
        <w:t xml:space="preserve"> </w:t>
      </w:r>
      <w:r w:rsidRPr="009C0563">
        <w:rPr>
          <w:b/>
          <w:bCs/>
          <w:sz w:val="22"/>
          <w:szCs w:val="22"/>
        </w:rPr>
        <w:t>THE OFFICE OF EVALUATION AND AUDIT</w:t>
      </w:r>
    </w:p>
    <w:p w14:paraId="4CC7F39A"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Insertion of new sections</w:t>
      </w:r>
    </w:p>
    <w:p w14:paraId="2DD94844" w14:textId="77777777" w:rsidR="00883A04" w:rsidRPr="000F08D6" w:rsidRDefault="00883A04" w:rsidP="00CD2E6C">
      <w:pPr>
        <w:shd w:val="clear" w:color="000000" w:fill="auto"/>
        <w:autoSpaceDE w:val="0"/>
        <w:autoSpaceDN w:val="0"/>
        <w:adjustRightInd w:val="0"/>
        <w:spacing w:before="120"/>
        <w:ind w:firstLine="307"/>
        <w:jc w:val="both"/>
        <w:rPr>
          <w:sz w:val="22"/>
          <w:szCs w:val="22"/>
        </w:rPr>
      </w:pPr>
      <w:r w:rsidRPr="009C0563">
        <w:rPr>
          <w:b/>
          <w:bCs/>
          <w:sz w:val="22"/>
          <w:szCs w:val="22"/>
        </w:rPr>
        <w:t>3</w:t>
      </w:r>
      <w:r w:rsidRPr="009C0563">
        <w:rPr>
          <w:sz w:val="22"/>
          <w:szCs w:val="22"/>
        </w:rPr>
        <w:t>.</w:t>
      </w:r>
      <w:r>
        <w:rPr>
          <w:sz w:val="22"/>
          <w:szCs w:val="22"/>
        </w:rPr>
        <w:tab/>
      </w:r>
      <w:r w:rsidRPr="009C0563">
        <w:rPr>
          <w:sz w:val="22"/>
          <w:szCs w:val="22"/>
        </w:rPr>
        <w:t>After section 77 of the Principal Act the following sections are inserted:</w:t>
      </w:r>
    </w:p>
    <w:p w14:paraId="03B63312"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Period of appointment</w:t>
      </w:r>
    </w:p>
    <w:p w14:paraId="7FD1EF42"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“77A.(1) The Director of Evaluation and Audit holds office for the period specified in, or worked out under, the instrument of appointment.</w:t>
      </w:r>
    </w:p>
    <w:p w14:paraId="33D4C03F" w14:textId="77777777" w:rsidR="00883A04" w:rsidRPr="000F08D6" w:rsidRDefault="00883A04" w:rsidP="00CD2E6C">
      <w:pPr>
        <w:shd w:val="clear" w:color="000000" w:fill="auto"/>
        <w:autoSpaceDE w:val="0"/>
        <w:autoSpaceDN w:val="0"/>
        <w:adjustRightInd w:val="0"/>
        <w:spacing w:before="120"/>
        <w:ind w:left="331"/>
        <w:jc w:val="both"/>
        <w:rPr>
          <w:sz w:val="22"/>
          <w:szCs w:val="22"/>
        </w:rPr>
      </w:pPr>
      <w:r w:rsidRPr="009C0563">
        <w:rPr>
          <w:sz w:val="22"/>
          <w:szCs w:val="22"/>
        </w:rPr>
        <w:t>“(2)</w:t>
      </w:r>
      <w:r>
        <w:rPr>
          <w:sz w:val="22"/>
          <w:szCs w:val="22"/>
        </w:rPr>
        <w:tab/>
      </w:r>
      <w:r w:rsidRPr="009C0563">
        <w:rPr>
          <w:sz w:val="22"/>
          <w:szCs w:val="22"/>
        </w:rPr>
        <w:t>The period must not be longer than 5 years.</w:t>
      </w:r>
    </w:p>
    <w:p w14:paraId="03E001BD"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“(3)</w:t>
      </w:r>
      <w:r>
        <w:rPr>
          <w:sz w:val="22"/>
          <w:szCs w:val="22"/>
        </w:rPr>
        <w:tab/>
      </w:r>
      <w:r w:rsidRPr="009C0563">
        <w:rPr>
          <w:sz w:val="22"/>
          <w:szCs w:val="22"/>
        </w:rPr>
        <w:t>A person who is 65 or over cannot hold office as Director of Evaluation and Audit.</w:t>
      </w:r>
    </w:p>
    <w:p w14:paraId="43AF62C3"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Remuneration and allowances</w:t>
      </w:r>
    </w:p>
    <w:p w14:paraId="3A6CA809"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“77B. The Director of Evaluation and Audit is entitled to remuneration and allowances in accordance with section 194.</w:t>
      </w:r>
    </w:p>
    <w:p w14:paraId="757728E6"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 xml:space="preserve">Leave </w:t>
      </w:r>
      <w:r w:rsidRPr="009C0563">
        <w:rPr>
          <w:sz w:val="22"/>
          <w:szCs w:val="22"/>
        </w:rPr>
        <w:t xml:space="preserve">of </w:t>
      </w:r>
      <w:r w:rsidRPr="009C0563">
        <w:rPr>
          <w:b/>
          <w:bCs/>
          <w:sz w:val="22"/>
          <w:szCs w:val="22"/>
        </w:rPr>
        <w:t>absence</w:t>
      </w:r>
    </w:p>
    <w:p w14:paraId="7768F244" w14:textId="2FADB634" w:rsidR="00883A04" w:rsidRPr="000F08D6" w:rsidRDefault="00883A04" w:rsidP="00CD2E6C">
      <w:pPr>
        <w:shd w:val="clear" w:color="000000" w:fill="auto"/>
        <w:autoSpaceDE w:val="0"/>
        <w:autoSpaceDN w:val="0"/>
        <w:adjustRightInd w:val="0"/>
        <w:spacing w:before="120"/>
        <w:ind w:firstLine="322"/>
        <w:jc w:val="both"/>
        <w:rPr>
          <w:sz w:val="22"/>
          <w:szCs w:val="22"/>
        </w:rPr>
      </w:pPr>
      <w:r w:rsidRPr="009C0563">
        <w:rPr>
          <w:sz w:val="22"/>
          <w:szCs w:val="22"/>
        </w:rPr>
        <w:t xml:space="preserve">“77C.(1) Subject to section 87E of the </w:t>
      </w:r>
      <w:r w:rsidRPr="009C0563">
        <w:rPr>
          <w:i/>
          <w:iCs/>
          <w:sz w:val="22"/>
          <w:szCs w:val="22"/>
        </w:rPr>
        <w:t>Public Service Act 1922</w:t>
      </w:r>
      <w:r w:rsidRPr="006D724A">
        <w:rPr>
          <w:iCs/>
          <w:sz w:val="22"/>
          <w:szCs w:val="22"/>
        </w:rPr>
        <w:t xml:space="preserve">, </w:t>
      </w:r>
      <w:r w:rsidRPr="009C0563">
        <w:rPr>
          <w:sz w:val="22"/>
          <w:szCs w:val="22"/>
        </w:rPr>
        <w:t>the Director of Evaluation and Audit is to have such recreation leave entitlements as are determined by the Remuneration Tribunal.</w:t>
      </w:r>
    </w:p>
    <w:p w14:paraId="10231E81"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“(2)</w:t>
      </w:r>
      <w:r>
        <w:rPr>
          <w:sz w:val="22"/>
          <w:szCs w:val="22"/>
        </w:rPr>
        <w:tab/>
      </w:r>
      <w:r w:rsidRPr="009C0563">
        <w:rPr>
          <w:sz w:val="22"/>
          <w:szCs w:val="22"/>
        </w:rPr>
        <w:t>The Minister may, with the Commission Chairperson’s agreement, grant the Director of Evaluation and Audit leave of absence (other than recreation leave) on such terms and conditions, as to remuneration or otherwise, as the Minister, with the Commission Chairperson’s agreement, determines in writing.</w:t>
      </w:r>
    </w:p>
    <w:p w14:paraId="2E5601D2"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Acting Director of Evaluation and Audit</w:t>
      </w:r>
    </w:p>
    <w:p w14:paraId="3490AFA7"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“77D.(1) The Minister may, after consulting the Commission Chairperson, appoint a person to act as the Director of Evaluation and Audit:</w:t>
      </w:r>
    </w:p>
    <w:p w14:paraId="2DAF75C2" w14:textId="77777777" w:rsidR="00883A04" w:rsidRPr="000F08D6" w:rsidRDefault="00883A04" w:rsidP="00CD2E6C">
      <w:pPr>
        <w:shd w:val="clear" w:color="000000" w:fill="auto"/>
        <w:tabs>
          <w:tab w:val="left" w:pos="715"/>
        </w:tabs>
        <w:autoSpaceDE w:val="0"/>
        <w:autoSpaceDN w:val="0"/>
        <w:adjustRightInd w:val="0"/>
        <w:spacing w:before="120"/>
        <w:ind w:left="715" w:hanging="398"/>
        <w:jc w:val="both"/>
        <w:rPr>
          <w:sz w:val="22"/>
          <w:szCs w:val="22"/>
        </w:rPr>
      </w:pPr>
      <w:r w:rsidRPr="000F08D6">
        <w:rPr>
          <w:sz w:val="22"/>
          <w:szCs w:val="22"/>
        </w:rPr>
        <w:br w:type="page"/>
      </w:r>
      <w:r w:rsidRPr="009C0563">
        <w:rPr>
          <w:sz w:val="22"/>
          <w:szCs w:val="22"/>
        </w:rPr>
        <w:lastRenderedPageBreak/>
        <w:t>(a)</w:t>
      </w:r>
      <w:r>
        <w:rPr>
          <w:sz w:val="22"/>
          <w:szCs w:val="22"/>
        </w:rPr>
        <w:tab/>
      </w:r>
      <w:r w:rsidRPr="009C0563">
        <w:rPr>
          <w:sz w:val="22"/>
          <w:szCs w:val="22"/>
        </w:rPr>
        <w:t>during a vacancy in the office of Director of Evaluation and Audit; or</w:t>
      </w:r>
    </w:p>
    <w:p w14:paraId="3F455005" w14:textId="77777777" w:rsidR="00883A04" w:rsidRPr="000F08D6" w:rsidRDefault="00883A04" w:rsidP="00CD2E6C">
      <w:pPr>
        <w:shd w:val="clear" w:color="000000" w:fill="auto"/>
        <w:tabs>
          <w:tab w:val="left" w:pos="715"/>
        </w:tabs>
        <w:autoSpaceDE w:val="0"/>
        <w:autoSpaceDN w:val="0"/>
        <w:adjustRightInd w:val="0"/>
        <w:spacing w:before="120"/>
        <w:ind w:left="715" w:hanging="398"/>
        <w:jc w:val="both"/>
        <w:rPr>
          <w:sz w:val="22"/>
          <w:szCs w:val="22"/>
        </w:rPr>
      </w:pPr>
      <w:r w:rsidRPr="009C0563">
        <w:rPr>
          <w:sz w:val="22"/>
          <w:szCs w:val="22"/>
        </w:rPr>
        <w:t>(b)</w:t>
      </w:r>
      <w:r>
        <w:rPr>
          <w:sz w:val="22"/>
          <w:szCs w:val="22"/>
        </w:rPr>
        <w:tab/>
      </w:r>
      <w:r w:rsidRPr="009C0563">
        <w:rPr>
          <w:sz w:val="22"/>
          <w:szCs w:val="22"/>
        </w:rPr>
        <w:t>during any period, or during all periods, when the Director of Evaluation and Audit is absent from duty or from Australia or is, for any reason, unable to perform the duties of the office;</w:t>
      </w:r>
    </w:p>
    <w:p w14:paraId="611BA0AA"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sz w:val="22"/>
          <w:szCs w:val="22"/>
        </w:rPr>
        <w:t>but a person appointed to act during a vacancy must not continue so to act for more than 6 months.</w:t>
      </w:r>
    </w:p>
    <w:p w14:paraId="7BEF7338" w14:textId="77777777" w:rsidR="00883A04" w:rsidRPr="000F08D6" w:rsidRDefault="00883A04" w:rsidP="00CD2E6C">
      <w:pPr>
        <w:shd w:val="clear" w:color="000000" w:fill="auto"/>
        <w:autoSpaceDE w:val="0"/>
        <w:autoSpaceDN w:val="0"/>
        <w:adjustRightInd w:val="0"/>
        <w:spacing w:before="120"/>
        <w:ind w:firstLine="336"/>
        <w:jc w:val="both"/>
        <w:rPr>
          <w:sz w:val="22"/>
          <w:szCs w:val="22"/>
        </w:rPr>
      </w:pPr>
      <w:r w:rsidRPr="009C0563">
        <w:rPr>
          <w:sz w:val="22"/>
          <w:szCs w:val="22"/>
        </w:rPr>
        <w:t>“(2)</w:t>
      </w:r>
      <w:r>
        <w:rPr>
          <w:sz w:val="22"/>
          <w:szCs w:val="22"/>
        </w:rPr>
        <w:tab/>
      </w:r>
      <w:r w:rsidRPr="009C0563">
        <w:rPr>
          <w:sz w:val="22"/>
          <w:szCs w:val="22"/>
        </w:rPr>
        <w:t>Anything done by or in relation to a person purporting to act under this section is not invalid merely because:</w:t>
      </w:r>
    </w:p>
    <w:p w14:paraId="2C2426E7" w14:textId="77777777" w:rsidR="00883A04" w:rsidRPr="000F08D6" w:rsidRDefault="00883A04" w:rsidP="00CD2E6C">
      <w:pPr>
        <w:shd w:val="clear" w:color="000000" w:fill="auto"/>
        <w:tabs>
          <w:tab w:val="left" w:pos="720"/>
        </w:tabs>
        <w:autoSpaceDE w:val="0"/>
        <w:autoSpaceDN w:val="0"/>
        <w:adjustRightInd w:val="0"/>
        <w:spacing w:before="120"/>
        <w:ind w:left="322"/>
        <w:jc w:val="both"/>
        <w:rPr>
          <w:sz w:val="22"/>
          <w:szCs w:val="22"/>
        </w:rPr>
      </w:pPr>
      <w:r w:rsidRPr="009C0563">
        <w:rPr>
          <w:sz w:val="22"/>
          <w:szCs w:val="22"/>
        </w:rPr>
        <w:t>(a)</w:t>
      </w:r>
      <w:r>
        <w:rPr>
          <w:sz w:val="22"/>
          <w:szCs w:val="22"/>
        </w:rPr>
        <w:tab/>
      </w:r>
      <w:r w:rsidRPr="009C0563">
        <w:rPr>
          <w:sz w:val="22"/>
          <w:szCs w:val="22"/>
        </w:rPr>
        <w:t>the occasion for the appointment had not arisen; or</w:t>
      </w:r>
    </w:p>
    <w:p w14:paraId="01F533A1" w14:textId="77777777" w:rsidR="00883A04" w:rsidRPr="000F08D6" w:rsidRDefault="00883A04" w:rsidP="00CD2E6C">
      <w:pPr>
        <w:shd w:val="clear" w:color="000000" w:fill="auto"/>
        <w:tabs>
          <w:tab w:val="left" w:pos="720"/>
        </w:tabs>
        <w:autoSpaceDE w:val="0"/>
        <w:autoSpaceDN w:val="0"/>
        <w:adjustRightInd w:val="0"/>
        <w:spacing w:before="120"/>
        <w:ind w:left="720" w:hanging="398"/>
        <w:jc w:val="both"/>
        <w:rPr>
          <w:sz w:val="22"/>
          <w:szCs w:val="22"/>
        </w:rPr>
      </w:pPr>
      <w:r w:rsidRPr="009C0563">
        <w:rPr>
          <w:sz w:val="22"/>
          <w:szCs w:val="22"/>
        </w:rPr>
        <w:t>(b)</w:t>
      </w:r>
      <w:r>
        <w:rPr>
          <w:sz w:val="22"/>
          <w:szCs w:val="22"/>
        </w:rPr>
        <w:tab/>
      </w:r>
      <w:r w:rsidRPr="009C0563">
        <w:rPr>
          <w:sz w:val="22"/>
          <w:szCs w:val="22"/>
        </w:rPr>
        <w:t>there was a defect or irregularity in connection with the appointment; or</w:t>
      </w:r>
    </w:p>
    <w:p w14:paraId="36CA5472" w14:textId="77777777" w:rsidR="00883A04" w:rsidRPr="000F08D6" w:rsidRDefault="00883A04" w:rsidP="00CD2E6C">
      <w:pPr>
        <w:shd w:val="clear" w:color="000000" w:fill="auto"/>
        <w:tabs>
          <w:tab w:val="left" w:pos="720"/>
        </w:tabs>
        <w:autoSpaceDE w:val="0"/>
        <w:autoSpaceDN w:val="0"/>
        <w:adjustRightInd w:val="0"/>
        <w:spacing w:before="120"/>
        <w:ind w:left="322"/>
        <w:jc w:val="both"/>
        <w:rPr>
          <w:sz w:val="22"/>
          <w:szCs w:val="22"/>
        </w:rPr>
      </w:pPr>
      <w:r w:rsidRPr="009C0563">
        <w:rPr>
          <w:sz w:val="22"/>
          <w:szCs w:val="22"/>
        </w:rPr>
        <w:t>(c)</w:t>
      </w:r>
      <w:r>
        <w:rPr>
          <w:sz w:val="22"/>
          <w:szCs w:val="22"/>
        </w:rPr>
        <w:tab/>
      </w:r>
      <w:r w:rsidRPr="009C0563">
        <w:rPr>
          <w:sz w:val="22"/>
          <w:szCs w:val="22"/>
        </w:rPr>
        <w:t>the appointment had ceased to have effect; or</w:t>
      </w:r>
    </w:p>
    <w:p w14:paraId="0B1672A9" w14:textId="77777777" w:rsidR="00883A04" w:rsidRPr="000F08D6" w:rsidRDefault="00883A04" w:rsidP="00CD2E6C">
      <w:pPr>
        <w:shd w:val="clear" w:color="000000" w:fill="auto"/>
        <w:tabs>
          <w:tab w:val="left" w:pos="720"/>
        </w:tabs>
        <w:autoSpaceDE w:val="0"/>
        <w:autoSpaceDN w:val="0"/>
        <w:adjustRightInd w:val="0"/>
        <w:spacing w:before="120"/>
        <w:ind w:left="322"/>
        <w:jc w:val="both"/>
        <w:rPr>
          <w:sz w:val="22"/>
          <w:szCs w:val="22"/>
        </w:rPr>
      </w:pPr>
      <w:r w:rsidRPr="009C0563">
        <w:rPr>
          <w:sz w:val="22"/>
          <w:szCs w:val="22"/>
        </w:rPr>
        <w:t>(d)</w:t>
      </w:r>
      <w:r>
        <w:rPr>
          <w:sz w:val="22"/>
          <w:szCs w:val="22"/>
        </w:rPr>
        <w:tab/>
      </w:r>
      <w:r w:rsidRPr="009C0563">
        <w:rPr>
          <w:sz w:val="22"/>
          <w:szCs w:val="22"/>
        </w:rPr>
        <w:t>the occasion to act had not arisen or had ceased.</w:t>
      </w:r>
    </w:p>
    <w:p w14:paraId="77396E52"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Disclosure of interests</w:t>
      </w:r>
    </w:p>
    <w:p w14:paraId="714A3114"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“77E.(1) The Director of Evaluation and Audit must make to the Minister and the Commission Chairperson a written disclosure of:</w:t>
      </w:r>
    </w:p>
    <w:p w14:paraId="4649BEAE" w14:textId="77777777" w:rsidR="00883A04" w:rsidRPr="000F08D6" w:rsidRDefault="00883A04" w:rsidP="00CD2E6C">
      <w:pPr>
        <w:shd w:val="clear" w:color="000000" w:fill="auto"/>
        <w:tabs>
          <w:tab w:val="left" w:pos="720"/>
        </w:tabs>
        <w:autoSpaceDE w:val="0"/>
        <w:autoSpaceDN w:val="0"/>
        <w:adjustRightInd w:val="0"/>
        <w:spacing w:before="120"/>
        <w:ind w:left="322"/>
        <w:jc w:val="both"/>
        <w:rPr>
          <w:sz w:val="22"/>
          <w:szCs w:val="22"/>
        </w:rPr>
      </w:pPr>
      <w:r w:rsidRPr="009C0563">
        <w:rPr>
          <w:sz w:val="22"/>
          <w:szCs w:val="22"/>
        </w:rPr>
        <w:t>(a)</w:t>
      </w:r>
      <w:r>
        <w:rPr>
          <w:sz w:val="22"/>
          <w:szCs w:val="22"/>
        </w:rPr>
        <w:tab/>
      </w:r>
      <w:r w:rsidRPr="009C0563">
        <w:rPr>
          <w:sz w:val="22"/>
          <w:szCs w:val="22"/>
        </w:rPr>
        <w:t>the Director’s financial interests; and</w:t>
      </w:r>
    </w:p>
    <w:p w14:paraId="16250124" w14:textId="77777777" w:rsidR="00883A04" w:rsidRPr="000F08D6" w:rsidRDefault="00883A04" w:rsidP="00CD2E6C">
      <w:pPr>
        <w:shd w:val="clear" w:color="000000" w:fill="auto"/>
        <w:tabs>
          <w:tab w:val="left" w:pos="720"/>
        </w:tabs>
        <w:autoSpaceDE w:val="0"/>
        <w:autoSpaceDN w:val="0"/>
        <w:adjustRightInd w:val="0"/>
        <w:spacing w:before="120"/>
        <w:ind w:left="322"/>
        <w:jc w:val="both"/>
        <w:rPr>
          <w:sz w:val="22"/>
          <w:szCs w:val="22"/>
        </w:rPr>
      </w:pPr>
      <w:r w:rsidRPr="009C0563">
        <w:rPr>
          <w:sz w:val="22"/>
          <w:szCs w:val="22"/>
        </w:rPr>
        <w:t>(b)</w:t>
      </w:r>
      <w:r>
        <w:rPr>
          <w:sz w:val="22"/>
          <w:szCs w:val="22"/>
        </w:rPr>
        <w:tab/>
      </w:r>
      <w:r w:rsidRPr="009C0563">
        <w:rPr>
          <w:sz w:val="22"/>
          <w:szCs w:val="22"/>
        </w:rPr>
        <w:t>the financial interests of the Director’s immediate family;</w:t>
      </w:r>
    </w:p>
    <w:p w14:paraId="24A97315" w14:textId="77777777" w:rsidR="00883A04" w:rsidRPr="000F08D6" w:rsidRDefault="00883A04" w:rsidP="00CD2E6C">
      <w:pPr>
        <w:shd w:val="clear" w:color="000000" w:fill="auto"/>
        <w:tabs>
          <w:tab w:val="left" w:pos="720"/>
        </w:tabs>
        <w:autoSpaceDE w:val="0"/>
        <w:autoSpaceDN w:val="0"/>
        <w:adjustRightInd w:val="0"/>
        <w:spacing w:before="120"/>
        <w:jc w:val="both"/>
        <w:rPr>
          <w:sz w:val="22"/>
          <w:szCs w:val="22"/>
        </w:rPr>
      </w:pPr>
      <w:r w:rsidRPr="009C0563">
        <w:rPr>
          <w:sz w:val="22"/>
          <w:szCs w:val="22"/>
        </w:rPr>
        <w:t>equivalent to the disclosure of financial interests required to be made by officers of the Australian Public Service who are members of the Senior Executive Service.</w:t>
      </w:r>
    </w:p>
    <w:p w14:paraId="13B0BE87"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“(2)</w:t>
      </w:r>
      <w:r>
        <w:rPr>
          <w:sz w:val="22"/>
          <w:szCs w:val="22"/>
        </w:rPr>
        <w:tab/>
      </w:r>
      <w:r w:rsidRPr="009C0563">
        <w:rPr>
          <w:sz w:val="22"/>
          <w:szCs w:val="22"/>
        </w:rPr>
        <w:t>The Director of Evaluation and Audit must make a disclosure under subsection (1) within one month after being appointed as Director.</w:t>
      </w:r>
    </w:p>
    <w:p w14:paraId="7E8A08F8" w14:textId="77777777" w:rsidR="00883A04" w:rsidRPr="000F08D6" w:rsidRDefault="00883A04" w:rsidP="00CD2E6C">
      <w:pPr>
        <w:shd w:val="clear" w:color="000000" w:fill="auto"/>
        <w:autoSpaceDE w:val="0"/>
        <w:autoSpaceDN w:val="0"/>
        <w:adjustRightInd w:val="0"/>
        <w:spacing w:before="120"/>
        <w:ind w:firstLine="322"/>
        <w:jc w:val="both"/>
        <w:rPr>
          <w:sz w:val="22"/>
          <w:szCs w:val="22"/>
        </w:rPr>
      </w:pPr>
      <w:r w:rsidRPr="009C0563">
        <w:rPr>
          <w:sz w:val="22"/>
          <w:szCs w:val="22"/>
        </w:rPr>
        <w:t>“(3)</w:t>
      </w:r>
      <w:r>
        <w:rPr>
          <w:sz w:val="22"/>
          <w:szCs w:val="22"/>
        </w:rPr>
        <w:tab/>
      </w:r>
      <w:r w:rsidRPr="009C0563">
        <w:rPr>
          <w:sz w:val="22"/>
          <w:szCs w:val="22"/>
        </w:rPr>
        <w:t>The Director of Evaluation and Audit must from time to time make such further disclosures as are necessary to ensure that the information available to the Minister and the Commission Chairperson about the financial interests of the Director, and of the members of the Director’s immediate family, is up-to-date.</w:t>
      </w:r>
    </w:p>
    <w:p w14:paraId="108720AF" w14:textId="77777777" w:rsidR="00883A04" w:rsidRPr="000F08D6" w:rsidRDefault="00883A04" w:rsidP="00CD2E6C">
      <w:pPr>
        <w:shd w:val="clear" w:color="000000" w:fill="auto"/>
        <w:autoSpaceDE w:val="0"/>
        <w:autoSpaceDN w:val="0"/>
        <w:adjustRightInd w:val="0"/>
        <w:spacing w:before="120"/>
        <w:ind w:left="341"/>
        <w:jc w:val="both"/>
        <w:rPr>
          <w:sz w:val="22"/>
          <w:szCs w:val="22"/>
        </w:rPr>
      </w:pPr>
      <w:r w:rsidRPr="009C0563">
        <w:rPr>
          <w:sz w:val="22"/>
          <w:szCs w:val="22"/>
        </w:rPr>
        <w:t>“(4)</w:t>
      </w:r>
      <w:r>
        <w:rPr>
          <w:sz w:val="22"/>
          <w:szCs w:val="22"/>
        </w:rPr>
        <w:tab/>
      </w:r>
      <w:r w:rsidRPr="009C0563">
        <w:rPr>
          <w:sz w:val="22"/>
          <w:szCs w:val="22"/>
        </w:rPr>
        <w:t>In this section:</w:t>
      </w:r>
    </w:p>
    <w:p w14:paraId="2AFDA687"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b/>
          <w:bCs/>
          <w:sz w:val="22"/>
          <w:szCs w:val="22"/>
        </w:rPr>
        <w:t xml:space="preserve">‘Director of Evaluation and Audit’ </w:t>
      </w:r>
      <w:r w:rsidRPr="009C0563">
        <w:rPr>
          <w:sz w:val="22"/>
          <w:szCs w:val="22"/>
        </w:rPr>
        <w:t>includes an acting Director of Evaluation and Audit.</w:t>
      </w:r>
    </w:p>
    <w:p w14:paraId="5FEA516C"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Resignation</w:t>
      </w:r>
    </w:p>
    <w:p w14:paraId="3B4287E8"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“77F. The Director of Evaluation and Audit may resign by writing signed by him or her and sent to the Minister.</w:t>
      </w:r>
    </w:p>
    <w:p w14:paraId="0264A9CC"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Termination of appointment</w:t>
      </w:r>
    </w:p>
    <w:p w14:paraId="6AD2BAC4"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 xml:space="preserve">“77G.(1) The Minister may, after consulting the Commission, terminate the appointment of the Director of Evaluation and Audit because of incompetence, </w:t>
      </w:r>
      <w:proofErr w:type="spellStart"/>
      <w:r w:rsidRPr="009C0563">
        <w:rPr>
          <w:sz w:val="22"/>
          <w:szCs w:val="22"/>
        </w:rPr>
        <w:t>misbehaviour</w:t>
      </w:r>
      <w:proofErr w:type="spellEnd"/>
      <w:r w:rsidRPr="009C0563">
        <w:rPr>
          <w:sz w:val="22"/>
          <w:szCs w:val="22"/>
        </w:rPr>
        <w:t xml:space="preserve"> or physical or mental incapacity.</w:t>
      </w:r>
    </w:p>
    <w:p w14:paraId="3153F23C" w14:textId="2E591FEA" w:rsidR="00883A04" w:rsidRPr="000F08D6" w:rsidRDefault="00883A04" w:rsidP="00CD2E6C">
      <w:pPr>
        <w:shd w:val="clear" w:color="000000" w:fill="auto"/>
        <w:autoSpaceDE w:val="0"/>
        <w:autoSpaceDN w:val="0"/>
        <w:adjustRightInd w:val="0"/>
        <w:spacing w:before="120"/>
        <w:ind w:left="365"/>
        <w:jc w:val="both"/>
        <w:rPr>
          <w:sz w:val="22"/>
          <w:szCs w:val="22"/>
        </w:rPr>
      </w:pPr>
      <w:r w:rsidRPr="000F08D6">
        <w:rPr>
          <w:sz w:val="22"/>
          <w:szCs w:val="22"/>
        </w:rPr>
        <w:br w:type="page"/>
      </w:r>
      <w:r w:rsidRPr="009C0563">
        <w:rPr>
          <w:sz w:val="22"/>
          <w:szCs w:val="22"/>
        </w:rPr>
        <w:lastRenderedPageBreak/>
        <w:t>“(2)</w:t>
      </w:r>
      <w:r w:rsidR="006D724A">
        <w:rPr>
          <w:sz w:val="22"/>
          <w:szCs w:val="22"/>
        </w:rPr>
        <w:t xml:space="preserve"> </w:t>
      </w:r>
      <w:r w:rsidRPr="009C0563">
        <w:rPr>
          <w:sz w:val="22"/>
          <w:szCs w:val="22"/>
        </w:rPr>
        <w:t>If the Director of Evaluation and Audit:</w:t>
      </w:r>
    </w:p>
    <w:p w14:paraId="7C80AA1B" w14:textId="77777777" w:rsidR="00883A04" w:rsidRPr="000F08D6" w:rsidRDefault="00883A04" w:rsidP="00CD2E6C">
      <w:pPr>
        <w:shd w:val="clear" w:color="000000" w:fill="auto"/>
        <w:tabs>
          <w:tab w:val="left" w:pos="734"/>
        </w:tabs>
        <w:autoSpaceDE w:val="0"/>
        <w:autoSpaceDN w:val="0"/>
        <w:adjustRightInd w:val="0"/>
        <w:spacing w:before="120"/>
        <w:ind w:left="734" w:hanging="394"/>
        <w:jc w:val="both"/>
        <w:rPr>
          <w:sz w:val="22"/>
          <w:szCs w:val="22"/>
        </w:rPr>
      </w:pPr>
      <w:r w:rsidRPr="009C0563">
        <w:rPr>
          <w:sz w:val="22"/>
          <w:szCs w:val="22"/>
        </w:rPr>
        <w:t>(a)</w:t>
      </w:r>
      <w:r>
        <w:rPr>
          <w:sz w:val="22"/>
          <w:szCs w:val="22"/>
        </w:rPr>
        <w:tab/>
      </w:r>
      <w:r w:rsidRPr="009C0563">
        <w:rPr>
          <w:sz w:val="22"/>
          <w:szCs w:val="22"/>
        </w:rPr>
        <w:t>is absent from duty, except on leave granted under section 77C, for 14 consecutive days or for 28 days in any period of 12 months; or</w:t>
      </w:r>
    </w:p>
    <w:p w14:paraId="6F0AC47E" w14:textId="77777777" w:rsidR="00883A04" w:rsidRPr="000F08D6" w:rsidRDefault="00883A04" w:rsidP="00CD2E6C">
      <w:pPr>
        <w:shd w:val="clear" w:color="000000" w:fill="auto"/>
        <w:tabs>
          <w:tab w:val="left" w:pos="734"/>
        </w:tabs>
        <w:autoSpaceDE w:val="0"/>
        <w:autoSpaceDN w:val="0"/>
        <w:adjustRightInd w:val="0"/>
        <w:spacing w:before="120"/>
        <w:ind w:left="341"/>
        <w:jc w:val="both"/>
        <w:rPr>
          <w:sz w:val="22"/>
          <w:szCs w:val="22"/>
        </w:rPr>
      </w:pPr>
      <w:r w:rsidRPr="009C0563">
        <w:rPr>
          <w:sz w:val="22"/>
          <w:szCs w:val="22"/>
        </w:rPr>
        <w:t>(b)</w:t>
      </w:r>
      <w:r>
        <w:rPr>
          <w:sz w:val="22"/>
          <w:szCs w:val="22"/>
        </w:rPr>
        <w:tab/>
      </w:r>
      <w:r w:rsidRPr="009C0563">
        <w:rPr>
          <w:sz w:val="22"/>
          <w:szCs w:val="22"/>
        </w:rPr>
        <w:t>becomes bankrupt; or</w:t>
      </w:r>
    </w:p>
    <w:p w14:paraId="0B210B31" w14:textId="77777777" w:rsidR="00883A04" w:rsidRPr="000F08D6" w:rsidRDefault="00883A04" w:rsidP="00CD2E6C">
      <w:pPr>
        <w:shd w:val="clear" w:color="000000" w:fill="auto"/>
        <w:tabs>
          <w:tab w:val="left" w:pos="734"/>
        </w:tabs>
        <w:autoSpaceDE w:val="0"/>
        <w:autoSpaceDN w:val="0"/>
        <w:adjustRightInd w:val="0"/>
        <w:spacing w:before="120"/>
        <w:ind w:left="734" w:hanging="394"/>
        <w:jc w:val="both"/>
        <w:rPr>
          <w:sz w:val="22"/>
          <w:szCs w:val="22"/>
        </w:rPr>
      </w:pPr>
      <w:r w:rsidRPr="009C0563">
        <w:rPr>
          <w:sz w:val="22"/>
          <w:szCs w:val="22"/>
        </w:rPr>
        <w:t>(c)</w:t>
      </w:r>
      <w:r>
        <w:rPr>
          <w:sz w:val="22"/>
          <w:szCs w:val="22"/>
        </w:rPr>
        <w:tab/>
      </w:r>
      <w:r w:rsidRPr="009C0563">
        <w:rPr>
          <w:sz w:val="22"/>
          <w:szCs w:val="22"/>
        </w:rPr>
        <w:t>applies to take the benefit of any law for the relief of bankrupt or insolvent debtors; or</w:t>
      </w:r>
    </w:p>
    <w:p w14:paraId="0DB6FC32" w14:textId="77777777" w:rsidR="00883A04" w:rsidRPr="000F08D6" w:rsidRDefault="00883A04" w:rsidP="00CD2E6C">
      <w:pPr>
        <w:shd w:val="clear" w:color="000000" w:fill="auto"/>
        <w:tabs>
          <w:tab w:val="left" w:pos="734"/>
        </w:tabs>
        <w:autoSpaceDE w:val="0"/>
        <w:autoSpaceDN w:val="0"/>
        <w:adjustRightInd w:val="0"/>
        <w:spacing w:before="120"/>
        <w:ind w:left="341"/>
        <w:jc w:val="both"/>
        <w:rPr>
          <w:sz w:val="22"/>
          <w:szCs w:val="22"/>
        </w:rPr>
      </w:pPr>
      <w:r w:rsidRPr="009C0563">
        <w:rPr>
          <w:sz w:val="22"/>
          <w:szCs w:val="22"/>
        </w:rPr>
        <w:t>(d)</w:t>
      </w:r>
      <w:r>
        <w:rPr>
          <w:sz w:val="22"/>
          <w:szCs w:val="22"/>
        </w:rPr>
        <w:tab/>
      </w:r>
      <w:r w:rsidRPr="009C0563">
        <w:rPr>
          <w:sz w:val="22"/>
          <w:szCs w:val="22"/>
        </w:rPr>
        <w:t>compounds with his or her creditors; or</w:t>
      </w:r>
    </w:p>
    <w:p w14:paraId="3FF5AFC7" w14:textId="77777777" w:rsidR="00883A04" w:rsidRPr="000F08D6" w:rsidRDefault="00883A04" w:rsidP="00CD2E6C">
      <w:pPr>
        <w:shd w:val="clear" w:color="000000" w:fill="auto"/>
        <w:tabs>
          <w:tab w:val="left" w:pos="734"/>
        </w:tabs>
        <w:autoSpaceDE w:val="0"/>
        <w:autoSpaceDN w:val="0"/>
        <w:adjustRightInd w:val="0"/>
        <w:spacing w:before="120"/>
        <w:ind w:left="734" w:hanging="394"/>
        <w:jc w:val="both"/>
        <w:rPr>
          <w:sz w:val="22"/>
          <w:szCs w:val="22"/>
        </w:rPr>
      </w:pPr>
      <w:r w:rsidRPr="009C0563">
        <w:rPr>
          <w:sz w:val="22"/>
          <w:szCs w:val="22"/>
        </w:rPr>
        <w:t>(e)</w:t>
      </w:r>
      <w:r>
        <w:rPr>
          <w:sz w:val="22"/>
          <w:szCs w:val="22"/>
        </w:rPr>
        <w:tab/>
      </w:r>
      <w:r w:rsidRPr="009C0563">
        <w:rPr>
          <w:sz w:val="22"/>
          <w:szCs w:val="22"/>
        </w:rPr>
        <w:t>makes an assignment of his or her remuneration for the benefit of his or her creditors; or</w:t>
      </w:r>
    </w:p>
    <w:p w14:paraId="4F65462D" w14:textId="77777777" w:rsidR="00883A04" w:rsidRPr="000F08D6" w:rsidRDefault="00883A04" w:rsidP="00CD2E6C">
      <w:pPr>
        <w:shd w:val="clear" w:color="000000" w:fill="auto"/>
        <w:tabs>
          <w:tab w:val="left" w:pos="734"/>
        </w:tabs>
        <w:autoSpaceDE w:val="0"/>
        <w:autoSpaceDN w:val="0"/>
        <w:adjustRightInd w:val="0"/>
        <w:spacing w:before="120"/>
        <w:ind w:left="341"/>
        <w:jc w:val="both"/>
        <w:rPr>
          <w:sz w:val="22"/>
          <w:szCs w:val="22"/>
        </w:rPr>
      </w:pPr>
      <w:r w:rsidRPr="009C0563">
        <w:rPr>
          <w:sz w:val="22"/>
          <w:szCs w:val="22"/>
        </w:rPr>
        <w:t>(f)</w:t>
      </w:r>
      <w:r>
        <w:rPr>
          <w:sz w:val="22"/>
          <w:szCs w:val="22"/>
        </w:rPr>
        <w:tab/>
      </w:r>
      <w:r w:rsidRPr="009C0563">
        <w:rPr>
          <w:sz w:val="22"/>
          <w:szCs w:val="22"/>
        </w:rPr>
        <w:t>fails, without reasonable excuse, to comply with section 77E; or</w:t>
      </w:r>
    </w:p>
    <w:p w14:paraId="7B4200DD" w14:textId="77777777" w:rsidR="00883A04" w:rsidRPr="000F08D6" w:rsidRDefault="00883A04" w:rsidP="00CD2E6C">
      <w:pPr>
        <w:shd w:val="clear" w:color="000000" w:fill="auto"/>
        <w:tabs>
          <w:tab w:val="left" w:pos="734"/>
        </w:tabs>
        <w:autoSpaceDE w:val="0"/>
        <w:autoSpaceDN w:val="0"/>
        <w:adjustRightInd w:val="0"/>
        <w:spacing w:before="120"/>
        <w:ind w:left="734" w:hanging="394"/>
        <w:jc w:val="both"/>
        <w:rPr>
          <w:sz w:val="22"/>
          <w:szCs w:val="22"/>
        </w:rPr>
      </w:pPr>
      <w:r w:rsidRPr="009C0563">
        <w:rPr>
          <w:sz w:val="22"/>
          <w:szCs w:val="22"/>
        </w:rPr>
        <w:t>(g)</w:t>
      </w:r>
      <w:r>
        <w:rPr>
          <w:sz w:val="22"/>
          <w:szCs w:val="22"/>
        </w:rPr>
        <w:tab/>
      </w:r>
      <w:r w:rsidRPr="009C0563">
        <w:rPr>
          <w:sz w:val="22"/>
          <w:szCs w:val="22"/>
        </w:rPr>
        <w:t>engages in paid employment outside the duties of the office of Director of Evaluation and Audit without the written consent of the Minister given after consulting the Commission;</w:t>
      </w:r>
    </w:p>
    <w:p w14:paraId="2E281A4B"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sz w:val="22"/>
          <w:szCs w:val="22"/>
        </w:rPr>
        <w:t>the Minister must terminate the Director’s appointment.</w:t>
      </w:r>
    </w:p>
    <w:p w14:paraId="53857A66"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Director of Evaluation and Audit not personally liable</w:t>
      </w:r>
    </w:p>
    <w:p w14:paraId="42B57C03"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“77H. The Director of Evaluation and Audit is not personally liable to an action or other proceeding for damages for or in relation to anything done or omitted to be done in good faith:</w:t>
      </w:r>
    </w:p>
    <w:p w14:paraId="47635A94" w14:textId="77777777" w:rsidR="00883A04" w:rsidRPr="000F08D6" w:rsidRDefault="00883A04" w:rsidP="00CD2E6C">
      <w:pPr>
        <w:shd w:val="clear" w:color="000000" w:fill="auto"/>
        <w:tabs>
          <w:tab w:val="left" w:pos="725"/>
        </w:tabs>
        <w:autoSpaceDE w:val="0"/>
        <w:autoSpaceDN w:val="0"/>
        <w:adjustRightInd w:val="0"/>
        <w:spacing w:before="120"/>
        <w:ind w:left="331"/>
        <w:jc w:val="both"/>
        <w:rPr>
          <w:sz w:val="22"/>
          <w:szCs w:val="22"/>
        </w:rPr>
      </w:pPr>
      <w:r w:rsidRPr="009C0563">
        <w:rPr>
          <w:sz w:val="22"/>
          <w:szCs w:val="22"/>
        </w:rPr>
        <w:t>(a)</w:t>
      </w:r>
      <w:r>
        <w:rPr>
          <w:sz w:val="22"/>
          <w:szCs w:val="22"/>
        </w:rPr>
        <w:tab/>
      </w:r>
      <w:r w:rsidRPr="009C0563">
        <w:rPr>
          <w:sz w:val="22"/>
          <w:szCs w:val="22"/>
        </w:rPr>
        <w:t>by the Office of Evaluation and Audit; or</w:t>
      </w:r>
    </w:p>
    <w:p w14:paraId="4996B14A" w14:textId="77777777" w:rsidR="00883A04" w:rsidRPr="000F08D6" w:rsidRDefault="00883A04" w:rsidP="00CD2E6C">
      <w:pPr>
        <w:shd w:val="clear" w:color="000000" w:fill="auto"/>
        <w:tabs>
          <w:tab w:val="left" w:pos="725"/>
        </w:tabs>
        <w:autoSpaceDE w:val="0"/>
        <w:autoSpaceDN w:val="0"/>
        <w:adjustRightInd w:val="0"/>
        <w:spacing w:before="120"/>
        <w:ind w:left="331"/>
        <w:jc w:val="both"/>
        <w:rPr>
          <w:sz w:val="22"/>
          <w:szCs w:val="22"/>
        </w:rPr>
      </w:pPr>
      <w:r w:rsidRPr="009C0563">
        <w:rPr>
          <w:sz w:val="22"/>
          <w:szCs w:val="22"/>
        </w:rPr>
        <w:t>(b)</w:t>
      </w:r>
      <w:r>
        <w:rPr>
          <w:sz w:val="22"/>
          <w:szCs w:val="22"/>
        </w:rPr>
        <w:tab/>
      </w:r>
      <w:r w:rsidRPr="009C0563">
        <w:rPr>
          <w:sz w:val="22"/>
          <w:szCs w:val="22"/>
        </w:rPr>
        <w:t>by the Director in the capacity of Director.</w:t>
      </w:r>
    </w:p>
    <w:p w14:paraId="351C2F56"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Other terms and conditions</w:t>
      </w:r>
    </w:p>
    <w:p w14:paraId="1550CCB6" w14:textId="12401685"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 xml:space="preserve">“77J. The Director of Evaluation and Audit holds office on such terms and conditions (if any) in respect of matters not provided for by this Act as are determined by the Minister by notice in the </w:t>
      </w:r>
      <w:r w:rsidRPr="009C0563">
        <w:rPr>
          <w:i/>
          <w:iCs/>
          <w:sz w:val="22"/>
          <w:szCs w:val="22"/>
        </w:rPr>
        <w:t>Gazette</w:t>
      </w:r>
      <w:r w:rsidRPr="006D724A">
        <w:rPr>
          <w:iCs/>
          <w:sz w:val="22"/>
          <w:szCs w:val="22"/>
        </w:rPr>
        <w:t>”</w:t>
      </w:r>
      <w:r w:rsidRPr="009C0563">
        <w:rPr>
          <w:i/>
          <w:iCs/>
          <w:sz w:val="22"/>
          <w:szCs w:val="22"/>
        </w:rPr>
        <w:t>.</w:t>
      </w:r>
    </w:p>
    <w:p w14:paraId="57CA2D1F"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Application of amendments</w:t>
      </w:r>
    </w:p>
    <w:p w14:paraId="0231D149" w14:textId="67D713F6" w:rsidR="00883A04" w:rsidRPr="000F08D6" w:rsidRDefault="00883A04" w:rsidP="00CD2E6C">
      <w:pPr>
        <w:shd w:val="clear" w:color="000000" w:fill="auto"/>
        <w:autoSpaceDE w:val="0"/>
        <w:autoSpaceDN w:val="0"/>
        <w:adjustRightInd w:val="0"/>
        <w:spacing w:before="120"/>
        <w:ind w:firstLine="312"/>
        <w:jc w:val="both"/>
        <w:rPr>
          <w:sz w:val="22"/>
          <w:szCs w:val="22"/>
        </w:rPr>
      </w:pPr>
      <w:r w:rsidRPr="009C0563">
        <w:rPr>
          <w:b/>
          <w:bCs/>
          <w:sz w:val="22"/>
          <w:szCs w:val="22"/>
        </w:rPr>
        <w:t>4</w:t>
      </w:r>
      <w:r w:rsidRPr="006D724A">
        <w:rPr>
          <w:b/>
          <w:sz w:val="22"/>
          <w:szCs w:val="22"/>
        </w:rPr>
        <w:t>.(</w:t>
      </w:r>
      <w:r w:rsidRPr="006D724A">
        <w:rPr>
          <w:b/>
          <w:bCs/>
          <w:sz w:val="22"/>
          <w:szCs w:val="22"/>
        </w:rPr>
        <w:t>1</w:t>
      </w:r>
      <w:r w:rsidRPr="006D724A">
        <w:rPr>
          <w:b/>
          <w:sz w:val="22"/>
          <w:szCs w:val="22"/>
        </w:rPr>
        <w:t>)</w:t>
      </w:r>
      <w:r w:rsidR="006D724A">
        <w:rPr>
          <w:sz w:val="22"/>
          <w:szCs w:val="22"/>
        </w:rPr>
        <w:t xml:space="preserve"> </w:t>
      </w:r>
      <w:r w:rsidRPr="009C0563">
        <w:rPr>
          <w:sz w:val="22"/>
          <w:szCs w:val="22"/>
        </w:rPr>
        <w:t>This section applies to a person who held the office of Director of Evaluation and Audit immediately before the commencement of this section.</w:t>
      </w:r>
    </w:p>
    <w:p w14:paraId="4C369AE3" w14:textId="77777777" w:rsidR="00883A04" w:rsidRPr="000F08D6" w:rsidRDefault="00883A04" w:rsidP="00CD2E6C">
      <w:pPr>
        <w:shd w:val="clear" w:color="000000" w:fill="auto"/>
        <w:tabs>
          <w:tab w:val="left" w:pos="658"/>
        </w:tabs>
        <w:autoSpaceDE w:val="0"/>
        <w:autoSpaceDN w:val="0"/>
        <w:adjustRightInd w:val="0"/>
        <w:spacing w:before="120"/>
        <w:ind w:firstLine="322"/>
        <w:jc w:val="both"/>
        <w:rPr>
          <w:sz w:val="22"/>
          <w:szCs w:val="22"/>
        </w:rPr>
      </w:pPr>
      <w:r w:rsidRPr="009C0563">
        <w:rPr>
          <w:b/>
          <w:sz w:val="22"/>
          <w:szCs w:val="22"/>
        </w:rPr>
        <w:t>(2)</w:t>
      </w:r>
      <w:r>
        <w:rPr>
          <w:sz w:val="22"/>
          <w:szCs w:val="22"/>
        </w:rPr>
        <w:tab/>
      </w:r>
      <w:r w:rsidRPr="009C0563">
        <w:rPr>
          <w:sz w:val="22"/>
          <w:szCs w:val="22"/>
        </w:rPr>
        <w:t>The period specified in the person’s instrument of appointment has effect, after the commencement of this section, as if it were the period specified for the purposes of section 77A of the amended Act.</w:t>
      </w:r>
    </w:p>
    <w:p w14:paraId="65E0C73D" w14:textId="77777777" w:rsidR="00883A04" w:rsidRPr="000F08D6" w:rsidRDefault="00883A04" w:rsidP="00CD2E6C">
      <w:pPr>
        <w:shd w:val="clear" w:color="000000" w:fill="auto"/>
        <w:tabs>
          <w:tab w:val="left" w:pos="658"/>
        </w:tabs>
        <w:autoSpaceDE w:val="0"/>
        <w:autoSpaceDN w:val="0"/>
        <w:adjustRightInd w:val="0"/>
        <w:spacing w:before="120"/>
        <w:ind w:firstLine="322"/>
        <w:jc w:val="both"/>
        <w:rPr>
          <w:sz w:val="22"/>
          <w:szCs w:val="22"/>
        </w:rPr>
      </w:pPr>
      <w:r w:rsidRPr="009C0563">
        <w:rPr>
          <w:b/>
          <w:sz w:val="22"/>
          <w:szCs w:val="22"/>
        </w:rPr>
        <w:t>(3)</w:t>
      </w:r>
      <w:r>
        <w:rPr>
          <w:sz w:val="22"/>
          <w:szCs w:val="22"/>
        </w:rPr>
        <w:tab/>
      </w:r>
      <w:r w:rsidRPr="009C0563">
        <w:rPr>
          <w:sz w:val="22"/>
          <w:szCs w:val="22"/>
        </w:rPr>
        <w:t>Subsection 77E(2) of the amended Act has effect, in relation to the person, as if the person had been appointed immediately after the commencement of this section.</w:t>
      </w:r>
    </w:p>
    <w:p w14:paraId="7B4858A8" w14:textId="77777777" w:rsidR="00883A04" w:rsidRPr="000F08D6" w:rsidRDefault="00883A04" w:rsidP="00CD2E6C">
      <w:pPr>
        <w:shd w:val="clear" w:color="000000" w:fill="auto"/>
        <w:tabs>
          <w:tab w:val="left" w:pos="658"/>
        </w:tabs>
        <w:autoSpaceDE w:val="0"/>
        <w:autoSpaceDN w:val="0"/>
        <w:adjustRightInd w:val="0"/>
        <w:spacing w:before="120"/>
        <w:ind w:left="322"/>
        <w:jc w:val="both"/>
        <w:rPr>
          <w:sz w:val="22"/>
          <w:szCs w:val="22"/>
        </w:rPr>
      </w:pPr>
      <w:r w:rsidRPr="009C0563">
        <w:rPr>
          <w:b/>
          <w:sz w:val="22"/>
          <w:szCs w:val="22"/>
        </w:rPr>
        <w:t>(4)</w:t>
      </w:r>
      <w:r>
        <w:rPr>
          <w:sz w:val="22"/>
          <w:szCs w:val="22"/>
        </w:rPr>
        <w:tab/>
      </w:r>
      <w:r w:rsidRPr="009C0563">
        <w:rPr>
          <w:sz w:val="22"/>
          <w:szCs w:val="22"/>
        </w:rPr>
        <w:t>In this section:</w:t>
      </w:r>
    </w:p>
    <w:p w14:paraId="217E1BA5" w14:textId="77777777" w:rsidR="00883A04" w:rsidRPr="000F08D6" w:rsidRDefault="00883A04" w:rsidP="00CD2E6C">
      <w:pPr>
        <w:shd w:val="clear" w:color="000000" w:fill="auto"/>
        <w:tabs>
          <w:tab w:val="left" w:pos="1066"/>
        </w:tabs>
        <w:autoSpaceDE w:val="0"/>
        <w:autoSpaceDN w:val="0"/>
        <w:adjustRightInd w:val="0"/>
        <w:spacing w:before="120"/>
        <w:ind w:left="1027" w:hanging="1027"/>
        <w:jc w:val="both"/>
        <w:rPr>
          <w:sz w:val="22"/>
          <w:szCs w:val="22"/>
        </w:rPr>
      </w:pPr>
      <w:r w:rsidRPr="009C0563">
        <w:rPr>
          <w:b/>
          <w:bCs/>
          <w:sz w:val="22"/>
          <w:szCs w:val="22"/>
        </w:rPr>
        <w:t xml:space="preserve">“amended Act” </w:t>
      </w:r>
      <w:r w:rsidRPr="009C0563">
        <w:rPr>
          <w:sz w:val="22"/>
          <w:szCs w:val="22"/>
        </w:rPr>
        <w:t>means the Principal Act as amended by this Act.</w:t>
      </w:r>
    </w:p>
    <w:p w14:paraId="7DF75118" w14:textId="77777777" w:rsidR="00883A04" w:rsidRPr="000F08D6" w:rsidRDefault="00883A04" w:rsidP="00CD2E6C">
      <w:pPr>
        <w:shd w:val="clear" w:color="000000" w:fill="auto"/>
        <w:tabs>
          <w:tab w:val="left" w:pos="1066"/>
        </w:tabs>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PART 3—AMENDMENTS RELATING TO THE FUNCTIONS OF THE OFFICE OF EVALUATION AND AUDIT</w:t>
      </w:r>
    </w:p>
    <w:p w14:paraId="13EF02DA"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Repeal of section and substitution of new section</w:t>
      </w:r>
    </w:p>
    <w:p w14:paraId="534D25DC" w14:textId="77777777" w:rsidR="00883A04" w:rsidRPr="000F08D6" w:rsidRDefault="00883A04" w:rsidP="00CD2E6C">
      <w:pPr>
        <w:shd w:val="clear" w:color="000000" w:fill="auto"/>
        <w:autoSpaceDE w:val="0"/>
        <w:autoSpaceDN w:val="0"/>
        <w:adjustRightInd w:val="0"/>
        <w:spacing w:before="120"/>
        <w:ind w:firstLine="317"/>
        <w:jc w:val="both"/>
        <w:rPr>
          <w:sz w:val="22"/>
          <w:szCs w:val="22"/>
        </w:rPr>
      </w:pPr>
      <w:r w:rsidRPr="009C0563">
        <w:rPr>
          <w:b/>
          <w:bCs/>
          <w:sz w:val="22"/>
          <w:szCs w:val="22"/>
        </w:rPr>
        <w:t>5</w:t>
      </w:r>
      <w:r w:rsidRPr="009C0563">
        <w:rPr>
          <w:sz w:val="22"/>
          <w:szCs w:val="22"/>
        </w:rPr>
        <w:t>.</w:t>
      </w:r>
      <w:r>
        <w:rPr>
          <w:sz w:val="22"/>
          <w:szCs w:val="22"/>
        </w:rPr>
        <w:tab/>
      </w:r>
      <w:r w:rsidRPr="009C0563">
        <w:rPr>
          <w:sz w:val="22"/>
          <w:szCs w:val="22"/>
        </w:rPr>
        <w:t>Section 76 of the Principal Act is repealed and the following section is substituted:</w:t>
      </w:r>
    </w:p>
    <w:p w14:paraId="51B23965"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Functions of Office</w:t>
      </w:r>
    </w:p>
    <w:p w14:paraId="3D50B4AE" w14:textId="77777777" w:rsidR="00883A04" w:rsidRPr="000F08D6" w:rsidRDefault="00883A04" w:rsidP="00CD2E6C">
      <w:pPr>
        <w:shd w:val="clear" w:color="000000" w:fill="auto"/>
        <w:autoSpaceDE w:val="0"/>
        <w:autoSpaceDN w:val="0"/>
        <w:adjustRightInd w:val="0"/>
        <w:spacing w:before="120"/>
        <w:ind w:left="341"/>
        <w:jc w:val="both"/>
        <w:rPr>
          <w:sz w:val="22"/>
          <w:szCs w:val="22"/>
        </w:rPr>
      </w:pPr>
      <w:r w:rsidRPr="009C0563">
        <w:rPr>
          <w:sz w:val="22"/>
          <w:szCs w:val="22"/>
        </w:rPr>
        <w:t>“76.(1)</w:t>
      </w:r>
      <w:r>
        <w:rPr>
          <w:sz w:val="22"/>
          <w:szCs w:val="22"/>
        </w:rPr>
        <w:tab/>
      </w:r>
      <w:r w:rsidRPr="009C0563">
        <w:rPr>
          <w:sz w:val="22"/>
          <w:szCs w:val="22"/>
        </w:rPr>
        <w:t>The Office has the following functions:</w:t>
      </w:r>
    </w:p>
    <w:p w14:paraId="5C303AA5" w14:textId="77777777" w:rsidR="00883A04" w:rsidRPr="000F08D6" w:rsidRDefault="00883A04" w:rsidP="00CD2E6C">
      <w:pPr>
        <w:shd w:val="clear" w:color="000000" w:fill="auto"/>
        <w:tabs>
          <w:tab w:val="left" w:pos="725"/>
        </w:tabs>
        <w:autoSpaceDE w:val="0"/>
        <w:autoSpaceDN w:val="0"/>
        <w:adjustRightInd w:val="0"/>
        <w:spacing w:before="120"/>
        <w:ind w:left="331"/>
        <w:jc w:val="both"/>
        <w:rPr>
          <w:sz w:val="22"/>
          <w:szCs w:val="22"/>
        </w:rPr>
      </w:pPr>
      <w:r w:rsidRPr="009C0563">
        <w:rPr>
          <w:sz w:val="22"/>
          <w:szCs w:val="22"/>
        </w:rPr>
        <w:t>(a)</w:t>
      </w:r>
      <w:r>
        <w:rPr>
          <w:sz w:val="22"/>
          <w:szCs w:val="22"/>
        </w:rPr>
        <w:tab/>
      </w:r>
      <w:r w:rsidRPr="009C0563">
        <w:rPr>
          <w:sz w:val="22"/>
          <w:szCs w:val="22"/>
        </w:rPr>
        <w:t>to evaluate and audit the operations of the following bodies regularly:</w:t>
      </w:r>
    </w:p>
    <w:p w14:paraId="4146B810" w14:textId="77777777" w:rsidR="00883A04" w:rsidRPr="000F08D6" w:rsidRDefault="00883A04" w:rsidP="00CD2E6C">
      <w:pPr>
        <w:shd w:val="clear" w:color="000000" w:fill="auto"/>
        <w:autoSpaceDE w:val="0"/>
        <w:autoSpaceDN w:val="0"/>
        <w:adjustRightInd w:val="0"/>
        <w:spacing w:before="120"/>
        <w:ind w:left="984"/>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the Commission;</w:t>
      </w:r>
    </w:p>
    <w:p w14:paraId="51101BC6" w14:textId="79468468" w:rsidR="00883A04" w:rsidRPr="000F08D6" w:rsidRDefault="00883A04" w:rsidP="006D724A">
      <w:pPr>
        <w:shd w:val="clear" w:color="000000" w:fill="auto"/>
        <w:autoSpaceDE w:val="0"/>
        <w:autoSpaceDN w:val="0"/>
        <w:adjustRightInd w:val="0"/>
        <w:spacing w:before="120"/>
        <w:ind w:left="984"/>
        <w:jc w:val="both"/>
        <w:rPr>
          <w:sz w:val="22"/>
          <w:szCs w:val="22"/>
        </w:rPr>
      </w:pPr>
      <w:r w:rsidRPr="009C0563">
        <w:rPr>
          <w:sz w:val="22"/>
          <w:szCs w:val="22"/>
        </w:rPr>
        <w:t>(ii)</w:t>
      </w:r>
      <w:r>
        <w:rPr>
          <w:sz w:val="22"/>
          <w:szCs w:val="22"/>
        </w:rPr>
        <w:tab/>
      </w:r>
      <w:r w:rsidRPr="009C0563">
        <w:rPr>
          <w:sz w:val="22"/>
          <w:szCs w:val="22"/>
        </w:rPr>
        <w:t>Aboriginal Hostels Limited;</w:t>
      </w:r>
    </w:p>
    <w:p w14:paraId="72064C39" w14:textId="77777777" w:rsidR="00883A04" w:rsidRPr="000F08D6" w:rsidRDefault="00883A04" w:rsidP="006D724A">
      <w:pPr>
        <w:shd w:val="clear" w:color="000000" w:fill="auto"/>
        <w:autoSpaceDE w:val="0"/>
        <w:autoSpaceDN w:val="0"/>
        <w:adjustRightInd w:val="0"/>
        <w:spacing w:before="120"/>
        <w:ind w:left="984"/>
        <w:jc w:val="both"/>
        <w:rPr>
          <w:sz w:val="22"/>
          <w:szCs w:val="22"/>
        </w:rPr>
      </w:pPr>
      <w:r w:rsidRPr="009C0563">
        <w:rPr>
          <w:sz w:val="22"/>
          <w:szCs w:val="22"/>
        </w:rPr>
        <w:t>(iii)</w:t>
      </w:r>
      <w:r>
        <w:rPr>
          <w:sz w:val="22"/>
          <w:szCs w:val="22"/>
        </w:rPr>
        <w:tab/>
      </w:r>
      <w:r w:rsidRPr="009C0563">
        <w:rPr>
          <w:sz w:val="22"/>
          <w:szCs w:val="22"/>
        </w:rPr>
        <w:t>the Corporation;</w:t>
      </w:r>
    </w:p>
    <w:p w14:paraId="76A729FA" w14:textId="77777777" w:rsidR="00883A04" w:rsidRPr="000F08D6" w:rsidRDefault="00883A04" w:rsidP="00CD2E6C">
      <w:pPr>
        <w:shd w:val="clear" w:color="000000" w:fill="auto"/>
        <w:tabs>
          <w:tab w:val="left" w:pos="725"/>
        </w:tabs>
        <w:autoSpaceDE w:val="0"/>
        <w:autoSpaceDN w:val="0"/>
        <w:adjustRightInd w:val="0"/>
        <w:spacing w:before="120"/>
        <w:ind w:left="725" w:hanging="394"/>
        <w:jc w:val="both"/>
        <w:rPr>
          <w:sz w:val="22"/>
          <w:szCs w:val="22"/>
        </w:rPr>
      </w:pPr>
      <w:r w:rsidRPr="009C0563">
        <w:rPr>
          <w:sz w:val="22"/>
          <w:szCs w:val="22"/>
        </w:rPr>
        <w:t>(b)</w:t>
      </w:r>
      <w:r>
        <w:rPr>
          <w:sz w:val="22"/>
          <w:szCs w:val="22"/>
        </w:rPr>
        <w:tab/>
      </w:r>
      <w:r w:rsidRPr="009C0563">
        <w:rPr>
          <w:sz w:val="22"/>
          <w:szCs w:val="22"/>
        </w:rPr>
        <w:t>when requested to do so by the Minister or the Commission, to evaluate or audit particular aspects of the operations of the following bodies:</w:t>
      </w:r>
    </w:p>
    <w:p w14:paraId="06026505" w14:textId="77777777" w:rsidR="00883A04" w:rsidRPr="000F08D6" w:rsidRDefault="00883A04" w:rsidP="006D724A">
      <w:pPr>
        <w:shd w:val="clear" w:color="000000" w:fill="auto"/>
        <w:autoSpaceDE w:val="0"/>
        <w:autoSpaceDN w:val="0"/>
        <w:adjustRightInd w:val="0"/>
        <w:spacing w:before="120"/>
        <w:ind w:left="984"/>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the Commission;</w:t>
      </w:r>
    </w:p>
    <w:p w14:paraId="24EA1469" w14:textId="341CB3C6" w:rsidR="00883A04" w:rsidRPr="000F08D6" w:rsidRDefault="00883A04" w:rsidP="006D724A">
      <w:pPr>
        <w:shd w:val="clear" w:color="000000" w:fill="auto"/>
        <w:autoSpaceDE w:val="0"/>
        <w:autoSpaceDN w:val="0"/>
        <w:adjustRightInd w:val="0"/>
        <w:spacing w:before="120"/>
        <w:ind w:left="984"/>
        <w:jc w:val="both"/>
        <w:rPr>
          <w:sz w:val="22"/>
          <w:szCs w:val="22"/>
        </w:rPr>
      </w:pPr>
      <w:r w:rsidRPr="009C0563">
        <w:rPr>
          <w:sz w:val="22"/>
          <w:szCs w:val="22"/>
        </w:rPr>
        <w:t>(ii)</w:t>
      </w:r>
      <w:r>
        <w:rPr>
          <w:sz w:val="22"/>
          <w:szCs w:val="22"/>
        </w:rPr>
        <w:tab/>
      </w:r>
      <w:r w:rsidRPr="009C0563">
        <w:rPr>
          <w:sz w:val="22"/>
          <w:szCs w:val="22"/>
        </w:rPr>
        <w:t>Aboriginal Hostels Limited;</w:t>
      </w:r>
    </w:p>
    <w:p w14:paraId="431DBE56" w14:textId="77777777" w:rsidR="00883A04" w:rsidRPr="000F08D6" w:rsidRDefault="00883A04" w:rsidP="006D724A">
      <w:pPr>
        <w:shd w:val="clear" w:color="000000" w:fill="auto"/>
        <w:autoSpaceDE w:val="0"/>
        <w:autoSpaceDN w:val="0"/>
        <w:adjustRightInd w:val="0"/>
        <w:spacing w:before="120"/>
        <w:ind w:left="984"/>
        <w:jc w:val="both"/>
        <w:rPr>
          <w:sz w:val="22"/>
          <w:szCs w:val="22"/>
        </w:rPr>
      </w:pPr>
      <w:r w:rsidRPr="009C0563">
        <w:rPr>
          <w:sz w:val="22"/>
          <w:szCs w:val="22"/>
        </w:rPr>
        <w:t>(iii)</w:t>
      </w:r>
      <w:r>
        <w:rPr>
          <w:sz w:val="22"/>
          <w:szCs w:val="22"/>
        </w:rPr>
        <w:tab/>
      </w:r>
      <w:r w:rsidRPr="009C0563">
        <w:rPr>
          <w:sz w:val="22"/>
          <w:szCs w:val="22"/>
        </w:rPr>
        <w:t>the Corporation;</w:t>
      </w:r>
    </w:p>
    <w:p w14:paraId="671BB9F0" w14:textId="77777777" w:rsidR="00883A04" w:rsidRPr="000F08D6" w:rsidRDefault="00883A04" w:rsidP="006D724A">
      <w:pPr>
        <w:shd w:val="clear" w:color="000000" w:fill="auto"/>
        <w:autoSpaceDE w:val="0"/>
        <w:autoSpaceDN w:val="0"/>
        <w:adjustRightInd w:val="0"/>
        <w:spacing w:before="120"/>
        <w:ind w:left="984"/>
        <w:jc w:val="both"/>
        <w:rPr>
          <w:sz w:val="22"/>
          <w:szCs w:val="22"/>
        </w:rPr>
      </w:pPr>
      <w:r w:rsidRPr="009C0563">
        <w:rPr>
          <w:sz w:val="22"/>
          <w:szCs w:val="22"/>
        </w:rPr>
        <w:t>(iv)</w:t>
      </w:r>
      <w:r>
        <w:rPr>
          <w:sz w:val="22"/>
          <w:szCs w:val="22"/>
        </w:rPr>
        <w:tab/>
      </w:r>
      <w:r w:rsidRPr="009C0563">
        <w:rPr>
          <w:sz w:val="22"/>
          <w:szCs w:val="22"/>
        </w:rPr>
        <w:t>a Regional Council;</w:t>
      </w:r>
    </w:p>
    <w:p w14:paraId="2DB91E14" w14:textId="77777777" w:rsidR="00883A04" w:rsidRPr="000F08D6" w:rsidRDefault="00883A04" w:rsidP="00CD2E6C">
      <w:pPr>
        <w:shd w:val="clear" w:color="000000" w:fill="auto"/>
        <w:tabs>
          <w:tab w:val="left" w:pos="725"/>
        </w:tabs>
        <w:autoSpaceDE w:val="0"/>
        <w:autoSpaceDN w:val="0"/>
        <w:adjustRightInd w:val="0"/>
        <w:spacing w:before="120"/>
        <w:ind w:left="331"/>
        <w:jc w:val="both"/>
        <w:rPr>
          <w:sz w:val="22"/>
          <w:szCs w:val="22"/>
        </w:rPr>
      </w:pPr>
      <w:r w:rsidRPr="009C0563">
        <w:rPr>
          <w:sz w:val="22"/>
          <w:szCs w:val="22"/>
        </w:rPr>
        <w:t>(c)</w:t>
      </w:r>
      <w:r>
        <w:rPr>
          <w:sz w:val="22"/>
          <w:szCs w:val="22"/>
        </w:rPr>
        <w:tab/>
      </w:r>
      <w:r w:rsidRPr="009C0563">
        <w:rPr>
          <w:sz w:val="22"/>
          <w:szCs w:val="22"/>
        </w:rPr>
        <w:t>when requested to do so by Aboriginal Hostels Limited:</w:t>
      </w:r>
    </w:p>
    <w:p w14:paraId="31C3C2B4" w14:textId="77777777" w:rsidR="00883A04" w:rsidRPr="000F08D6" w:rsidRDefault="00883A04" w:rsidP="00CD2E6C">
      <w:pPr>
        <w:shd w:val="clear" w:color="000000" w:fill="auto"/>
        <w:autoSpaceDE w:val="0"/>
        <w:autoSpaceDN w:val="0"/>
        <w:adjustRightInd w:val="0"/>
        <w:spacing w:before="120"/>
        <w:ind w:left="1330" w:hanging="341"/>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to evaluate or audit particular aspects of the operations of Aboriginal Hostels Limited; or</w:t>
      </w:r>
    </w:p>
    <w:p w14:paraId="3E113A46" w14:textId="77777777" w:rsidR="00883A04" w:rsidRPr="000F08D6" w:rsidRDefault="00883A04" w:rsidP="00CD2E6C">
      <w:pPr>
        <w:shd w:val="clear" w:color="000000" w:fill="auto"/>
        <w:autoSpaceDE w:val="0"/>
        <w:autoSpaceDN w:val="0"/>
        <w:adjustRightInd w:val="0"/>
        <w:spacing w:before="120"/>
        <w:ind w:left="1325" w:hanging="408"/>
        <w:jc w:val="both"/>
        <w:rPr>
          <w:sz w:val="22"/>
          <w:szCs w:val="22"/>
        </w:rPr>
      </w:pPr>
      <w:r w:rsidRPr="009C0563">
        <w:rPr>
          <w:sz w:val="22"/>
          <w:szCs w:val="22"/>
        </w:rPr>
        <w:t>(ii)</w:t>
      </w:r>
      <w:r>
        <w:rPr>
          <w:sz w:val="22"/>
          <w:szCs w:val="22"/>
        </w:rPr>
        <w:tab/>
      </w:r>
      <w:r w:rsidRPr="009C0563">
        <w:rPr>
          <w:sz w:val="22"/>
          <w:szCs w:val="22"/>
        </w:rPr>
        <w:t>to evaluate or audit particular aspects of the operations of a body that has received money from Aboriginal Hostels Limited, but only to the extent that the evaluation or audit concerns that money;</w:t>
      </w:r>
    </w:p>
    <w:p w14:paraId="35F562D3" w14:textId="77777777" w:rsidR="00883A04" w:rsidRPr="000F08D6" w:rsidRDefault="00883A04" w:rsidP="00CD2E6C">
      <w:pPr>
        <w:shd w:val="clear" w:color="000000" w:fill="auto"/>
        <w:tabs>
          <w:tab w:val="left" w:pos="725"/>
        </w:tabs>
        <w:autoSpaceDE w:val="0"/>
        <w:autoSpaceDN w:val="0"/>
        <w:adjustRightInd w:val="0"/>
        <w:spacing w:before="120"/>
        <w:ind w:left="331"/>
        <w:jc w:val="both"/>
        <w:rPr>
          <w:sz w:val="22"/>
          <w:szCs w:val="22"/>
        </w:rPr>
      </w:pPr>
      <w:r w:rsidRPr="009C0563">
        <w:rPr>
          <w:sz w:val="22"/>
          <w:szCs w:val="22"/>
        </w:rPr>
        <w:t>(d)</w:t>
      </w:r>
      <w:r>
        <w:rPr>
          <w:sz w:val="22"/>
          <w:szCs w:val="22"/>
        </w:rPr>
        <w:tab/>
      </w:r>
      <w:r w:rsidRPr="009C0563">
        <w:rPr>
          <w:sz w:val="22"/>
          <w:szCs w:val="22"/>
        </w:rPr>
        <w:t>when requested to do so by the Corporation:</w:t>
      </w:r>
    </w:p>
    <w:p w14:paraId="21DD18DD" w14:textId="77777777" w:rsidR="00883A04" w:rsidRPr="000F08D6" w:rsidRDefault="00883A04" w:rsidP="00CD2E6C">
      <w:pPr>
        <w:shd w:val="clear" w:color="000000" w:fill="auto"/>
        <w:autoSpaceDE w:val="0"/>
        <w:autoSpaceDN w:val="0"/>
        <w:adjustRightInd w:val="0"/>
        <w:spacing w:before="120"/>
        <w:ind w:left="1330" w:hanging="341"/>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to evaluate or audit particular aspects of the operations of the Corporation; or</w:t>
      </w:r>
    </w:p>
    <w:p w14:paraId="3A0F9274" w14:textId="77777777" w:rsidR="00883A04" w:rsidRPr="000F08D6" w:rsidRDefault="00883A04" w:rsidP="00CD2E6C">
      <w:pPr>
        <w:shd w:val="clear" w:color="000000" w:fill="auto"/>
        <w:autoSpaceDE w:val="0"/>
        <w:autoSpaceDN w:val="0"/>
        <w:adjustRightInd w:val="0"/>
        <w:spacing w:before="120"/>
        <w:ind w:left="1330" w:hanging="403"/>
        <w:jc w:val="both"/>
        <w:rPr>
          <w:sz w:val="22"/>
          <w:szCs w:val="22"/>
        </w:rPr>
      </w:pPr>
      <w:r w:rsidRPr="009C0563">
        <w:rPr>
          <w:sz w:val="22"/>
          <w:szCs w:val="22"/>
        </w:rPr>
        <w:t>(ii)</w:t>
      </w:r>
      <w:r>
        <w:rPr>
          <w:sz w:val="22"/>
          <w:szCs w:val="22"/>
        </w:rPr>
        <w:tab/>
      </w:r>
      <w:r w:rsidRPr="009C0563">
        <w:rPr>
          <w:sz w:val="22"/>
          <w:szCs w:val="22"/>
        </w:rPr>
        <w:t>to evaluate or audit particular aspects of the operations of a body that has received money from the Corporation, but only to the extent that the evaluation or audit concerns that money;</w:t>
      </w:r>
    </w:p>
    <w:p w14:paraId="02724084" w14:textId="77777777" w:rsidR="00883A04" w:rsidRPr="000F08D6" w:rsidRDefault="00883A04" w:rsidP="00CD2E6C">
      <w:pPr>
        <w:shd w:val="clear" w:color="000000" w:fill="auto"/>
        <w:tabs>
          <w:tab w:val="left" w:pos="725"/>
        </w:tabs>
        <w:autoSpaceDE w:val="0"/>
        <w:autoSpaceDN w:val="0"/>
        <w:adjustRightInd w:val="0"/>
        <w:spacing w:before="120"/>
        <w:ind w:left="725" w:hanging="394"/>
        <w:jc w:val="both"/>
        <w:rPr>
          <w:sz w:val="22"/>
          <w:szCs w:val="22"/>
        </w:rPr>
      </w:pPr>
      <w:r w:rsidRPr="009C0563">
        <w:rPr>
          <w:sz w:val="22"/>
          <w:szCs w:val="22"/>
        </w:rPr>
        <w:t>(e)</w:t>
      </w:r>
      <w:r>
        <w:rPr>
          <w:sz w:val="22"/>
          <w:szCs w:val="22"/>
        </w:rPr>
        <w:tab/>
      </w:r>
      <w:r w:rsidRPr="009C0563">
        <w:rPr>
          <w:sz w:val="22"/>
          <w:szCs w:val="22"/>
        </w:rPr>
        <w:t>when requested to do so by the Minister or the Commission, to evaluate or audit the activities of an individual who has received one or more grants or loans from the Commission, but only to the extent that the evaluation or audit concerns those grants or loans;</w:t>
      </w:r>
    </w:p>
    <w:p w14:paraId="7421A94B" w14:textId="77777777" w:rsidR="00883A04" w:rsidRPr="000F08D6" w:rsidRDefault="00883A04" w:rsidP="00CD2E6C">
      <w:pPr>
        <w:shd w:val="clear" w:color="000000" w:fill="auto"/>
        <w:tabs>
          <w:tab w:val="left" w:pos="725"/>
        </w:tabs>
        <w:autoSpaceDE w:val="0"/>
        <w:autoSpaceDN w:val="0"/>
        <w:adjustRightInd w:val="0"/>
        <w:spacing w:before="120"/>
        <w:ind w:left="725" w:hanging="394"/>
        <w:jc w:val="both"/>
        <w:rPr>
          <w:sz w:val="22"/>
          <w:szCs w:val="22"/>
        </w:rPr>
      </w:pPr>
      <w:r w:rsidRPr="009C0563">
        <w:rPr>
          <w:sz w:val="22"/>
          <w:szCs w:val="22"/>
        </w:rPr>
        <w:t>(f)</w:t>
      </w:r>
      <w:r>
        <w:rPr>
          <w:sz w:val="22"/>
          <w:szCs w:val="22"/>
        </w:rPr>
        <w:tab/>
      </w:r>
      <w:r w:rsidRPr="009C0563">
        <w:rPr>
          <w:sz w:val="22"/>
          <w:szCs w:val="22"/>
        </w:rPr>
        <w:t>when requested to do so by the Minister or the Commission, to evaluate or audit the operations of a body corporate that has received one or more grants or loans from the Commission, but only to the extent that the evaluation or audit concerns those grants or loans;</w:t>
      </w:r>
    </w:p>
    <w:p w14:paraId="4A689BEF" w14:textId="77777777" w:rsidR="00883A04" w:rsidRPr="000F08D6" w:rsidRDefault="00883A04" w:rsidP="00CD2E6C">
      <w:pPr>
        <w:shd w:val="clear" w:color="000000" w:fill="auto"/>
        <w:tabs>
          <w:tab w:val="left" w:pos="725"/>
        </w:tabs>
        <w:autoSpaceDE w:val="0"/>
        <w:autoSpaceDN w:val="0"/>
        <w:adjustRightInd w:val="0"/>
        <w:spacing w:before="120"/>
        <w:ind w:left="725" w:hanging="394"/>
        <w:jc w:val="both"/>
        <w:rPr>
          <w:sz w:val="22"/>
          <w:szCs w:val="22"/>
        </w:rPr>
      </w:pPr>
      <w:r w:rsidRPr="000F08D6">
        <w:rPr>
          <w:sz w:val="22"/>
          <w:szCs w:val="22"/>
        </w:rPr>
        <w:br w:type="page"/>
      </w:r>
      <w:r w:rsidRPr="009C0563">
        <w:rPr>
          <w:sz w:val="22"/>
          <w:szCs w:val="22"/>
        </w:rPr>
        <w:lastRenderedPageBreak/>
        <w:t>(g)</w:t>
      </w:r>
      <w:r>
        <w:rPr>
          <w:sz w:val="22"/>
          <w:szCs w:val="22"/>
        </w:rPr>
        <w:tab/>
      </w:r>
      <w:r w:rsidRPr="009C0563">
        <w:rPr>
          <w:sz w:val="22"/>
          <w:szCs w:val="22"/>
        </w:rPr>
        <w:t>when requested to do so by the Minister or the Commission, to evaluate or audit the operations of an unincorporated body that has received one or more grants or loans from the Commission, but only to the extent that the evaluation or audit concerns those grants or loans;</w:t>
      </w:r>
    </w:p>
    <w:p w14:paraId="2A32E9C8" w14:textId="77777777" w:rsidR="00883A04" w:rsidRPr="000F08D6" w:rsidRDefault="00883A04" w:rsidP="00CD2E6C">
      <w:pPr>
        <w:shd w:val="clear" w:color="000000" w:fill="auto"/>
        <w:tabs>
          <w:tab w:val="left" w:pos="725"/>
        </w:tabs>
        <w:autoSpaceDE w:val="0"/>
        <w:autoSpaceDN w:val="0"/>
        <w:adjustRightInd w:val="0"/>
        <w:spacing w:before="120"/>
        <w:ind w:left="725" w:hanging="394"/>
        <w:jc w:val="both"/>
        <w:rPr>
          <w:sz w:val="22"/>
          <w:szCs w:val="22"/>
        </w:rPr>
      </w:pPr>
      <w:r w:rsidRPr="009C0563">
        <w:rPr>
          <w:sz w:val="22"/>
          <w:szCs w:val="22"/>
        </w:rPr>
        <w:t>(h)</w:t>
      </w:r>
      <w:r>
        <w:rPr>
          <w:sz w:val="22"/>
          <w:szCs w:val="22"/>
        </w:rPr>
        <w:tab/>
      </w:r>
      <w:r w:rsidRPr="009C0563">
        <w:rPr>
          <w:sz w:val="22"/>
          <w:szCs w:val="22"/>
        </w:rPr>
        <w:t>when requested to do so by the Minister or the Commission, to evaluate or audit the activities of a borrower, being an individual one or more of whose loans have been guaranteed by the Commission, but only to the extent that the evaluation or audit concerns those guarantees;</w:t>
      </w:r>
    </w:p>
    <w:p w14:paraId="7E3F5BD8" w14:textId="77777777" w:rsidR="00883A04" w:rsidRPr="000F08D6" w:rsidRDefault="00883A04" w:rsidP="00CD2E6C">
      <w:pPr>
        <w:shd w:val="clear" w:color="000000" w:fill="auto"/>
        <w:tabs>
          <w:tab w:val="left" w:pos="725"/>
        </w:tabs>
        <w:autoSpaceDE w:val="0"/>
        <w:autoSpaceDN w:val="0"/>
        <w:adjustRightInd w:val="0"/>
        <w:spacing w:before="120"/>
        <w:ind w:left="725" w:hanging="394"/>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when requested to do so by the Minister or the Commission, to evaluate or audit the operations of a borrower, being a body corporate one or more of whose loans have been guaranteed by the Commission, but only to the extent that the evaluation or audit concerns those guarantees;</w:t>
      </w:r>
    </w:p>
    <w:p w14:paraId="5FB36487" w14:textId="77777777" w:rsidR="00883A04" w:rsidRPr="000F08D6" w:rsidRDefault="00883A04" w:rsidP="00CD2E6C">
      <w:pPr>
        <w:shd w:val="clear" w:color="000000" w:fill="auto"/>
        <w:tabs>
          <w:tab w:val="left" w:pos="725"/>
        </w:tabs>
        <w:autoSpaceDE w:val="0"/>
        <w:autoSpaceDN w:val="0"/>
        <w:adjustRightInd w:val="0"/>
        <w:spacing w:before="120"/>
        <w:ind w:left="725" w:hanging="394"/>
        <w:jc w:val="both"/>
        <w:rPr>
          <w:sz w:val="22"/>
          <w:szCs w:val="22"/>
        </w:rPr>
      </w:pPr>
      <w:r w:rsidRPr="009C0563">
        <w:rPr>
          <w:sz w:val="22"/>
          <w:szCs w:val="22"/>
        </w:rPr>
        <w:t>(j)</w:t>
      </w:r>
      <w:r>
        <w:rPr>
          <w:sz w:val="22"/>
          <w:szCs w:val="22"/>
        </w:rPr>
        <w:tab/>
      </w:r>
      <w:r w:rsidRPr="009C0563">
        <w:rPr>
          <w:sz w:val="22"/>
          <w:szCs w:val="22"/>
        </w:rPr>
        <w:t>when requested to do so by the Minister or the Commission, to evaluate or audit the operations of a borrower, being an unincorporated body one or more of whose loans have been guaranteed by the Commission, but only to the extent that the evaluation or audit concerns those guarantees;</w:t>
      </w:r>
    </w:p>
    <w:p w14:paraId="00248103" w14:textId="77777777" w:rsidR="00883A04" w:rsidRPr="000F08D6" w:rsidRDefault="00883A04" w:rsidP="00CD2E6C">
      <w:pPr>
        <w:shd w:val="clear" w:color="000000" w:fill="auto"/>
        <w:tabs>
          <w:tab w:val="left" w:pos="725"/>
        </w:tabs>
        <w:autoSpaceDE w:val="0"/>
        <w:autoSpaceDN w:val="0"/>
        <w:adjustRightInd w:val="0"/>
        <w:spacing w:before="120"/>
        <w:ind w:left="725" w:hanging="394"/>
        <w:jc w:val="both"/>
        <w:rPr>
          <w:sz w:val="22"/>
          <w:szCs w:val="22"/>
        </w:rPr>
      </w:pPr>
      <w:r w:rsidRPr="009C0563">
        <w:rPr>
          <w:sz w:val="22"/>
          <w:szCs w:val="22"/>
        </w:rPr>
        <w:t>(k)</w:t>
      </w:r>
      <w:r>
        <w:rPr>
          <w:sz w:val="22"/>
          <w:szCs w:val="22"/>
        </w:rPr>
        <w:tab/>
      </w:r>
      <w:r w:rsidRPr="009C0563">
        <w:rPr>
          <w:sz w:val="22"/>
          <w:szCs w:val="22"/>
        </w:rPr>
        <w:t>to report on evaluations and audits conducted in accordance with paragraph (a) or (b), in writing, to the Commission and the Minister at least every 3 months;</w:t>
      </w:r>
    </w:p>
    <w:p w14:paraId="13760E22" w14:textId="7B6F207D" w:rsidR="00883A04" w:rsidRPr="000F08D6" w:rsidRDefault="00883A04" w:rsidP="00CD2E6C">
      <w:pPr>
        <w:shd w:val="clear" w:color="000000" w:fill="auto"/>
        <w:tabs>
          <w:tab w:val="left" w:pos="725"/>
        </w:tabs>
        <w:autoSpaceDE w:val="0"/>
        <w:autoSpaceDN w:val="0"/>
        <w:adjustRightInd w:val="0"/>
        <w:spacing w:before="120"/>
        <w:ind w:left="725" w:hanging="394"/>
        <w:jc w:val="both"/>
        <w:rPr>
          <w:sz w:val="22"/>
          <w:szCs w:val="22"/>
        </w:rPr>
      </w:pPr>
      <w:r w:rsidRPr="009C0563">
        <w:rPr>
          <w:sz w:val="22"/>
          <w:szCs w:val="22"/>
        </w:rPr>
        <w:t>(</w:t>
      </w:r>
      <w:r w:rsidR="006D724A">
        <w:rPr>
          <w:sz w:val="22"/>
          <w:szCs w:val="22"/>
        </w:rPr>
        <w:t>l</w:t>
      </w:r>
      <w:r w:rsidRPr="009C0563">
        <w:rPr>
          <w:sz w:val="22"/>
          <w:szCs w:val="22"/>
        </w:rPr>
        <w:t>)</w:t>
      </w:r>
      <w:r>
        <w:rPr>
          <w:sz w:val="22"/>
          <w:szCs w:val="22"/>
        </w:rPr>
        <w:tab/>
      </w:r>
      <w:r w:rsidRPr="009C0563">
        <w:rPr>
          <w:sz w:val="22"/>
          <w:szCs w:val="22"/>
        </w:rPr>
        <w:t>to report on evaluations and audits conducted in accordance with paragraph (c), in writing, to Aboriginal Hostels Limited and the Minister at least every 3 months;</w:t>
      </w:r>
    </w:p>
    <w:p w14:paraId="3308F11E" w14:textId="77777777" w:rsidR="00883A04" w:rsidRPr="000F08D6" w:rsidRDefault="00883A04" w:rsidP="00CD2E6C">
      <w:pPr>
        <w:shd w:val="clear" w:color="000000" w:fill="auto"/>
        <w:tabs>
          <w:tab w:val="left" w:pos="725"/>
        </w:tabs>
        <w:autoSpaceDE w:val="0"/>
        <w:autoSpaceDN w:val="0"/>
        <w:adjustRightInd w:val="0"/>
        <w:spacing w:before="120"/>
        <w:ind w:left="725" w:hanging="394"/>
        <w:jc w:val="both"/>
        <w:rPr>
          <w:sz w:val="22"/>
          <w:szCs w:val="22"/>
        </w:rPr>
      </w:pPr>
      <w:r w:rsidRPr="009C0563">
        <w:rPr>
          <w:sz w:val="22"/>
          <w:szCs w:val="22"/>
        </w:rPr>
        <w:t>(m)</w:t>
      </w:r>
      <w:r>
        <w:rPr>
          <w:sz w:val="22"/>
          <w:szCs w:val="22"/>
        </w:rPr>
        <w:tab/>
      </w:r>
      <w:r w:rsidRPr="009C0563">
        <w:rPr>
          <w:sz w:val="22"/>
          <w:szCs w:val="22"/>
        </w:rPr>
        <w:t>to report on evaluations and audits conducted in accordance with paragraph (d), in writing, to the Corporation and the Minister at least every 3 months;</w:t>
      </w:r>
    </w:p>
    <w:p w14:paraId="7916C7AB" w14:textId="77777777" w:rsidR="00883A04" w:rsidRPr="000F08D6" w:rsidRDefault="00883A04" w:rsidP="00CD2E6C">
      <w:pPr>
        <w:shd w:val="clear" w:color="000000" w:fill="auto"/>
        <w:tabs>
          <w:tab w:val="left" w:pos="725"/>
        </w:tabs>
        <w:autoSpaceDE w:val="0"/>
        <w:autoSpaceDN w:val="0"/>
        <w:adjustRightInd w:val="0"/>
        <w:spacing w:before="120"/>
        <w:ind w:left="725" w:hanging="394"/>
        <w:jc w:val="both"/>
        <w:rPr>
          <w:sz w:val="22"/>
          <w:szCs w:val="22"/>
        </w:rPr>
      </w:pPr>
      <w:r w:rsidRPr="009C0563">
        <w:rPr>
          <w:sz w:val="22"/>
          <w:szCs w:val="22"/>
        </w:rPr>
        <w:t>(n)</w:t>
      </w:r>
      <w:r>
        <w:rPr>
          <w:sz w:val="22"/>
          <w:szCs w:val="22"/>
        </w:rPr>
        <w:tab/>
      </w:r>
      <w:r w:rsidRPr="009C0563">
        <w:rPr>
          <w:sz w:val="22"/>
          <w:szCs w:val="22"/>
        </w:rPr>
        <w:t>to report on evaluations and audits conducted in accordance with paragraph (e), (f), (g), (h), (</w:t>
      </w:r>
      <w:proofErr w:type="spellStart"/>
      <w:r w:rsidRPr="009C0563">
        <w:rPr>
          <w:sz w:val="22"/>
          <w:szCs w:val="22"/>
        </w:rPr>
        <w:t>i</w:t>
      </w:r>
      <w:proofErr w:type="spellEnd"/>
      <w:r w:rsidRPr="009C0563">
        <w:rPr>
          <w:sz w:val="22"/>
          <w:szCs w:val="22"/>
        </w:rPr>
        <w:t>) or (j), in writing, to the Commission and the Minister at least every 3 months;</w:t>
      </w:r>
    </w:p>
    <w:p w14:paraId="79F6F13D" w14:textId="77777777" w:rsidR="00883A04" w:rsidRPr="000F08D6" w:rsidRDefault="00883A04" w:rsidP="00CD2E6C">
      <w:pPr>
        <w:shd w:val="clear" w:color="000000" w:fill="auto"/>
        <w:tabs>
          <w:tab w:val="left" w:pos="725"/>
        </w:tabs>
        <w:autoSpaceDE w:val="0"/>
        <w:autoSpaceDN w:val="0"/>
        <w:adjustRightInd w:val="0"/>
        <w:spacing w:before="120"/>
        <w:ind w:left="725" w:hanging="394"/>
        <w:jc w:val="both"/>
        <w:rPr>
          <w:sz w:val="22"/>
          <w:szCs w:val="22"/>
        </w:rPr>
      </w:pPr>
      <w:r w:rsidRPr="009C0563">
        <w:rPr>
          <w:sz w:val="22"/>
          <w:szCs w:val="22"/>
        </w:rPr>
        <w:t>(o)</w:t>
      </w:r>
      <w:r>
        <w:rPr>
          <w:sz w:val="22"/>
          <w:szCs w:val="22"/>
        </w:rPr>
        <w:tab/>
      </w:r>
      <w:r w:rsidRPr="009C0563">
        <w:rPr>
          <w:sz w:val="22"/>
          <w:szCs w:val="22"/>
        </w:rPr>
        <w:t>to tell the Minister and the Commission about particular problems that have arisen or may arise in relation to:</w:t>
      </w:r>
    </w:p>
    <w:p w14:paraId="1191B6C3" w14:textId="4B88F64A" w:rsidR="00883A04" w:rsidRPr="000F08D6" w:rsidRDefault="00883A04" w:rsidP="006D724A">
      <w:pPr>
        <w:shd w:val="clear" w:color="000000" w:fill="auto"/>
        <w:autoSpaceDE w:val="0"/>
        <w:autoSpaceDN w:val="0"/>
        <w:adjustRightInd w:val="0"/>
        <w:spacing w:before="120"/>
        <w:ind w:left="1330" w:hanging="403"/>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the operations of the Commission; or</w:t>
      </w:r>
    </w:p>
    <w:p w14:paraId="1E1D0539" w14:textId="77777777" w:rsidR="00883A04" w:rsidRPr="000F08D6" w:rsidRDefault="00883A04" w:rsidP="006D724A">
      <w:pPr>
        <w:shd w:val="clear" w:color="000000" w:fill="auto"/>
        <w:autoSpaceDE w:val="0"/>
        <w:autoSpaceDN w:val="0"/>
        <w:adjustRightInd w:val="0"/>
        <w:spacing w:before="120"/>
        <w:ind w:left="1330" w:hanging="403"/>
        <w:jc w:val="both"/>
        <w:rPr>
          <w:sz w:val="22"/>
          <w:szCs w:val="22"/>
        </w:rPr>
      </w:pPr>
      <w:r w:rsidRPr="009C0563">
        <w:rPr>
          <w:sz w:val="22"/>
          <w:szCs w:val="22"/>
        </w:rPr>
        <w:t>(ii)</w:t>
      </w:r>
      <w:r>
        <w:rPr>
          <w:sz w:val="22"/>
          <w:szCs w:val="22"/>
        </w:rPr>
        <w:tab/>
      </w:r>
      <w:r w:rsidRPr="009C0563">
        <w:rPr>
          <w:sz w:val="22"/>
          <w:szCs w:val="22"/>
        </w:rPr>
        <w:t>the operations of any other body that exercises powers, performs functions or receives money under this Act; or</w:t>
      </w:r>
    </w:p>
    <w:p w14:paraId="5A5E1FE4" w14:textId="77777777" w:rsidR="00883A04" w:rsidRPr="000F08D6" w:rsidRDefault="00883A04" w:rsidP="006D724A">
      <w:pPr>
        <w:shd w:val="clear" w:color="000000" w:fill="auto"/>
        <w:autoSpaceDE w:val="0"/>
        <w:autoSpaceDN w:val="0"/>
        <w:adjustRightInd w:val="0"/>
        <w:spacing w:before="120"/>
        <w:ind w:left="1330" w:hanging="403"/>
        <w:jc w:val="both"/>
        <w:rPr>
          <w:sz w:val="22"/>
          <w:szCs w:val="22"/>
        </w:rPr>
      </w:pPr>
      <w:r w:rsidRPr="009C0563">
        <w:rPr>
          <w:sz w:val="22"/>
          <w:szCs w:val="22"/>
        </w:rPr>
        <w:t>(iii)</w:t>
      </w:r>
      <w:r>
        <w:rPr>
          <w:sz w:val="22"/>
          <w:szCs w:val="22"/>
        </w:rPr>
        <w:tab/>
      </w:r>
      <w:r w:rsidRPr="009C0563">
        <w:rPr>
          <w:sz w:val="22"/>
          <w:szCs w:val="22"/>
        </w:rPr>
        <w:t>the activities of an individual who receives money under this Act.</w:t>
      </w:r>
    </w:p>
    <w:p w14:paraId="67FA52E7" w14:textId="77777777" w:rsidR="00883A04" w:rsidRPr="000F08D6" w:rsidRDefault="00883A04" w:rsidP="00CD2E6C">
      <w:pPr>
        <w:shd w:val="clear" w:color="000000" w:fill="auto"/>
        <w:tabs>
          <w:tab w:val="left" w:pos="1181"/>
        </w:tabs>
        <w:autoSpaceDE w:val="0"/>
        <w:autoSpaceDN w:val="0"/>
        <w:adjustRightInd w:val="0"/>
        <w:spacing w:before="120"/>
        <w:ind w:firstLine="336"/>
        <w:jc w:val="both"/>
        <w:rPr>
          <w:sz w:val="22"/>
          <w:szCs w:val="22"/>
        </w:rPr>
      </w:pPr>
      <w:r w:rsidRPr="000F08D6">
        <w:rPr>
          <w:sz w:val="22"/>
          <w:szCs w:val="22"/>
        </w:rPr>
        <w:br w:type="page"/>
      </w:r>
      <w:r w:rsidRPr="009C0563">
        <w:rPr>
          <w:sz w:val="22"/>
          <w:szCs w:val="22"/>
        </w:rPr>
        <w:lastRenderedPageBreak/>
        <w:t>“(2)</w:t>
      </w:r>
      <w:r w:rsidR="00CD2E6C">
        <w:rPr>
          <w:sz w:val="22"/>
          <w:szCs w:val="22"/>
        </w:rPr>
        <w:t xml:space="preserve"> </w:t>
      </w:r>
      <w:r w:rsidRPr="009C0563">
        <w:rPr>
          <w:sz w:val="22"/>
          <w:szCs w:val="22"/>
        </w:rPr>
        <w:t>The functions conferred on the Office of Evaluation and Audit under this section are in addition to, and not in substitution for, any functions conferred on the Auditor-General or any other person by or under any other law of the Commonwealth.”.</w:t>
      </w:r>
    </w:p>
    <w:p w14:paraId="094B6966" w14:textId="414C5245" w:rsidR="00883A04" w:rsidRPr="000F08D6" w:rsidRDefault="00883A04" w:rsidP="006D724A">
      <w:pPr>
        <w:shd w:val="clear" w:color="000000" w:fill="auto"/>
        <w:autoSpaceDE w:val="0"/>
        <w:autoSpaceDN w:val="0"/>
        <w:adjustRightInd w:val="0"/>
        <w:spacing w:before="240" w:after="120"/>
        <w:jc w:val="center"/>
        <w:rPr>
          <w:sz w:val="22"/>
          <w:szCs w:val="22"/>
        </w:rPr>
      </w:pPr>
      <w:r w:rsidRPr="009C0563">
        <w:rPr>
          <w:b/>
          <w:bCs/>
          <w:sz w:val="22"/>
          <w:szCs w:val="22"/>
        </w:rPr>
        <w:t>PART 4—AMENDMENTS RELATING TO THE TERM OF</w:t>
      </w:r>
      <w:r w:rsidR="006D724A">
        <w:rPr>
          <w:b/>
          <w:bCs/>
          <w:sz w:val="22"/>
          <w:szCs w:val="22"/>
        </w:rPr>
        <w:t xml:space="preserve"> </w:t>
      </w:r>
      <w:r w:rsidRPr="009C0563">
        <w:rPr>
          <w:b/>
          <w:bCs/>
          <w:sz w:val="22"/>
          <w:szCs w:val="22"/>
        </w:rPr>
        <w:t>APPOINTMENT OF THE CHIEF EXECUTIVE OFFICER OF THE</w:t>
      </w:r>
      <w:r w:rsidR="006D724A">
        <w:rPr>
          <w:b/>
          <w:bCs/>
          <w:sz w:val="22"/>
          <w:szCs w:val="22"/>
        </w:rPr>
        <w:t xml:space="preserve"> </w:t>
      </w:r>
      <w:r w:rsidRPr="009C0563">
        <w:rPr>
          <w:b/>
          <w:bCs/>
          <w:sz w:val="22"/>
          <w:szCs w:val="22"/>
        </w:rPr>
        <w:t>COMMISSION</w:t>
      </w:r>
    </w:p>
    <w:p w14:paraId="2D171CBD"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Period of appointment</w:t>
      </w:r>
    </w:p>
    <w:p w14:paraId="6AB6385A" w14:textId="77777777" w:rsidR="00883A04" w:rsidRPr="000F08D6" w:rsidRDefault="00883A04" w:rsidP="00CD2E6C">
      <w:pPr>
        <w:shd w:val="clear" w:color="000000" w:fill="auto"/>
        <w:tabs>
          <w:tab w:val="left" w:pos="614"/>
        </w:tabs>
        <w:autoSpaceDE w:val="0"/>
        <w:autoSpaceDN w:val="0"/>
        <w:adjustRightInd w:val="0"/>
        <w:spacing w:before="120"/>
        <w:ind w:firstLine="312"/>
        <w:jc w:val="both"/>
        <w:rPr>
          <w:sz w:val="22"/>
          <w:szCs w:val="22"/>
        </w:rPr>
      </w:pPr>
      <w:r w:rsidRPr="009C0563">
        <w:rPr>
          <w:b/>
          <w:bCs/>
          <w:sz w:val="22"/>
          <w:szCs w:val="22"/>
        </w:rPr>
        <w:t>6.</w:t>
      </w:r>
      <w:r>
        <w:rPr>
          <w:bCs/>
          <w:sz w:val="22"/>
          <w:szCs w:val="22"/>
        </w:rPr>
        <w:tab/>
      </w:r>
      <w:r w:rsidRPr="009C0563">
        <w:rPr>
          <w:sz w:val="22"/>
          <w:szCs w:val="22"/>
        </w:rPr>
        <w:t>Section 47 of the Principal Act is amended by omitting subsection (2) and substituting the following subsection:</w:t>
      </w:r>
    </w:p>
    <w:p w14:paraId="6B9CCFA6" w14:textId="77777777" w:rsidR="00883A04" w:rsidRPr="000F08D6" w:rsidRDefault="00883A04" w:rsidP="00CD2E6C">
      <w:pPr>
        <w:shd w:val="clear" w:color="000000" w:fill="auto"/>
        <w:autoSpaceDE w:val="0"/>
        <w:autoSpaceDN w:val="0"/>
        <w:adjustRightInd w:val="0"/>
        <w:spacing w:before="120"/>
        <w:ind w:left="341"/>
        <w:jc w:val="both"/>
        <w:rPr>
          <w:sz w:val="22"/>
          <w:szCs w:val="22"/>
        </w:rPr>
      </w:pPr>
      <w:r w:rsidRPr="009C0563">
        <w:rPr>
          <w:sz w:val="22"/>
          <w:szCs w:val="22"/>
        </w:rPr>
        <w:t>“(2)</w:t>
      </w:r>
      <w:r>
        <w:rPr>
          <w:sz w:val="22"/>
          <w:szCs w:val="22"/>
        </w:rPr>
        <w:tab/>
      </w:r>
      <w:r w:rsidRPr="009C0563">
        <w:rPr>
          <w:sz w:val="22"/>
          <w:szCs w:val="22"/>
        </w:rPr>
        <w:t>The period must not be longer than 5 years.”.</w:t>
      </w:r>
    </w:p>
    <w:p w14:paraId="79D71647" w14:textId="6616D9B8" w:rsidR="00883A04" w:rsidRPr="000F08D6" w:rsidRDefault="00883A04" w:rsidP="006D724A">
      <w:pPr>
        <w:shd w:val="clear" w:color="000000" w:fill="auto"/>
        <w:autoSpaceDE w:val="0"/>
        <w:autoSpaceDN w:val="0"/>
        <w:adjustRightInd w:val="0"/>
        <w:spacing w:before="240" w:after="120"/>
        <w:jc w:val="center"/>
        <w:rPr>
          <w:sz w:val="22"/>
          <w:szCs w:val="22"/>
        </w:rPr>
      </w:pPr>
      <w:r w:rsidRPr="009C0563">
        <w:rPr>
          <w:b/>
          <w:bCs/>
          <w:sz w:val="22"/>
          <w:szCs w:val="22"/>
        </w:rPr>
        <w:t>PART 5—AMENDMENTS RELATING TO ADVISORY</w:t>
      </w:r>
      <w:r w:rsidR="006D724A">
        <w:rPr>
          <w:b/>
          <w:bCs/>
          <w:sz w:val="22"/>
          <w:szCs w:val="22"/>
        </w:rPr>
        <w:t xml:space="preserve"> </w:t>
      </w:r>
      <w:r w:rsidRPr="009C0563">
        <w:rPr>
          <w:b/>
          <w:bCs/>
          <w:sz w:val="22"/>
          <w:szCs w:val="22"/>
        </w:rPr>
        <w:t>COMMITTEES ESTABLISHED UNDER SECTION 13 OF THE</w:t>
      </w:r>
      <w:r w:rsidR="006D724A">
        <w:rPr>
          <w:b/>
          <w:bCs/>
          <w:sz w:val="22"/>
          <w:szCs w:val="22"/>
        </w:rPr>
        <w:t xml:space="preserve"> </w:t>
      </w:r>
      <w:r w:rsidRPr="009C0563">
        <w:rPr>
          <w:b/>
          <w:bCs/>
          <w:sz w:val="22"/>
          <w:szCs w:val="22"/>
        </w:rPr>
        <w:t>PRINCIPAL ACT</w:t>
      </w:r>
    </w:p>
    <w:p w14:paraId="4B7E8F1D"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Advisory committees</w:t>
      </w:r>
    </w:p>
    <w:p w14:paraId="514525F9" w14:textId="77777777" w:rsidR="00883A04" w:rsidRPr="000F08D6" w:rsidRDefault="00883A04" w:rsidP="00CD2E6C">
      <w:pPr>
        <w:shd w:val="clear" w:color="000000" w:fill="auto"/>
        <w:tabs>
          <w:tab w:val="left" w:pos="614"/>
        </w:tabs>
        <w:autoSpaceDE w:val="0"/>
        <w:autoSpaceDN w:val="0"/>
        <w:adjustRightInd w:val="0"/>
        <w:spacing w:before="120"/>
        <w:ind w:firstLine="312"/>
        <w:jc w:val="both"/>
        <w:rPr>
          <w:sz w:val="22"/>
          <w:szCs w:val="22"/>
        </w:rPr>
      </w:pPr>
      <w:r w:rsidRPr="009C0563">
        <w:rPr>
          <w:b/>
          <w:bCs/>
          <w:sz w:val="22"/>
          <w:szCs w:val="22"/>
        </w:rPr>
        <w:t>7.</w:t>
      </w:r>
      <w:r>
        <w:rPr>
          <w:bCs/>
          <w:sz w:val="22"/>
          <w:szCs w:val="22"/>
        </w:rPr>
        <w:tab/>
      </w:r>
      <w:r w:rsidRPr="009C0563">
        <w:rPr>
          <w:sz w:val="22"/>
          <w:szCs w:val="22"/>
        </w:rPr>
        <w:t>Section 13 of the Principal Act is amended by adding at the end the following subsection:</w:t>
      </w:r>
    </w:p>
    <w:p w14:paraId="64CEA483"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“(3)</w:t>
      </w:r>
      <w:r>
        <w:rPr>
          <w:sz w:val="22"/>
          <w:szCs w:val="22"/>
        </w:rPr>
        <w:tab/>
      </w:r>
      <w:r w:rsidRPr="009C0563">
        <w:rPr>
          <w:sz w:val="22"/>
          <w:szCs w:val="22"/>
        </w:rPr>
        <w:t xml:space="preserve">A member of an advisory committee holds office on such terms and conditions (if any) in respect of matters not provided for by this Act as are determined by the Commission by notice in the </w:t>
      </w:r>
      <w:r w:rsidRPr="009C0563">
        <w:rPr>
          <w:i/>
          <w:iCs/>
          <w:sz w:val="22"/>
          <w:szCs w:val="22"/>
        </w:rPr>
        <w:t>Gazette.”.</w:t>
      </w:r>
    </w:p>
    <w:p w14:paraId="668A145F"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Insertion of new sections</w:t>
      </w:r>
    </w:p>
    <w:p w14:paraId="5A3C7819" w14:textId="77777777" w:rsidR="00883A04" w:rsidRPr="000F08D6" w:rsidRDefault="00883A04" w:rsidP="00CD2E6C">
      <w:pPr>
        <w:shd w:val="clear" w:color="000000" w:fill="auto"/>
        <w:tabs>
          <w:tab w:val="left" w:pos="614"/>
        </w:tabs>
        <w:autoSpaceDE w:val="0"/>
        <w:autoSpaceDN w:val="0"/>
        <w:adjustRightInd w:val="0"/>
        <w:spacing w:before="120"/>
        <w:ind w:firstLine="312"/>
        <w:jc w:val="both"/>
        <w:rPr>
          <w:sz w:val="22"/>
          <w:szCs w:val="22"/>
        </w:rPr>
      </w:pPr>
      <w:r w:rsidRPr="009C0563">
        <w:rPr>
          <w:b/>
          <w:bCs/>
          <w:sz w:val="22"/>
          <w:szCs w:val="22"/>
        </w:rPr>
        <w:t>8.</w:t>
      </w:r>
      <w:r>
        <w:rPr>
          <w:bCs/>
          <w:sz w:val="22"/>
          <w:szCs w:val="22"/>
        </w:rPr>
        <w:tab/>
      </w:r>
      <w:r w:rsidRPr="009C0563">
        <w:rPr>
          <w:sz w:val="22"/>
          <w:szCs w:val="22"/>
        </w:rPr>
        <w:t>After section 13 of the Principal Act the following sections are inserted:</w:t>
      </w:r>
    </w:p>
    <w:p w14:paraId="5CD82D06"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Advisory committee—disclosure of interests at meetings</w:t>
      </w:r>
    </w:p>
    <w:p w14:paraId="6C442621" w14:textId="77777777" w:rsidR="00883A04" w:rsidRPr="000F08D6" w:rsidRDefault="00883A04" w:rsidP="00CD2E6C">
      <w:pPr>
        <w:shd w:val="clear" w:color="000000" w:fill="auto"/>
        <w:autoSpaceDE w:val="0"/>
        <w:autoSpaceDN w:val="0"/>
        <w:adjustRightInd w:val="0"/>
        <w:spacing w:before="120"/>
        <w:ind w:firstLine="322"/>
        <w:jc w:val="both"/>
        <w:rPr>
          <w:sz w:val="22"/>
          <w:szCs w:val="22"/>
        </w:rPr>
      </w:pPr>
      <w:r w:rsidRPr="009C0563">
        <w:rPr>
          <w:sz w:val="22"/>
          <w:szCs w:val="22"/>
        </w:rPr>
        <w:t>“13A.(1) A member of an advisory committee established under section 13 who has a direct or indirect pecuniary interest in a matter being considered or about to be considered by the committee must, as soon as possible after the relevant facts have come to the member’s knowledge, disclose the nature of the interest at a meeting of the committee.</w:t>
      </w:r>
    </w:p>
    <w:p w14:paraId="0D77AFDC" w14:textId="77777777" w:rsidR="00883A04" w:rsidRPr="000F08D6" w:rsidRDefault="00883A04" w:rsidP="00CD2E6C">
      <w:pPr>
        <w:shd w:val="clear" w:color="000000" w:fill="auto"/>
        <w:autoSpaceDE w:val="0"/>
        <w:autoSpaceDN w:val="0"/>
        <w:adjustRightInd w:val="0"/>
        <w:spacing w:before="120"/>
        <w:ind w:firstLine="336"/>
        <w:jc w:val="both"/>
        <w:rPr>
          <w:sz w:val="22"/>
          <w:szCs w:val="22"/>
        </w:rPr>
      </w:pPr>
      <w:r w:rsidRPr="009C0563">
        <w:rPr>
          <w:sz w:val="22"/>
          <w:szCs w:val="22"/>
        </w:rPr>
        <w:t>“(2)</w:t>
      </w:r>
      <w:r>
        <w:rPr>
          <w:sz w:val="22"/>
          <w:szCs w:val="22"/>
        </w:rPr>
        <w:tab/>
      </w:r>
      <w:r w:rsidRPr="009C0563">
        <w:rPr>
          <w:sz w:val="22"/>
          <w:szCs w:val="22"/>
        </w:rPr>
        <w:t>A disclosure under subsection (1) must be recorded in the minutes of the meeting of the committee.</w:t>
      </w:r>
    </w:p>
    <w:p w14:paraId="43A245BE"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Advisory committee—member’s appointment to be terminated for non-disclosure of interests</w:t>
      </w:r>
    </w:p>
    <w:p w14:paraId="435A540D"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“13B.(1) This section applies to an advisory committee established under section 13.</w:t>
      </w:r>
    </w:p>
    <w:p w14:paraId="7B57623E"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0F08D6">
        <w:rPr>
          <w:sz w:val="22"/>
          <w:szCs w:val="22"/>
        </w:rPr>
        <w:br w:type="page"/>
      </w:r>
      <w:r w:rsidRPr="009C0563">
        <w:rPr>
          <w:sz w:val="22"/>
          <w:szCs w:val="22"/>
        </w:rPr>
        <w:lastRenderedPageBreak/>
        <w:t>“(2)</w:t>
      </w:r>
      <w:r>
        <w:rPr>
          <w:sz w:val="22"/>
          <w:szCs w:val="22"/>
        </w:rPr>
        <w:tab/>
      </w:r>
      <w:r w:rsidRPr="009C0563">
        <w:rPr>
          <w:sz w:val="22"/>
          <w:szCs w:val="22"/>
        </w:rPr>
        <w:t>The Commission must terminate the appointment of a member of the committee if the member fails, without reasonable excuse, to comply with section 13A.</w:t>
      </w:r>
    </w:p>
    <w:p w14:paraId="6260D776"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“(3)</w:t>
      </w:r>
      <w:r>
        <w:rPr>
          <w:sz w:val="22"/>
          <w:szCs w:val="22"/>
        </w:rPr>
        <w:tab/>
      </w:r>
      <w:r w:rsidRPr="009C0563">
        <w:rPr>
          <w:sz w:val="22"/>
          <w:szCs w:val="22"/>
        </w:rPr>
        <w:t>Subsection (2) does not, by implication, limit the Commission’s power to terminate the appointment of a member of the committee.</w:t>
      </w:r>
    </w:p>
    <w:p w14:paraId="3836BC49"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Advisory committee—resignation</w:t>
      </w:r>
    </w:p>
    <w:p w14:paraId="26E1FE02"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“13C. A member of an advisory committee established under section 13 may resign from the committee by writing signed by the member and sent to the Commission.”.</w:t>
      </w:r>
    </w:p>
    <w:p w14:paraId="46DA6320" w14:textId="4DEC35A9" w:rsidR="00883A04" w:rsidRPr="000F08D6" w:rsidRDefault="00883A04" w:rsidP="006D724A">
      <w:pPr>
        <w:shd w:val="clear" w:color="000000" w:fill="auto"/>
        <w:autoSpaceDE w:val="0"/>
        <w:autoSpaceDN w:val="0"/>
        <w:adjustRightInd w:val="0"/>
        <w:spacing w:before="240" w:after="120"/>
        <w:jc w:val="center"/>
        <w:rPr>
          <w:sz w:val="22"/>
          <w:szCs w:val="22"/>
        </w:rPr>
      </w:pPr>
      <w:r w:rsidRPr="009C0563">
        <w:rPr>
          <w:b/>
          <w:bCs/>
          <w:sz w:val="22"/>
          <w:szCs w:val="22"/>
        </w:rPr>
        <w:t>PART 6—AMENDMENTS RELATING TO THE TORRES STRAIT</w:t>
      </w:r>
      <w:r w:rsidR="006D724A">
        <w:rPr>
          <w:b/>
          <w:bCs/>
          <w:sz w:val="22"/>
          <w:szCs w:val="22"/>
        </w:rPr>
        <w:t xml:space="preserve"> </w:t>
      </w:r>
      <w:r w:rsidRPr="009C0563">
        <w:rPr>
          <w:b/>
          <w:bCs/>
          <w:sz w:val="22"/>
          <w:szCs w:val="22"/>
        </w:rPr>
        <w:t>ISLANDER ADVISORY BOARD</w:t>
      </w:r>
    </w:p>
    <w:p w14:paraId="431998A5"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Insertion of new sections</w:t>
      </w:r>
    </w:p>
    <w:p w14:paraId="4801B97F" w14:textId="77777777" w:rsidR="00883A04" w:rsidRPr="000F08D6" w:rsidRDefault="00883A04" w:rsidP="00CD2E6C">
      <w:pPr>
        <w:shd w:val="clear" w:color="000000" w:fill="auto"/>
        <w:tabs>
          <w:tab w:val="left" w:pos="614"/>
        </w:tabs>
        <w:autoSpaceDE w:val="0"/>
        <w:autoSpaceDN w:val="0"/>
        <w:adjustRightInd w:val="0"/>
        <w:spacing w:before="120"/>
        <w:ind w:firstLine="312"/>
        <w:jc w:val="both"/>
        <w:rPr>
          <w:sz w:val="22"/>
          <w:szCs w:val="22"/>
        </w:rPr>
      </w:pPr>
      <w:r w:rsidRPr="009C0563">
        <w:rPr>
          <w:b/>
          <w:bCs/>
          <w:sz w:val="22"/>
          <w:szCs w:val="22"/>
        </w:rPr>
        <w:t>9.</w:t>
      </w:r>
      <w:r>
        <w:rPr>
          <w:bCs/>
          <w:sz w:val="22"/>
          <w:szCs w:val="22"/>
        </w:rPr>
        <w:tab/>
      </w:r>
      <w:r w:rsidRPr="009C0563">
        <w:rPr>
          <w:sz w:val="22"/>
          <w:szCs w:val="22"/>
        </w:rPr>
        <w:t>After section 86 of the Principal Act the following sections are inserted:</w:t>
      </w:r>
    </w:p>
    <w:p w14:paraId="053628E3"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Advisory Board—disclosure of interests at meetings</w:t>
      </w:r>
    </w:p>
    <w:p w14:paraId="09CB4796"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“86A.(1) A member of the Advisory Board who has a direct or indirect pecuniary interest in a matter being considered or about to be considered by the Board must, as soon as possible after the relevant facts have come to the member’s knowledge, disclose the nature of the interest at a meeting of the Board.</w:t>
      </w:r>
    </w:p>
    <w:p w14:paraId="56860508"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“(2)</w:t>
      </w:r>
      <w:r>
        <w:rPr>
          <w:sz w:val="22"/>
          <w:szCs w:val="22"/>
        </w:rPr>
        <w:tab/>
      </w:r>
      <w:r w:rsidRPr="009C0563">
        <w:rPr>
          <w:sz w:val="22"/>
          <w:szCs w:val="22"/>
        </w:rPr>
        <w:t>A disclosure under subsection (1) must be recorded in the minutes of the meeting of the Board.</w:t>
      </w:r>
    </w:p>
    <w:p w14:paraId="6E7BDEF1"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Advisory Board—member’s appointment to be terminated for non-disclosure of interests</w:t>
      </w:r>
    </w:p>
    <w:p w14:paraId="2124B7FE"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“86B.(1) The Minister must terminate the appointment of a member of the Advisory Board if the member fails, without reasonable excuse, to comply with section 86A.</w:t>
      </w:r>
    </w:p>
    <w:p w14:paraId="18B3493E"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“(2)</w:t>
      </w:r>
      <w:r>
        <w:rPr>
          <w:sz w:val="22"/>
          <w:szCs w:val="22"/>
        </w:rPr>
        <w:tab/>
      </w:r>
      <w:r w:rsidRPr="009C0563">
        <w:rPr>
          <w:sz w:val="22"/>
          <w:szCs w:val="22"/>
        </w:rPr>
        <w:t>Subsection (1) does not, by implication, limit the Minister’s power to terminate the appointment of a member of the Advisory Board.</w:t>
      </w:r>
    </w:p>
    <w:p w14:paraId="310D8B51"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Advisory Board—resignation</w:t>
      </w:r>
    </w:p>
    <w:p w14:paraId="6FA67A50"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“86C. A member of the Advisory Board may resign from the Board by writing signed by the member and sent to the Minister.”.</w:t>
      </w:r>
    </w:p>
    <w:p w14:paraId="60AF51BC" w14:textId="43E21837" w:rsidR="00883A04" w:rsidRPr="000F08D6" w:rsidRDefault="00883A04" w:rsidP="006D724A">
      <w:pPr>
        <w:shd w:val="clear" w:color="000000" w:fill="auto"/>
        <w:autoSpaceDE w:val="0"/>
        <w:autoSpaceDN w:val="0"/>
        <w:adjustRightInd w:val="0"/>
        <w:spacing w:before="240" w:after="120"/>
        <w:jc w:val="center"/>
        <w:rPr>
          <w:sz w:val="22"/>
          <w:szCs w:val="22"/>
        </w:rPr>
      </w:pPr>
      <w:r w:rsidRPr="009C0563">
        <w:rPr>
          <w:b/>
          <w:bCs/>
          <w:sz w:val="22"/>
          <w:szCs w:val="22"/>
        </w:rPr>
        <w:t>PART 7—AMENDMENTS RELATING TO ADMINISTRATORS</w:t>
      </w:r>
    </w:p>
    <w:p w14:paraId="40DF911C"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Interpretation</w:t>
      </w:r>
    </w:p>
    <w:p w14:paraId="5BCEA3A8" w14:textId="77777777" w:rsidR="00883A04" w:rsidRPr="000F08D6" w:rsidRDefault="00883A04" w:rsidP="00D268BC">
      <w:pPr>
        <w:shd w:val="clear" w:color="000000" w:fill="auto"/>
        <w:autoSpaceDE w:val="0"/>
        <w:autoSpaceDN w:val="0"/>
        <w:adjustRightInd w:val="0"/>
        <w:spacing w:before="120"/>
        <w:ind w:firstLine="360"/>
        <w:jc w:val="both"/>
        <w:rPr>
          <w:sz w:val="22"/>
          <w:szCs w:val="22"/>
        </w:rPr>
      </w:pPr>
      <w:r w:rsidRPr="009C0563">
        <w:rPr>
          <w:b/>
          <w:bCs/>
          <w:sz w:val="22"/>
          <w:szCs w:val="22"/>
        </w:rPr>
        <w:t>10.</w:t>
      </w:r>
      <w:r>
        <w:rPr>
          <w:bCs/>
          <w:sz w:val="22"/>
          <w:szCs w:val="22"/>
        </w:rPr>
        <w:tab/>
      </w:r>
      <w:r w:rsidRPr="009C0563">
        <w:rPr>
          <w:sz w:val="22"/>
          <w:szCs w:val="22"/>
        </w:rPr>
        <w:t>Section 4 of the Principal Act is amended by inserting in subsection (1) the following definition:</w:t>
      </w:r>
    </w:p>
    <w:p w14:paraId="21693E9F" w14:textId="5BC660B6" w:rsidR="00883A04" w:rsidRPr="000F08D6" w:rsidRDefault="00883A04" w:rsidP="00CD2E6C">
      <w:pPr>
        <w:shd w:val="clear" w:color="000000" w:fill="auto"/>
        <w:autoSpaceDE w:val="0"/>
        <w:autoSpaceDN w:val="0"/>
        <w:adjustRightInd w:val="0"/>
        <w:spacing w:before="120"/>
        <w:jc w:val="both"/>
        <w:rPr>
          <w:sz w:val="22"/>
          <w:szCs w:val="22"/>
        </w:rPr>
      </w:pPr>
      <w:r w:rsidRPr="000F08D6">
        <w:rPr>
          <w:sz w:val="22"/>
          <w:szCs w:val="22"/>
        </w:rPr>
        <w:br w:type="page"/>
      </w:r>
      <w:r w:rsidRPr="006D724A">
        <w:rPr>
          <w:sz w:val="22"/>
          <w:szCs w:val="22"/>
        </w:rPr>
        <w:lastRenderedPageBreak/>
        <w:t>“</w:t>
      </w:r>
      <w:r w:rsidRPr="009C0563">
        <w:rPr>
          <w:b/>
          <w:sz w:val="22"/>
          <w:szCs w:val="22"/>
        </w:rPr>
        <w:t xml:space="preserve"> ‘</w:t>
      </w:r>
      <w:r w:rsidRPr="009C0563">
        <w:rPr>
          <w:b/>
          <w:bCs/>
          <w:sz w:val="22"/>
          <w:szCs w:val="22"/>
        </w:rPr>
        <w:t xml:space="preserve">Administrator’ </w:t>
      </w:r>
      <w:r w:rsidRPr="009C0563">
        <w:rPr>
          <w:sz w:val="22"/>
          <w:szCs w:val="22"/>
        </w:rPr>
        <w:t>means an Administrator appointed under:</w:t>
      </w:r>
    </w:p>
    <w:p w14:paraId="5D942464" w14:textId="77777777" w:rsidR="00883A04" w:rsidRPr="000F08D6" w:rsidRDefault="00883A04" w:rsidP="00CD2E6C">
      <w:pPr>
        <w:shd w:val="clear" w:color="000000" w:fill="auto"/>
        <w:tabs>
          <w:tab w:val="left" w:pos="730"/>
        </w:tabs>
        <w:autoSpaceDE w:val="0"/>
        <w:autoSpaceDN w:val="0"/>
        <w:adjustRightInd w:val="0"/>
        <w:spacing w:before="120"/>
        <w:ind w:left="331"/>
        <w:jc w:val="both"/>
        <w:rPr>
          <w:sz w:val="22"/>
          <w:szCs w:val="22"/>
        </w:rPr>
      </w:pPr>
      <w:r w:rsidRPr="009C0563">
        <w:rPr>
          <w:sz w:val="22"/>
          <w:szCs w:val="22"/>
        </w:rPr>
        <w:t>(a)</w:t>
      </w:r>
      <w:r>
        <w:rPr>
          <w:sz w:val="22"/>
          <w:szCs w:val="22"/>
        </w:rPr>
        <w:tab/>
      </w:r>
      <w:r w:rsidRPr="009C0563">
        <w:rPr>
          <w:sz w:val="22"/>
          <w:szCs w:val="22"/>
        </w:rPr>
        <w:t>section 115; or</w:t>
      </w:r>
    </w:p>
    <w:p w14:paraId="1744E6E0" w14:textId="77777777" w:rsidR="00883A04" w:rsidRPr="000F08D6" w:rsidRDefault="00883A04" w:rsidP="00CD2E6C">
      <w:pPr>
        <w:shd w:val="clear" w:color="000000" w:fill="auto"/>
        <w:tabs>
          <w:tab w:val="left" w:pos="730"/>
        </w:tabs>
        <w:autoSpaceDE w:val="0"/>
        <w:autoSpaceDN w:val="0"/>
        <w:adjustRightInd w:val="0"/>
        <w:spacing w:before="120"/>
        <w:ind w:left="331"/>
        <w:jc w:val="both"/>
        <w:rPr>
          <w:sz w:val="22"/>
          <w:szCs w:val="22"/>
        </w:rPr>
      </w:pPr>
      <w:r w:rsidRPr="009C0563">
        <w:rPr>
          <w:sz w:val="22"/>
          <w:szCs w:val="22"/>
        </w:rPr>
        <w:t>(b)</w:t>
      </w:r>
      <w:r>
        <w:rPr>
          <w:sz w:val="22"/>
          <w:szCs w:val="22"/>
        </w:rPr>
        <w:tab/>
      </w:r>
      <w:r w:rsidRPr="009C0563">
        <w:rPr>
          <w:sz w:val="22"/>
          <w:szCs w:val="22"/>
        </w:rPr>
        <w:t>section 123; or</w:t>
      </w:r>
    </w:p>
    <w:p w14:paraId="4959CAFC" w14:textId="77777777" w:rsidR="00883A04" w:rsidRPr="000F08D6" w:rsidRDefault="00883A04" w:rsidP="00CD2E6C">
      <w:pPr>
        <w:shd w:val="clear" w:color="000000" w:fill="auto"/>
        <w:tabs>
          <w:tab w:val="left" w:pos="730"/>
        </w:tabs>
        <w:autoSpaceDE w:val="0"/>
        <w:autoSpaceDN w:val="0"/>
        <w:adjustRightInd w:val="0"/>
        <w:spacing w:before="120"/>
        <w:ind w:left="331"/>
        <w:jc w:val="both"/>
        <w:rPr>
          <w:sz w:val="22"/>
          <w:szCs w:val="22"/>
        </w:rPr>
      </w:pPr>
      <w:r w:rsidRPr="009C0563">
        <w:rPr>
          <w:sz w:val="22"/>
          <w:szCs w:val="22"/>
        </w:rPr>
        <w:t>(c)</w:t>
      </w:r>
      <w:r>
        <w:rPr>
          <w:sz w:val="22"/>
          <w:szCs w:val="22"/>
        </w:rPr>
        <w:tab/>
      </w:r>
      <w:r w:rsidRPr="009C0563">
        <w:rPr>
          <w:sz w:val="22"/>
          <w:szCs w:val="22"/>
        </w:rPr>
        <w:t>section 124J;</w:t>
      </w:r>
    </w:p>
    <w:p w14:paraId="14CCF473"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sz w:val="22"/>
          <w:szCs w:val="22"/>
        </w:rPr>
        <w:t>to administer the affairs of a Regional Council;”.</w:t>
      </w:r>
    </w:p>
    <w:p w14:paraId="15CA9D85"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Constitution of Regional Councils</w:t>
      </w:r>
    </w:p>
    <w:p w14:paraId="1909C492" w14:textId="77777777" w:rsidR="00883A04" w:rsidRPr="000F08D6" w:rsidRDefault="00883A04" w:rsidP="00CD2E6C">
      <w:pPr>
        <w:shd w:val="clear" w:color="000000" w:fill="auto"/>
        <w:tabs>
          <w:tab w:val="left" w:pos="686"/>
        </w:tabs>
        <w:autoSpaceDE w:val="0"/>
        <w:autoSpaceDN w:val="0"/>
        <w:adjustRightInd w:val="0"/>
        <w:spacing w:before="120"/>
        <w:ind w:firstLine="326"/>
        <w:jc w:val="both"/>
        <w:rPr>
          <w:sz w:val="22"/>
          <w:szCs w:val="22"/>
        </w:rPr>
      </w:pPr>
      <w:r w:rsidRPr="009C0563">
        <w:rPr>
          <w:b/>
          <w:bCs/>
          <w:sz w:val="22"/>
          <w:szCs w:val="22"/>
        </w:rPr>
        <w:t>11.</w:t>
      </w:r>
      <w:r>
        <w:rPr>
          <w:bCs/>
          <w:sz w:val="22"/>
          <w:szCs w:val="22"/>
        </w:rPr>
        <w:tab/>
      </w:r>
      <w:r w:rsidRPr="009C0563">
        <w:rPr>
          <w:sz w:val="22"/>
          <w:szCs w:val="22"/>
        </w:rPr>
        <w:t>Section 115 of the Principal Act is amended by omitting from subsection (3) “Minister” and substituting “Commission”.</w:t>
      </w:r>
    </w:p>
    <w:p w14:paraId="26C6D2EF"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Removal of Regional Council</w:t>
      </w:r>
    </w:p>
    <w:p w14:paraId="3496CFA6" w14:textId="77777777" w:rsidR="00883A04" w:rsidRPr="000F08D6" w:rsidRDefault="00883A04" w:rsidP="00CD2E6C">
      <w:pPr>
        <w:shd w:val="clear" w:color="000000" w:fill="auto"/>
        <w:tabs>
          <w:tab w:val="left" w:pos="686"/>
        </w:tabs>
        <w:autoSpaceDE w:val="0"/>
        <w:autoSpaceDN w:val="0"/>
        <w:adjustRightInd w:val="0"/>
        <w:spacing w:before="120"/>
        <w:ind w:firstLine="326"/>
        <w:jc w:val="both"/>
        <w:rPr>
          <w:sz w:val="22"/>
          <w:szCs w:val="22"/>
        </w:rPr>
      </w:pPr>
      <w:r w:rsidRPr="009C0563">
        <w:rPr>
          <w:b/>
          <w:bCs/>
          <w:sz w:val="22"/>
          <w:szCs w:val="22"/>
        </w:rPr>
        <w:t>12.</w:t>
      </w:r>
      <w:r>
        <w:rPr>
          <w:bCs/>
          <w:sz w:val="22"/>
          <w:szCs w:val="22"/>
        </w:rPr>
        <w:tab/>
      </w:r>
      <w:r w:rsidRPr="009C0563">
        <w:rPr>
          <w:sz w:val="22"/>
          <w:szCs w:val="22"/>
        </w:rPr>
        <w:t>Section 123 of the Principal Act is amended by omitting “Minister” (wherever occurring) and substituting “Commission”.</w:t>
      </w:r>
    </w:p>
    <w:p w14:paraId="18A8EF52"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Powers of Administrator</w:t>
      </w:r>
    </w:p>
    <w:p w14:paraId="23F1D25D" w14:textId="77777777" w:rsidR="00883A04" w:rsidRPr="000F08D6" w:rsidRDefault="00883A04" w:rsidP="00CD2E6C">
      <w:pPr>
        <w:shd w:val="clear" w:color="000000" w:fill="auto"/>
        <w:tabs>
          <w:tab w:val="left" w:pos="686"/>
        </w:tabs>
        <w:autoSpaceDE w:val="0"/>
        <w:autoSpaceDN w:val="0"/>
        <w:adjustRightInd w:val="0"/>
        <w:spacing w:before="120"/>
        <w:ind w:firstLine="326"/>
        <w:jc w:val="both"/>
        <w:rPr>
          <w:sz w:val="22"/>
          <w:szCs w:val="22"/>
        </w:rPr>
      </w:pPr>
      <w:r w:rsidRPr="009C0563">
        <w:rPr>
          <w:b/>
          <w:bCs/>
          <w:sz w:val="22"/>
          <w:szCs w:val="22"/>
        </w:rPr>
        <w:t>13.</w:t>
      </w:r>
      <w:r>
        <w:rPr>
          <w:bCs/>
          <w:sz w:val="22"/>
          <w:szCs w:val="22"/>
        </w:rPr>
        <w:tab/>
      </w:r>
      <w:r w:rsidRPr="009C0563">
        <w:rPr>
          <w:sz w:val="22"/>
          <w:szCs w:val="22"/>
        </w:rPr>
        <w:t>Section 124 of the Principal Act is amended by omitting “under section 115 or 123 or Schedule 4”.</w:t>
      </w:r>
    </w:p>
    <w:p w14:paraId="0F200EC2"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Insertion of new sections</w:t>
      </w:r>
    </w:p>
    <w:p w14:paraId="5BE2DB34" w14:textId="77777777" w:rsidR="00883A04" w:rsidRPr="000F08D6" w:rsidRDefault="00883A04" w:rsidP="00CD2E6C">
      <w:pPr>
        <w:shd w:val="clear" w:color="000000" w:fill="auto"/>
        <w:tabs>
          <w:tab w:val="left" w:pos="686"/>
        </w:tabs>
        <w:autoSpaceDE w:val="0"/>
        <w:autoSpaceDN w:val="0"/>
        <w:adjustRightInd w:val="0"/>
        <w:spacing w:before="120"/>
        <w:ind w:firstLine="326"/>
        <w:jc w:val="both"/>
        <w:rPr>
          <w:sz w:val="22"/>
          <w:szCs w:val="22"/>
        </w:rPr>
      </w:pPr>
      <w:r w:rsidRPr="009C0563">
        <w:rPr>
          <w:b/>
          <w:bCs/>
          <w:sz w:val="22"/>
          <w:szCs w:val="22"/>
        </w:rPr>
        <w:t>14.</w:t>
      </w:r>
      <w:r>
        <w:rPr>
          <w:bCs/>
          <w:sz w:val="22"/>
          <w:szCs w:val="22"/>
        </w:rPr>
        <w:tab/>
      </w:r>
      <w:r w:rsidRPr="009C0563">
        <w:rPr>
          <w:sz w:val="22"/>
          <w:szCs w:val="22"/>
        </w:rPr>
        <w:t>After section 124 of the Principal Act the following sections are inserted:</w:t>
      </w:r>
    </w:p>
    <w:p w14:paraId="2900329C"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Remuneration and allowances</w:t>
      </w:r>
    </w:p>
    <w:p w14:paraId="07A2408D"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“124A. An Administrator is entitled to remuneration and allowances in accordance with section 194.</w:t>
      </w:r>
    </w:p>
    <w:p w14:paraId="76930556"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Administrator holds office on a full-time basis</w:t>
      </w:r>
    </w:p>
    <w:p w14:paraId="0140A337" w14:textId="77777777" w:rsidR="00883A04" w:rsidRPr="000F08D6" w:rsidRDefault="00883A04" w:rsidP="00CD2E6C">
      <w:pPr>
        <w:shd w:val="clear" w:color="000000" w:fill="auto"/>
        <w:autoSpaceDE w:val="0"/>
        <w:autoSpaceDN w:val="0"/>
        <w:adjustRightInd w:val="0"/>
        <w:spacing w:before="120"/>
        <w:ind w:left="341"/>
        <w:jc w:val="both"/>
        <w:rPr>
          <w:sz w:val="22"/>
          <w:szCs w:val="22"/>
        </w:rPr>
      </w:pPr>
      <w:r w:rsidRPr="009C0563">
        <w:rPr>
          <w:sz w:val="22"/>
          <w:szCs w:val="22"/>
        </w:rPr>
        <w:t>“124B. An Administrator holds office on a full-time basis.</w:t>
      </w:r>
    </w:p>
    <w:p w14:paraId="27C228E8"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Disclosure of interests</w:t>
      </w:r>
    </w:p>
    <w:p w14:paraId="5EA82166"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“124C.(1) An Administrator must make to the Commission Chairperson a written disclosure of:</w:t>
      </w:r>
    </w:p>
    <w:p w14:paraId="73163894" w14:textId="77777777" w:rsidR="00883A04" w:rsidRPr="000F08D6" w:rsidRDefault="00883A04" w:rsidP="00CD2E6C">
      <w:pPr>
        <w:shd w:val="clear" w:color="000000" w:fill="auto"/>
        <w:tabs>
          <w:tab w:val="left" w:pos="734"/>
        </w:tabs>
        <w:autoSpaceDE w:val="0"/>
        <w:autoSpaceDN w:val="0"/>
        <w:adjustRightInd w:val="0"/>
        <w:spacing w:before="120"/>
        <w:ind w:left="336"/>
        <w:jc w:val="both"/>
        <w:rPr>
          <w:sz w:val="22"/>
          <w:szCs w:val="22"/>
        </w:rPr>
      </w:pPr>
      <w:r w:rsidRPr="009C0563">
        <w:rPr>
          <w:sz w:val="22"/>
          <w:szCs w:val="22"/>
        </w:rPr>
        <w:t>(a)</w:t>
      </w:r>
      <w:r>
        <w:rPr>
          <w:sz w:val="22"/>
          <w:szCs w:val="22"/>
        </w:rPr>
        <w:tab/>
      </w:r>
      <w:r w:rsidRPr="009C0563">
        <w:rPr>
          <w:sz w:val="22"/>
          <w:szCs w:val="22"/>
        </w:rPr>
        <w:t>the Administrator’s financial interests; and</w:t>
      </w:r>
    </w:p>
    <w:p w14:paraId="36858B4A" w14:textId="77777777" w:rsidR="00883A04" w:rsidRPr="000F08D6" w:rsidRDefault="00883A04" w:rsidP="00CD2E6C">
      <w:pPr>
        <w:shd w:val="clear" w:color="000000" w:fill="auto"/>
        <w:tabs>
          <w:tab w:val="left" w:pos="734"/>
        </w:tabs>
        <w:autoSpaceDE w:val="0"/>
        <w:autoSpaceDN w:val="0"/>
        <w:adjustRightInd w:val="0"/>
        <w:spacing w:before="120"/>
        <w:ind w:left="336"/>
        <w:jc w:val="both"/>
        <w:rPr>
          <w:sz w:val="22"/>
          <w:szCs w:val="22"/>
        </w:rPr>
      </w:pPr>
      <w:r w:rsidRPr="009C0563">
        <w:rPr>
          <w:sz w:val="22"/>
          <w:szCs w:val="22"/>
        </w:rPr>
        <w:t>(b)</w:t>
      </w:r>
      <w:r>
        <w:rPr>
          <w:sz w:val="22"/>
          <w:szCs w:val="22"/>
        </w:rPr>
        <w:tab/>
      </w:r>
      <w:r w:rsidRPr="009C0563">
        <w:rPr>
          <w:sz w:val="22"/>
          <w:szCs w:val="22"/>
        </w:rPr>
        <w:t>the financial interests of the Administrator’s immediate family;</w:t>
      </w:r>
    </w:p>
    <w:p w14:paraId="3C3D63BC" w14:textId="77777777" w:rsidR="00883A04" w:rsidRPr="000F08D6" w:rsidRDefault="00883A04" w:rsidP="00CD2E6C">
      <w:pPr>
        <w:shd w:val="clear" w:color="000000" w:fill="auto"/>
        <w:tabs>
          <w:tab w:val="left" w:pos="715"/>
        </w:tabs>
        <w:autoSpaceDE w:val="0"/>
        <w:autoSpaceDN w:val="0"/>
        <w:adjustRightInd w:val="0"/>
        <w:spacing w:before="120"/>
        <w:jc w:val="both"/>
        <w:rPr>
          <w:sz w:val="22"/>
          <w:szCs w:val="22"/>
        </w:rPr>
      </w:pPr>
      <w:r w:rsidRPr="009C0563">
        <w:rPr>
          <w:sz w:val="22"/>
          <w:szCs w:val="22"/>
        </w:rPr>
        <w:t>equivalent to the disclosure of financial interests required to be made by officers of the Australian Public Service who are members of the Senior Executive Service.</w:t>
      </w:r>
    </w:p>
    <w:p w14:paraId="1A27F293"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“(2)</w:t>
      </w:r>
      <w:r>
        <w:rPr>
          <w:sz w:val="22"/>
          <w:szCs w:val="22"/>
        </w:rPr>
        <w:tab/>
      </w:r>
      <w:r w:rsidRPr="009C0563">
        <w:rPr>
          <w:sz w:val="22"/>
          <w:szCs w:val="22"/>
        </w:rPr>
        <w:t>An Administrator must make a disclosure under subsection (1) within one month after being appointed as an Administrator.</w:t>
      </w:r>
    </w:p>
    <w:p w14:paraId="0991ABA0"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“(3)</w:t>
      </w:r>
      <w:r>
        <w:rPr>
          <w:sz w:val="22"/>
          <w:szCs w:val="22"/>
        </w:rPr>
        <w:tab/>
      </w:r>
      <w:r w:rsidRPr="009C0563">
        <w:rPr>
          <w:sz w:val="22"/>
          <w:szCs w:val="22"/>
        </w:rPr>
        <w:t>An Administrator must from time to time make such further disclosures as are necessary to ensure that the information available to the Commission Chairperson about the financial interests of the Administrator, and of the members of the Administrator’s immediate family, is up-to-date.</w:t>
      </w:r>
    </w:p>
    <w:p w14:paraId="3471D1C6" w14:textId="77777777" w:rsidR="00883A04" w:rsidRPr="000F08D6" w:rsidRDefault="00883A04" w:rsidP="00CD2E6C">
      <w:pPr>
        <w:shd w:val="clear" w:color="000000" w:fill="auto"/>
        <w:autoSpaceDE w:val="0"/>
        <w:autoSpaceDN w:val="0"/>
        <w:adjustRightInd w:val="0"/>
        <w:spacing w:before="120"/>
        <w:ind w:left="331"/>
        <w:jc w:val="both"/>
        <w:rPr>
          <w:sz w:val="22"/>
          <w:szCs w:val="22"/>
        </w:rPr>
      </w:pPr>
      <w:r w:rsidRPr="000F08D6">
        <w:rPr>
          <w:sz w:val="22"/>
          <w:szCs w:val="22"/>
        </w:rPr>
        <w:br w:type="page"/>
      </w:r>
      <w:r w:rsidRPr="009C0563">
        <w:rPr>
          <w:sz w:val="22"/>
          <w:szCs w:val="22"/>
        </w:rPr>
        <w:lastRenderedPageBreak/>
        <w:t>“(4)</w:t>
      </w:r>
      <w:r>
        <w:rPr>
          <w:sz w:val="22"/>
          <w:szCs w:val="22"/>
        </w:rPr>
        <w:tab/>
      </w:r>
      <w:r w:rsidRPr="009C0563">
        <w:rPr>
          <w:sz w:val="22"/>
          <w:szCs w:val="22"/>
        </w:rPr>
        <w:t>In this section:</w:t>
      </w:r>
    </w:p>
    <w:p w14:paraId="0D8958B2"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b/>
          <w:bCs/>
          <w:sz w:val="22"/>
          <w:szCs w:val="22"/>
        </w:rPr>
        <w:t xml:space="preserve">‘Administrator’ </w:t>
      </w:r>
      <w:r w:rsidRPr="009C0563">
        <w:rPr>
          <w:sz w:val="22"/>
          <w:szCs w:val="22"/>
        </w:rPr>
        <w:t>includes an acting Administrator.</w:t>
      </w:r>
    </w:p>
    <w:p w14:paraId="691C6E3E"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Resignation of Administrator</w:t>
      </w:r>
    </w:p>
    <w:p w14:paraId="02BE289A"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“124D. An Administrator may resign by writing signed by him or her and sent to the Commission.</w:t>
      </w:r>
    </w:p>
    <w:p w14:paraId="54285AE2" w14:textId="77777777" w:rsidR="00883A04" w:rsidRPr="000F08D6" w:rsidRDefault="00883A04" w:rsidP="00CD2E6C">
      <w:pPr>
        <w:shd w:val="clear" w:color="000000" w:fill="auto"/>
        <w:autoSpaceDE w:val="0"/>
        <w:autoSpaceDN w:val="0"/>
        <w:adjustRightInd w:val="0"/>
        <w:spacing w:before="120"/>
        <w:jc w:val="both"/>
        <w:rPr>
          <w:sz w:val="22"/>
          <w:szCs w:val="22"/>
        </w:rPr>
      </w:pPr>
      <w:r w:rsidRPr="00D268BC">
        <w:rPr>
          <w:b/>
          <w:sz w:val="22"/>
          <w:szCs w:val="22"/>
        </w:rPr>
        <w:t>Leave of</w:t>
      </w:r>
      <w:r w:rsidRPr="009C0563">
        <w:rPr>
          <w:sz w:val="22"/>
          <w:szCs w:val="22"/>
        </w:rPr>
        <w:t xml:space="preserve"> </w:t>
      </w:r>
      <w:r w:rsidRPr="009C0563">
        <w:rPr>
          <w:b/>
          <w:bCs/>
          <w:sz w:val="22"/>
          <w:szCs w:val="22"/>
        </w:rPr>
        <w:t>absence</w:t>
      </w:r>
    </w:p>
    <w:p w14:paraId="2B338020" w14:textId="60DF804D"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 xml:space="preserve">“124E.(1) Subject to section 87E of the </w:t>
      </w:r>
      <w:r w:rsidRPr="009C0563">
        <w:rPr>
          <w:i/>
          <w:iCs/>
          <w:sz w:val="22"/>
          <w:szCs w:val="22"/>
        </w:rPr>
        <w:t>Public Service Act 1922</w:t>
      </w:r>
      <w:r w:rsidRPr="006D724A">
        <w:rPr>
          <w:iCs/>
          <w:sz w:val="22"/>
          <w:szCs w:val="22"/>
        </w:rPr>
        <w:t>,</w:t>
      </w:r>
      <w:r w:rsidRPr="009C0563">
        <w:rPr>
          <w:i/>
          <w:iCs/>
          <w:sz w:val="22"/>
          <w:szCs w:val="22"/>
        </w:rPr>
        <w:t xml:space="preserve"> </w:t>
      </w:r>
      <w:r w:rsidRPr="009C0563">
        <w:rPr>
          <w:sz w:val="22"/>
          <w:szCs w:val="22"/>
        </w:rPr>
        <w:t>an Administrator is to have such recreation leave entitlements as are determined by the Remuneration Tribunal.</w:t>
      </w:r>
    </w:p>
    <w:p w14:paraId="71C704F1"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“(2)</w:t>
      </w:r>
      <w:r>
        <w:rPr>
          <w:sz w:val="22"/>
          <w:szCs w:val="22"/>
        </w:rPr>
        <w:tab/>
      </w:r>
      <w:r w:rsidRPr="009C0563">
        <w:rPr>
          <w:sz w:val="22"/>
          <w:szCs w:val="22"/>
        </w:rPr>
        <w:t>The Commission may grant an Administrator leave of absence (other than recreation leave) on such terms and conditions, as to remuneration or otherwise, as the Commission determines in writing.</w:t>
      </w:r>
    </w:p>
    <w:p w14:paraId="7B159007"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Termination of appointment</w:t>
      </w:r>
    </w:p>
    <w:p w14:paraId="05434DC3"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Commission may terminate Administrator’s appointment</w:t>
      </w:r>
    </w:p>
    <w:p w14:paraId="020AF701"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 xml:space="preserve">“124F.(1) The Commission may terminate the appointment of an Administrator because of </w:t>
      </w:r>
      <w:proofErr w:type="spellStart"/>
      <w:r w:rsidRPr="009C0563">
        <w:rPr>
          <w:sz w:val="22"/>
          <w:szCs w:val="22"/>
        </w:rPr>
        <w:t>misbehaviour</w:t>
      </w:r>
      <w:proofErr w:type="spellEnd"/>
      <w:r w:rsidRPr="009C0563">
        <w:rPr>
          <w:sz w:val="22"/>
          <w:szCs w:val="22"/>
        </w:rPr>
        <w:t xml:space="preserve"> or physical or mental incapacity.</w:t>
      </w:r>
    </w:p>
    <w:p w14:paraId="79B28793"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Commission must terminate Administrator’s appointment</w:t>
      </w:r>
    </w:p>
    <w:p w14:paraId="510804AB" w14:textId="77777777" w:rsidR="00883A04" w:rsidRPr="000F08D6" w:rsidRDefault="00883A04" w:rsidP="00CD2E6C">
      <w:pPr>
        <w:shd w:val="clear" w:color="000000" w:fill="auto"/>
        <w:autoSpaceDE w:val="0"/>
        <w:autoSpaceDN w:val="0"/>
        <w:adjustRightInd w:val="0"/>
        <w:spacing w:before="120"/>
        <w:ind w:left="341"/>
        <w:jc w:val="both"/>
        <w:rPr>
          <w:sz w:val="22"/>
          <w:szCs w:val="22"/>
        </w:rPr>
      </w:pPr>
      <w:r w:rsidRPr="009C0563">
        <w:rPr>
          <w:sz w:val="22"/>
          <w:szCs w:val="22"/>
        </w:rPr>
        <w:t>“(2)</w:t>
      </w:r>
      <w:r>
        <w:rPr>
          <w:sz w:val="22"/>
          <w:szCs w:val="22"/>
        </w:rPr>
        <w:tab/>
      </w:r>
      <w:r w:rsidRPr="009C0563">
        <w:rPr>
          <w:sz w:val="22"/>
          <w:szCs w:val="22"/>
        </w:rPr>
        <w:t>If an Administrator:</w:t>
      </w:r>
    </w:p>
    <w:p w14:paraId="3BA8050A" w14:textId="77777777" w:rsidR="00883A04" w:rsidRPr="000F08D6" w:rsidRDefault="00883A04" w:rsidP="00CD2E6C">
      <w:pPr>
        <w:shd w:val="clear" w:color="000000" w:fill="auto"/>
        <w:tabs>
          <w:tab w:val="left" w:pos="725"/>
        </w:tabs>
        <w:autoSpaceDE w:val="0"/>
        <w:autoSpaceDN w:val="0"/>
        <w:adjustRightInd w:val="0"/>
        <w:spacing w:before="120"/>
        <w:ind w:left="725" w:hanging="389"/>
        <w:jc w:val="both"/>
        <w:rPr>
          <w:sz w:val="22"/>
          <w:szCs w:val="22"/>
        </w:rPr>
      </w:pPr>
      <w:r w:rsidRPr="009C0563">
        <w:rPr>
          <w:sz w:val="22"/>
          <w:szCs w:val="22"/>
        </w:rPr>
        <w:t>(a)</w:t>
      </w:r>
      <w:r>
        <w:rPr>
          <w:sz w:val="22"/>
          <w:szCs w:val="22"/>
        </w:rPr>
        <w:tab/>
      </w:r>
      <w:r w:rsidRPr="009C0563">
        <w:rPr>
          <w:sz w:val="22"/>
          <w:szCs w:val="22"/>
        </w:rPr>
        <w:t>is convicted of an offence against a Commonwealth, State or Territory law and sentenced to imprisonment for one year or longer; or</w:t>
      </w:r>
    </w:p>
    <w:p w14:paraId="37D62035" w14:textId="77777777" w:rsidR="00883A04" w:rsidRPr="000F08D6" w:rsidRDefault="00883A04" w:rsidP="00CD2E6C">
      <w:pPr>
        <w:shd w:val="clear" w:color="000000" w:fill="auto"/>
        <w:tabs>
          <w:tab w:val="left" w:pos="725"/>
        </w:tabs>
        <w:autoSpaceDE w:val="0"/>
        <w:autoSpaceDN w:val="0"/>
        <w:adjustRightInd w:val="0"/>
        <w:spacing w:before="120"/>
        <w:ind w:left="725" w:hanging="389"/>
        <w:jc w:val="both"/>
        <w:rPr>
          <w:sz w:val="22"/>
          <w:szCs w:val="22"/>
        </w:rPr>
      </w:pPr>
      <w:r w:rsidRPr="009C0563">
        <w:rPr>
          <w:sz w:val="22"/>
          <w:szCs w:val="22"/>
        </w:rPr>
        <w:t>(b)</w:t>
      </w:r>
      <w:r>
        <w:rPr>
          <w:sz w:val="22"/>
          <w:szCs w:val="22"/>
        </w:rPr>
        <w:tab/>
      </w:r>
      <w:r w:rsidRPr="009C0563">
        <w:rPr>
          <w:sz w:val="22"/>
          <w:szCs w:val="22"/>
        </w:rPr>
        <w:t>is convicted of an offence against a Commonwealth, State or Territory law involving dishonesty and sentenced to imprisonment for 3 months or longer; or</w:t>
      </w:r>
    </w:p>
    <w:p w14:paraId="2C9E6759" w14:textId="77777777" w:rsidR="00883A04" w:rsidRPr="000F08D6" w:rsidRDefault="00883A04" w:rsidP="00CD2E6C">
      <w:pPr>
        <w:shd w:val="clear" w:color="000000" w:fill="auto"/>
        <w:tabs>
          <w:tab w:val="left" w:pos="725"/>
        </w:tabs>
        <w:autoSpaceDE w:val="0"/>
        <w:autoSpaceDN w:val="0"/>
        <w:adjustRightInd w:val="0"/>
        <w:spacing w:before="120"/>
        <w:ind w:left="336"/>
        <w:jc w:val="both"/>
        <w:rPr>
          <w:sz w:val="22"/>
          <w:szCs w:val="22"/>
        </w:rPr>
      </w:pPr>
      <w:r w:rsidRPr="009C0563">
        <w:rPr>
          <w:sz w:val="22"/>
          <w:szCs w:val="22"/>
        </w:rPr>
        <w:t>(c)</w:t>
      </w:r>
      <w:r>
        <w:rPr>
          <w:sz w:val="22"/>
          <w:szCs w:val="22"/>
        </w:rPr>
        <w:tab/>
      </w:r>
      <w:r w:rsidRPr="009C0563">
        <w:rPr>
          <w:sz w:val="22"/>
          <w:szCs w:val="22"/>
        </w:rPr>
        <w:t>fails, without reasonable excuse, to comply with section 124C; or</w:t>
      </w:r>
    </w:p>
    <w:p w14:paraId="53EF8FDB" w14:textId="77777777" w:rsidR="00883A04" w:rsidRPr="000F08D6" w:rsidRDefault="00883A04" w:rsidP="00CD2E6C">
      <w:pPr>
        <w:shd w:val="clear" w:color="000000" w:fill="auto"/>
        <w:tabs>
          <w:tab w:val="left" w:pos="725"/>
        </w:tabs>
        <w:autoSpaceDE w:val="0"/>
        <w:autoSpaceDN w:val="0"/>
        <w:adjustRightInd w:val="0"/>
        <w:spacing w:before="120"/>
        <w:ind w:left="725" w:hanging="389"/>
        <w:jc w:val="both"/>
        <w:rPr>
          <w:sz w:val="22"/>
          <w:szCs w:val="22"/>
        </w:rPr>
      </w:pPr>
      <w:r w:rsidRPr="009C0563">
        <w:rPr>
          <w:sz w:val="22"/>
          <w:szCs w:val="22"/>
        </w:rPr>
        <w:t>(d)</w:t>
      </w:r>
      <w:r>
        <w:rPr>
          <w:sz w:val="22"/>
          <w:szCs w:val="22"/>
        </w:rPr>
        <w:tab/>
      </w:r>
      <w:r w:rsidRPr="009C0563">
        <w:rPr>
          <w:sz w:val="22"/>
          <w:szCs w:val="22"/>
        </w:rPr>
        <w:t>is absent from duty, except on leave of absence granted under section 124E, for 14 consecutive days or for 28 days in any period of 12 months; or</w:t>
      </w:r>
    </w:p>
    <w:p w14:paraId="286EAC30" w14:textId="77777777" w:rsidR="00883A04" w:rsidRPr="000F08D6" w:rsidRDefault="00883A04" w:rsidP="00CD2E6C">
      <w:pPr>
        <w:shd w:val="clear" w:color="000000" w:fill="auto"/>
        <w:tabs>
          <w:tab w:val="left" w:pos="725"/>
        </w:tabs>
        <w:autoSpaceDE w:val="0"/>
        <w:autoSpaceDN w:val="0"/>
        <w:adjustRightInd w:val="0"/>
        <w:spacing w:before="120"/>
        <w:ind w:left="336"/>
        <w:jc w:val="both"/>
        <w:rPr>
          <w:sz w:val="22"/>
          <w:szCs w:val="22"/>
        </w:rPr>
      </w:pPr>
      <w:r w:rsidRPr="009C0563">
        <w:rPr>
          <w:sz w:val="22"/>
          <w:szCs w:val="22"/>
        </w:rPr>
        <w:t>(e)</w:t>
      </w:r>
      <w:r>
        <w:rPr>
          <w:sz w:val="22"/>
          <w:szCs w:val="22"/>
        </w:rPr>
        <w:tab/>
      </w:r>
      <w:r w:rsidRPr="009C0563">
        <w:rPr>
          <w:sz w:val="22"/>
          <w:szCs w:val="22"/>
        </w:rPr>
        <w:t>becomes bankrupt; or</w:t>
      </w:r>
    </w:p>
    <w:p w14:paraId="38D068EE" w14:textId="77777777" w:rsidR="00883A04" w:rsidRPr="000F08D6" w:rsidRDefault="00883A04" w:rsidP="00CD2E6C">
      <w:pPr>
        <w:shd w:val="clear" w:color="000000" w:fill="auto"/>
        <w:tabs>
          <w:tab w:val="left" w:pos="725"/>
        </w:tabs>
        <w:autoSpaceDE w:val="0"/>
        <w:autoSpaceDN w:val="0"/>
        <w:adjustRightInd w:val="0"/>
        <w:spacing w:before="120"/>
        <w:ind w:left="725" w:hanging="389"/>
        <w:jc w:val="both"/>
        <w:rPr>
          <w:sz w:val="22"/>
          <w:szCs w:val="22"/>
        </w:rPr>
      </w:pPr>
      <w:r w:rsidRPr="009C0563">
        <w:rPr>
          <w:sz w:val="22"/>
          <w:szCs w:val="22"/>
        </w:rPr>
        <w:t>(f)</w:t>
      </w:r>
      <w:r>
        <w:rPr>
          <w:sz w:val="22"/>
          <w:szCs w:val="22"/>
        </w:rPr>
        <w:tab/>
      </w:r>
      <w:r w:rsidRPr="009C0563">
        <w:rPr>
          <w:sz w:val="22"/>
          <w:szCs w:val="22"/>
        </w:rPr>
        <w:t>applies to take the benefit of any law for the relief of bankrupt or insolvent debtors; or</w:t>
      </w:r>
    </w:p>
    <w:p w14:paraId="2E5654D8" w14:textId="77777777" w:rsidR="00883A04" w:rsidRPr="000F08D6" w:rsidRDefault="00883A04" w:rsidP="00CD2E6C">
      <w:pPr>
        <w:shd w:val="clear" w:color="000000" w:fill="auto"/>
        <w:tabs>
          <w:tab w:val="left" w:pos="725"/>
        </w:tabs>
        <w:autoSpaceDE w:val="0"/>
        <w:autoSpaceDN w:val="0"/>
        <w:adjustRightInd w:val="0"/>
        <w:spacing w:before="120"/>
        <w:ind w:left="336"/>
        <w:jc w:val="both"/>
        <w:rPr>
          <w:sz w:val="22"/>
          <w:szCs w:val="22"/>
        </w:rPr>
      </w:pPr>
      <w:r w:rsidRPr="009C0563">
        <w:rPr>
          <w:sz w:val="22"/>
          <w:szCs w:val="22"/>
        </w:rPr>
        <w:t>(g)</w:t>
      </w:r>
      <w:r>
        <w:rPr>
          <w:sz w:val="22"/>
          <w:szCs w:val="22"/>
        </w:rPr>
        <w:tab/>
      </w:r>
      <w:r w:rsidRPr="009C0563">
        <w:rPr>
          <w:sz w:val="22"/>
          <w:szCs w:val="22"/>
        </w:rPr>
        <w:t>compounds with his or her creditors; or</w:t>
      </w:r>
    </w:p>
    <w:p w14:paraId="4101A8E7" w14:textId="77777777" w:rsidR="00883A04" w:rsidRPr="000F08D6" w:rsidRDefault="00883A04" w:rsidP="00CD2E6C">
      <w:pPr>
        <w:shd w:val="clear" w:color="000000" w:fill="auto"/>
        <w:autoSpaceDE w:val="0"/>
        <w:autoSpaceDN w:val="0"/>
        <w:adjustRightInd w:val="0"/>
        <w:spacing w:before="120"/>
        <w:ind w:left="739" w:hanging="394"/>
        <w:jc w:val="both"/>
        <w:rPr>
          <w:sz w:val="22"/>
          <w:szCs w:val="22"/>
        </w:rPr>
      </w:pPr>
      <w:r w:rsidRPr="009C0563">
        <w:rPr>
          <w:sz w:val="22"/>
          <w:szCs w:val="22"/>
        </w:rPr>
        <w:t>(h)</w:t>
      </w:r>
      <w:r>
        <w:rPr>
          <w:sz w:val="22"/>
          <w:szCs w:val="22"/>
        </w:rPr>
        <w:tab/>
      </w:r>
      <w:r w:rsidRPr="009C0563">
        <w:rPr>
          <w:sz w:val="22"/>
          <w:szCs w:val="22"/>
        </w:rPr>
        <w:t>makes an assignment of his or her remuneration for the benefit of his or her creditors;</w:t>
      </w:r>
    </w:p>
    <w:p w14:paraId="77B975DD"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sz w:val="22"/>
          <w:szCs w:val="22"/>
        </w:rPr>
        <w:t>the Commission must terminate the Administrator’s appointment.</w:t>
      </w:r>
    </w:p>
    <w:p w14:paraId="20EB9839"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Acting Administrator</w:t>
      </w:r>
    </w:p>
    <w:p w14:paraId="093B7CC8"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“124G.(1) The Commission may appoint a person to act as an Administrator:</w:t>
      </w:r>
    </w:p>
    <w:p w14:paraId="4A2EAF5D" w14:textId="77777777" w:rsidR="00883A04" w:rsidRPr="000F08D6" w:rsidRDefault="00883A04" w:rsidP="00CD2E6C">
      <w:pPr>
        <w:shd w:val="clear" w:color="000000" w:fill="auto"/>
        <w:tabs>
          <w:tab w:val="left" w:pos="730"/>
        </w:tabs>
        <w:autoSpaceDE w:val="0"/>
        <w:autoSpaceDN w:val="0"/>
        <w:adjustRightInd w:val="0"/>
        <w:spacing w:before="120"/>
        <w:ind w:left="331"/>
        <w:jc w:val="both"/>
        <w:rPr>
          <w:sz w:val="22"/>
          <w:szCs w:val="22"/>
        </w:rPr>
      </w:pPr>
      <w:r w:rsidRPr="000F08D6">
        <w:rPr>
          <w:sz w:val="22"/>
          <w:szCs w:val="22"/>
        </w:rPr>
        <w:br w:type="page"/>
      </w:r>
      <w:r w:rsidRPr="009C0563">
        <w:rPr>
          <w:sz w:val="22"/>
          <w:szCs w:val="22"/>
        </w:rPr>
        <w:lastRenderedPageBreak/>
        <w:t>(a)</w:t>
      </w:r>
      <w:r>
        <w:rPr>
          <w:sz w:val="22"/>
          <w:szCs w:val="22"/>
        </w:rPr>
        <w:tab/>
      </w:r>
      <w:r w:rsidRPr="009C0563">
        <w:rPr>
          <w:sz w:val="22"/>
          <w:szCs w:val="22"/>
        </w:rPr>
        <w:t>during a vacancy in an office of Administrator; or</w:t>
      </w:r>
    </w:p>
    <w:p w14:paraId="7C0A7127" w14:textId="77777777" w:rsidR="00883A04" w:rsidRPr="000F08D6" w:rsidRDefault="00883A04" w:rsidP="00CD2E6C">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(b)</w:t>
      </w:r>
      <w:r>
        <w:rPr>
          <w:sz w:val="22"/>
          <w:szCs w:val="22"/>
        </w:rPr>
        <w:tab/>
      </w:r>
      <w:r w:rsidRPr="009C0563">
        <w:rPr>
          <w:sz w:val="22"/>
          <w:szCs w:val="22"/>
        </w:rPr>
        <w:t>during any period, or during all periods, when an Administrator is absent from duty or from Australia or is, for any reason, unable to perform the duties of the office;</w:t>
      </w:r>
    </w:p>
    <w:p w14:paraId="37A3D45D"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sz w:val="22"/>
          <w:szCs w:val="22"/>
        </w:rPr>
        <w:t>but a person appointed to act during a vacancy must not continue so to act for more than 6 months.</w:t>
      </w:r>
    </w:p>
    <w:p w14:paraId="2316BC8B" w14:textId="77777777" w:rsidR="00883A04" w:rsidRPr="000F08D6" w:rsidRDefault="00883A04" w:rsidP="00CD2E6C">
      <w:pPr>
        <w:shd w:val="clear" w:color="000000" w:fill="auto"/>
        <w:autoSpaceDE w:val="0"/>
        <w:autoSpaceDN w:val="0"/>
        <w:adjustRightInd w:val="0"/>
        <w:spacing w:before="120"/>
        <w:ind w:firstLine="336"/>
        <w:jc w:val="both"/>
        <w:rPr>
          <w:sz w:val="22"/>
          <w:szCs w:val="22"/>
        </w:rPr>
      </w:pPr>
      <w:r w:rsidRPr="009C0563">
        <w:rPr>
          <w:sz w:val="22"/>
          <w:szCs w:val="22"/>
        </w:rPr>
        <w:t>“(2)</w:t>
      </w:r>
      <w:r>
        <w:rPr>
          <w:sz w:val="22"/>
          <w:szCs w:val="22"/>
        </w:rPr>
        <w:tab/>
      </w:r>
      <w:r w:rsidRPr="009C0563">
        <w:rPr>
          <w:sz w:val="22"/>
          <w:szCs w:val="22"/>
        </w:rPr>
        <w:t>Anything done by or in relation to a person purporting to act under this section is not invalid merely because:</w:t>
      </w:r>
    </w:p>
    <w:p w14:paraId="3A4BE249" w14:textId="77777777" w:rsidR="00883A04" w:rsidRPr="000F08D6" w:rsidRDefault="00883A04" w:rsidP="00CD2E6C">
      <w:pPr>
        <w:shd w:val="clear" w:color="000000" w:fill="auto"/>
        <w:tabs>
          <w:tab w:val="left" w:pos="725"/>
        </w:tabs>
        <w:autoSpaceDE w:val="0"/>
        <w:autoSpaceDN w:val="0"/>
        <w:adjustRightInd w:val="0"/>
        <w:spacing w:before="120"/>
        <w:ind w:left="326"/>
        <w:jc w:val="both"/>
        <w:rPr>
          <w:sz w:val="22"/>
          <w:szCs w:val="22"/>
        </w:rPr>
      </w:pPr>
      <w:r w:rsidRPr="009C0563">
        <w:rPr>
          <w:sz w:val="22"/>
          <w:szCs w:val="22"/>
        </w:rPr>
        <w:t>(a)</w:t>
      </w:r>
      <w:r>
        <w:rPr>
          <w:sz w:val="22"/>
          <w:szCs w:val="22"/>
        </w:rPr>
        <w:tab/>
      </w:r>
      <w:r w:rsidRPr="009C0563">
        <w:rPr>
          <w:sz w:val="22"/>
          <w:szCs w:val="22"/>
        </w:rPr>
        <w:t>the occasion for the appointment had not arisen; or</w:t>
      </w:r>
    </w:p>
    <w:p w14:paraId="0C34D06E" w14:textId="77777777" w:rsidR="00883A04" w:rsidRPr="000F08D6" w:rsidRDefault="00883A04" w:rsidP="00CD2E6C">
      <w:pPr>
        <w:shd w:val="clear" w:color="000000" w:fill="auto"/>
        <w:tabs>
          <w:tab w:val="left" w:pos="725"/>
        </w:tabs>
        <w:autoSpaceDE w:val="0"/>
        <w:autoSpaceDN w:val="0"/>
        <w:adjustRightInd w:val="0"/>
        <w:spacing w:before="120"/>
        <w:ind w:left="326"/>
        <w:jc w:val="both"/>
        <w:rPr>
          <w:sz w:val="22"/>
          <w:szCs w:val="22"/>
        </w:rPr>
      </w:pPr>
      <w:r w:rsidRPr="009C0563">
        <w:rPr>
          <w:sz w:val="22"/>
          <w:szCs w:val="22"/>
        </w:rPr>
        <w:t>(b)</w:t>
      </w:r>
      <w:r>
        <w:rPr>
          <w:sz w:val="22"/>
          <w:szCs w:val="22"/>
        </w:rPr>
        <w:tab/>
      </w:r>
      <w:r w:rsidRPr="009C0563">
        <w:rPr>
          <w:sz w:val="22"/>
          <w:szCs w:val="22"/>
        </w:rPr>
        <w:t>there was a defect or irregularity in connection with the appointment; or</w:t>
      </w:r>
    </w:p>
    <w:p w14:paraId="612CD17E" w14:textId="77777777" w:rsidR="00883A04" w:rsidRPr="000F08D6" w:rsidRDefault="00883A04" w:rsidP="00CD2E6C">
      <w:pPr>
        <w:shd w:val="clear" w:color="000000" w:fill="auto"/>
        <w:tabs>
          <w:tab w:val="left" w:pos="725"/>
        </w:tabs>
        <w:autoSpaceDE w:val="0"/>
        <w:autoSpaceDN w:val="0"/>
        <w:adjustRightInd w:val="0"/>
        <w:spacing w:before="120"/>
        <w:ind w:left="326"/>
        <w:jc w:val="both"/>
        <w:rPr>
          <w:sz w:val="22"/>
          <w:szCs w:val="22"/>
        </w:rPr>
      </w:pPr>
      <w:r w:rsidRPr="009C0563">
        <w:rPr>
          <w:sz w:val="22"/>
          <w:szCs w:val="22"/>
        </w:rPr>
        <w:t>(c)</w:t>
      </w:r>
      <w:r>
        <w:rPr>
          <w:sz w:val="22"/>
          <w:szCs w:val="22"/>
        </w:rPr>
        <w:tab/>
      </w:r>
      <w:r w:rsidRPr="009C0563">
        <w:rPr>
          <w:sz w:val="22"/>
          <w:szCs w:val="22"/>
        </w:rPr>
        <w:t>the appointment had ceased to have effect; or</w:t>
      </w:r>
    </w:p>
    <w:p w14:paraId="0F6DBE32" w14:textId="77777777" w:rsidR="00883A04" w:rsidRPr="000F08D6" w:rsidRDefault="00883A04" w:rsidP="00CD2E6C">
      <w:pPr>
        <w:shd w:val="clear" w:color="000000" w:fill="auto"/>
        <w:tabs>
          <w:tab w:val="left" w:pos="725"/>
        </w:tabs>
        <w:autoSpaceDE w:val="0"/>
        <w:autoSpaceDN w:val="0"/>
        <w:adjustRightInd w:val="0"/>
        <w:spacing w:before="120"/>
        <w:ind w:left="326"/>
        <w:jc w:val="both"/>
        <w:rPr>
          <w:sz w:val="22"/>
          <w:szCs w:val="22"/>
        </w:rPr>
      </w:pPr>
      <w:r w:rsidRPr="009C0563">
        <w:rPr>
          <w:sz w:val="22"/>
          <w:szCs w:val="22"/>
        </w:rPr>
        <w:t>(d)</w:t>
      </w:r>
      <w:r>
        <w:rPr>
          <w:sz w:val="22"/>
          <w:szCs w:val="22"/>
        </w:rPr>
        <w:tab/>
      </w:r>
      <w:r w:rsidRPr="009C0563">
        <w:rPr>
          <w:sz w:val="22"/>
          <w:szCs w:val="22"/>
        </w:rPr>
        <w:t>the occasion to act had not arisen or had ceased.</w:t>
      </w:r>
    </w:p>
    <w:p w14:paraId="00263B77"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Other terms and conditions</w:t>
      </w:r>
    </w:p>
    <w:p w14:paraId="55C3F9A7"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 xml:space="preserve">“124H. An Administrator holds office on such terms and conditions (if any) in respect of matters not provided for by this Act as are determined by the Commission by notice in the </w:t>
      </w:r>
      <w:r w:rsidRPr="009C0563">
        <w:rPr>
          <w:i/>
          <w:iCs/>
          <w:sz w:val="22"/>
          <w:szCs w:val="22"/>
        </w:rPr>
        <w:t>Gazette.</w:t>
      </w:r>
    </w:p>
    <w:p w14:paraId="5A4D6910"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Commission may appoint replacement Administrator if there is a vacancy in an office of Administrator</w:t>
      </w:r>
    </w:p>
    <w:p w14:paraId="66C47A87" w14:textId="4E5801E1"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 xml:space="preserve">“124J. If there is a vacancy in an office of Administrator caused by the death, resignation or termination of appointment of the Administrator, the Commission may, by notice in the </w:t>
      </w:r>
      <w:r w:rsidRPr="009C0563">
        <w:rPr>
          <w:i/>
          <w:iCs/>
          <w:sz w:val="22"/>
          <w:szCs w:val="22"/>
        </w:rPr>
        <w:t>Gazette</w:t>
      </w:r>
      <w:r w:rsidRPr="006D724A">
        <w:rPr>
          <w:iCs/>
          <w:sz w:val="22"/>
          <w:szCs w:val="22"/>
        </w:rPr>
        <w:t xml:space="preserve">, </w:t>
      </w:r>
      <w:r w:rsidRPr="009C0563">
        <w:rPr>
          <w:sz w:val="22"/>
          <w:szCs w:val="22"/>
        </w:rPr>
        <w:t>appoint a replacement Administrator to administer the affairs of the Regional Council concerned.”.</w:t>
      </w:r>
    </w:p>
    <w:p w14:paraId="1A9D8694"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Members of Regional Councils, and Administrators, not personally liable</w:t>
      </w:r>
    </w:p>
    <w:p w14:paraId="2840A712"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b/>
          <w:bCs/>
          <w:sz w:val="22"/>
          <w:szCs w:val="22"/>
        </w:rPr>
        <w:t>15</w:t>
      </w:r>
      <w:r w:rsidRPr="009C0563">
        <w:rPr>
          <w:sz w:val="22"/>
          <w:szCs w:val="22"/>
        </w:rPr>
        <w:t>.</w:t>
      </w:r>
      <w:r>
        <w:rPr>
          <w:sz w:val="22"/>
          <w:szCs w:val="22"/>
        </w:rPr>
        <w:tab/>
      </w:r>
      <w:r w:rsidRPr="009C0563">
        <w:rPr>
          <w:sz w:val="22"/>
          <w:szCs w:val="22"/>
        </w:rPr>
        <w:t>Section 125 of the Principal Act is amended by omitting from subsection (2) “appointed under section 115 or 123 or Schedule 4”.</w:t>
      </w:r>
    </w:p>
    <w:p w14:paraId="53562612"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Application of amendments</w:t>
      </w:r>
    </w:p>
    <w:p w14:paraId="2AFF53C9" w14:textId="471E47A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b/>
          <w:bCs/>
          <w:sz w:val="22"/>
          <w:szCs w:val="22"/>
        </w:rPr>
        <w:t>16</w:t>
      </w:r>
      <w:r w:rsidRPr="006D724A">
        <w:rPr>
          <w:b/>
          <w:sz w:val="22"/>
          <w:szCs w:val="22"/>
        </w:rPr>
        <w:t>.(</w:t>
      </w:r>
      <w:r w:rsidRPr="006D724A">
        <w:rPr>
          <w:b/>
          <w:bCs/>
          <w:sz w:val="22"/>
          <w:szCs w:val="22"/>
        </w:rPr>
        <w:t>1</w:t>
      </w:r>
      <w:r w:rsidRPr="006D724A">
        <w:rPr>
          <w:b/>
          <w:sz w:val="22"/>
          <w:szCs w:val="22"/>
        </w:rPr>
        <w:t>)</w:t>
      </w:r>
      <w:r w:rsidR="006D724A">
        <w:rPr>
          <w:sz w:val="22"/>
          <w:szCs w:val="22"/>
        </w:rPr>
        <w:t xml:space="preserve"> </w:t>
      </w:r>
      <w:r w:rsidRPr="009C0563">
        <w:rPr>
          <w:sz w:val="22"/>
          <w:szCs w:val="22"/>
        </w:rPr>
        <w:t>This section applies to a person who held office as an Administrator immediately before the commencement of this section.</w:t>
      </w:r>
    </w:p>
    <w:p w14:paraId="203E184B" w14:textId="77777777" w:rsidR="00883A04" w:rsidRPr="000F08D6" w:rsidRDefault="00883A04" w:rsidP="00CD2E6C">
      <w:pPr>
        <w:shd w:val="clear" w:color="000000" w:fill="auto"/>
        <w:tabs>
          <w:tab w:val="left" w:pos="658"/>
        </w:tabs>
        <w:autoSpaceDE w:val="0"/>
        <w:autoSpaceDN w:val="0"/>
        <w:adjustRightInd w:val="0"/>
        <w:spacing w:before="120"/>
        <w:ind w:firstLine="322"/>
        <w:jc w:val="both"/>
        <w:rPr>
          <w:sz w:val="22"/>
          <w:szCs w:val="22"/>
        </w:rPr>
      </w:pPr>
      <w:r w:rsidRPr="009C0563">
        <w:rPr>
          <w:b/>
          <w:sz w:val="22"/>
          <w:szCs w:val="22"/>
        </w:rPr>
        <w:t>(2)</w:t>
      </w:r>
      <w:r>
        <w:rPr>
          <w:sz w:val="22"/>
          <w:szCs w:val="22"/>
        </w:rPr>
        <w:tab/>
      </w:r>
      <w:r w:rsidRPr="009C0563">
        <w:rPr>
          <w:sz w:val="22"/>
          <w:szCs w:val="22"/>
        </w:rPr>
        <w:t>Sections 124A, 124B, 124D, 124E, 124F, 124G and 124H of the amended Act do not apply to the person in relation to that office.</w:t>
      </w:r>
    </w:p>
    <w:p w14:paraId="0936B9A9" w14:textId="77777777" w:rsidR="00883A04" w:rsidRPr="000F08D6" w:rsidRDefault="00883A04" w:rsidP="00CD2E6C">
      <w:pPr>
        <w:shd w:val="clear" w:color="000000" w:fill="auto"/>
        <w:tabs>
          <w:tab w:val="left" w:pos="658"/>
        </w:tabs>
        <w:autoSpaceDE w:val="0"/>
        <w:autoSpaceDN w:val="0"/>
        <w:adjustRightInd w:val="0"/>
        <w:spacing w:before="120"/>
        <w:ind w:firstLine="322"/>
        <w:jc w:val="both"/>
        <w:rPr>
          <w:sz w:val="22"/>
          <w:szCs w:val="22"/>
        </w:rPr>
      </w:pPr>
      <w:r w:rsidRPr="009C0563">
        <w:rPr>
          <w:b/>
          <w:sz w:val="22"/>
          <w:szCs w:val="22"/>
        </w:rPr>
        <w:t>(3)</w:t>
      </w:r>
      <w:r>
        <w:rPr>
          <w:sz w:val="22"/>
          <w:szCs w:val="22"/>
        </w:rPr>
        <w:tab/>
      </w:r>
      <w:r w:rsidRPr="009C0563">
        <w:rPr>
          <w:sz w:val="22"/>
          <w:szCs w:val="22"/>
        </w:rPr>
        <w:t>Subsection 124C(2) of the amended Act has effect, in relation to the person, as if the person had been appointed immediately after the commencement of this section.</w:t>
      </w:r>
    </w:p>
    <w:p w14:paraId="137D35A7" w14:textId="77777777" w:rsidR="00883A04" w:rsidRPr="000F08D6" w:rsidRDefault="00883A04" w:rsidP="00CD2E6C">
      <w:pPr>
        <w:shd w:val="clear" w:color="000000" w:fill="auto"/>
        <w:autoSpaceDE w:val="0"/>
        <w:autoSpaceDN w:val="0"/>
        <w:adjustRightInd w:val="0"/>
        <w:spacing w:before="120"/>
        <w:ind w:left="322"/>
        <w:jc w:val="both"/>
        <w:rPr>
          <w:sz w:val="22"/>
          <w:szCs w:val="22"/>
        </w:rPr>
      </w:pPr>
      <w:r w:rsidRPr="009C0563">
        <w:rPr>
          <w:b/>
          <w:sz w:val="22"/>
          <w:szCs w:val="22"/>
        </w:rPr>
        <w:t>(4)</w:t>
      </w:r>
      <w:r>
        <w:rPr>
          <w:sz w:val="22"/>
          <w:szCs w:val="22"/>
        </w:rPr>
        <w:tab/>
      </w:r>
      <w:r w:rsidRPr="009C0563">
        <w:rPr>
          <w:sz w:val="22"/>
          <w:szCs w:val="22"/>
        </w:rPr>
        <w:t>The person may resign from that office by writing signed by him or her and sent to the Minister.</w:t>
      </w:r>
    </w:p>
    <w:p w14:paraId="4580166B" w14:textId="77777777" w:rsidR="00883A04" w:rsidRPr="000F08D6" w:rsidRDefault="00883A04" w:rsidP="00CD2E6C">
      <w:pPr>
        <w:shd w:val="clear" w:color="000000" w:fill="auto"/>
        <w:autoSpaceDE w:val="0"/>
        <w:autoSpaceDN w:val="0"/>
        <w:adjustRightInd w:val="0"/>
        <w:spacing w:before="120"/>
        <w:ind w:left="322"/>
        <w:jc w:val="both"/>
        <w:rPr>
          <w:sz w:val="22"/>
          <w:szCs w:val="22"/>
        </w:rPr>
      </w:pPr>
      <w:r w:rsidRPr="000F08D6">
        <w:rPr>
          <w:sz w:val="22"/>
          <w:szCs w:val="22"/>
        </w:rPr>
        <w:br w:type="page"/>
      </w:r>
      <w:r w:rsidRPr="009C0563">
        <w:rPr>
          <w:b/>
          <w:sz w:val="22"/>
          <w:szCs w:val="22"/>
        </w:rPr>
        <w:lastRenderedPageBreak/>
        <w:t>(5)</w:t>
      </w:r>
      <w:r>
        <w:rPr>
          <w:sz w:val="22"/>
          <w:szCs w:val="22"/>
        </w:rPr>
        <w:tab/>
      </w:r>
      <w:r w:rsidRPr="009C0563">
        <w:rPr>
          <w:sz w:val="22"/>
          <w:szCs w:val="22"/>
        </w:rPr>
        <w:t>In this section:</w:t>
      </w:r>
    </w:p>
    <w:p w14:paraId="5DE8DD0A"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b/>
          <w:bCs/>
          <w:sz w:val="22"/>
          <w:szCs w:val="22"/>
        </w:rPr>
        <w:t xml:space="preserve">“amended Act” </w:t>
      </w:r>
      <w:r w:rsidRPr="009C0563">
        <w:rPr>
          <w:sz w:val="22"/>
          <w:szCs w:val="22"/>
        </w:rPr>
        <w:t>means the Principal Act as amended by this Act.</w:t>
      </w:r>
    </w:p>
    <w:p w14:paraId="49749E20" w14:textId="77777777" w:rsidR="00883A04" w:rsidRPr="000F08D6" w:rsidRDefault="00883A04" w:rsidP="006D724A">
      <w:pPr>
        <w:shd w:val="clear" w:color="000000" w:fill="auto"/>
        <w:autoSpaceDE w:val="0"/>
        <w:autoSpaceDN w:val="0"/>
        <w:adjustRightInd w:val="0"/>
        <w:spacing w:before="240" w:after="120"/>
        <w:jc w:val="center"/>
        <w:rPr>
          <w:sz w:val="22"/>
          <w:szCs w:val="22"/>
        </w:rPr>
      </w:pPr>
      <w:r w:rsidRPr="009C0563">
        <w:rPr>
          <w:b/>
          <w:bCs/>
          <w:sz w:val="22"/>
          <w:szCs w:val="22"/>
        </w:rPr>
        <w:t>PART 8—AMENDMENTS RELATING TO THE ABORIGINAL</w:t>
      </w:r>
      <w:r w:rsidR="00D268BC">
        <w:rPr>
          <w:sz w:val="22"/>
          <w:szCs w:val="22"/>
        </w:rPr>
        <w:t xml:space="preserve"> </w:t>
      </w:r>
      <w:r w:rsidR="00D268BC">
        <w:rPr>
          <w:b/>
          <w:bCs/>
          <w:sz w:val="22"/>
          <w:szCs w:val="22"/>
        </w:rPr>
        <w:t xml:space="preserve">AND TORRES STRAIT </w:t>
      </w:r>
      <w:r w:rsidRPr="009C0563">
        <w:rPr>
          <w:b/>
          <w:bCs/>
          <w:sz w:val="22"/>
          <w:szCs w:val="22"/>
        </w:rPr>
        <w:t>ISLANDER COMMERCIAL</w:t>
      </w:r>
      <w:r w:rsidR="00D268BC">
        <w:rPr>
          <w:sz w:val="22"/>
          <w:szCs w:val="22"/>
        </w:rPr>
        <w:t xml:space="preserve"> </w:t>
      </w:r>
      <w:r w:rsidRPr="009C0563">
        <w:rPr>
          <w:b/>
          <w:bCs/>
          <w:sz w:val="22"/>
          <w:szCs w:val="22"/>
        </w:rPr>
        <w:t>DEVELOPMENT CORPORATION</w:t>
      </w:r>
    </w:p>
    <w:p w14:paraId="19E31522"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Appointment of Directors</w:t>
      </w:r>
    </w:p>
    <w:p w14:paraId="37AE7538" w14:textId="77777777" w:rsidR="00883A04" w:rsidRPr="000F08D6" w:rsidRDefault="00883A04" w:rsidP="00CD2E6C">
      <w:pPr>
        <w:shd w:val="clear" w:color="000000" w:fill="auto"/>
        <w:tabs>
          <w:tab w:val="left" w:pos="682"/>
        </w:tabs>
        <w:autoSpaceDE w:val="0"/>
        <w:autoSpaceDN w:val="0"/>
        <w:adjustRightInd w:val="0"/>
        <w:spacing w:before="120"/>
        <w:ind w:firstLine="317"/>
        <w:jc w:val="both"/>
        <w:rPr>
          <w:sz w:val="22"/>
          <w:szCs w:val="22"/>
        </w:rPr>
      </w:pPr>
      <w:r w:rsidRPr="009C0563">
        <w:rPr>
          <w:b/>
          <w:bCs/>
          <w:sz w:val="22"/>
          <w:szCs w:val="22"/>
        </w:rPr>
        <w:t>17.</w:t>
      </w:r>
      <w:r>
        <w:rPr>
          <w:bCs/>
          <w:sz w:val="22"/>
          <w:szCs w:val="22"/>
        </w:rPr>
        <w:tab/>
      </w:r>
      <w:r w:rsidRPr="009C0563">
        <w:rPr>
          <w:sz w:val="22"/>
          <w:szCs w:val="22"/>
        </w:rPr>
        <w:t>Section 157 of the Principal Act is amended by omitting subsection (3) and substituting the following subsection:</w:t>
      </w:r>
    </w:p>
    <w:p w14:paraId="3AD3C434" w14:textId="77777777" w:rsidR="00883A04" w:rsidRPr="000F08D6" w:rsidRDefault="00883A04" w:rsidP="00CD2E6C">
      <w:pPr>
        <w:shd w:val="clear" w:color="000000" w:fill="auto"/>
        <w:autoSpaceDE w:val="0"/>
        <w:autoSpaceDN w:val="0"/>
        <w:adjustRightInd w:val="0"/>
        <w:spacing w:before="120"/>
        <w:ind w:left="331"/>
        <w:jc w:val="both"/>
        <w:rPr>
          <w:sz w:val="22"/>
          <w:szCs w:val="22"/>
        </w:rPr>
      </w:pPr>
      <w:r w:rsidRPr="009C0563">
        <w:rPr>
          <w:sz w:val="22"/>
          <w:szCs w:val="22"/>
        </w:rPr>
        <w:t>“(3)</w:t>
      </w:r>
      <w:r>
        <w:rPr>
          <w:sz w:val="22"/>
          <w:szCs w:val="22"/>
        </w:rPr>
        <w:tab/>
      </w:r>
      <w:r w:rsidRPr="009C0563">
        <w:rPr>
          <w:sz w:val="22"/>
          <w:szCs w:val="22"/>
        </w:rPr>
        <w:t>At least one Director must be a Commissioner.”.</w:t>
      </w:r>
    </w:p>
    <w:p w14:paraId="691AD714"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Selection of Directors</w:t>
      </w:r>
    </w:p>
    <w:p w14:paraId="45BA1273" w14:textId="77777777" w:rsidR="00883A04" w:rsidRPr="000F08D6" w:rsidRDefault="00883A04" w:rsidP="00CD2E6C">
      <w:pPr>
        <w:shd w:val="clear" w:color="000000" w:fill="auto"/>
        <w:tabs>
          <w:tab w:val="left" w:pos="682"/>
        </w:tabs>
        <w:autoSpaceDE w:val="0"/>
        <w:autoSpaceDN w:val="0"/>
        <w:adjustRightInd w:val="0"/>
        <w:spacing w:before="120"/>
        <w:ind w:firstLine="317"/>
        <w:jc w:val="both"/>
        <w:rPr>
          <w:sz w:val="22"/>
          <w:szCs w:val="22"/>
        </w:rPr>
      </w:pPr>
      <w:r w:rsidRPr="009C0563">
        <w:rPr>
          <w:b/>
          <w:bCs/>
          <w:sz w:val="22"/>
          <w:szCs w:val="22"/>
        </w:rPr>
        <w:t>18.</w:t>
      </w:r>
      <w:r>
        <w:rPr>
          <w:bCs/>
          <w:sz w:val="22"/>
          <w:szCs w:val="22"/>
        </w:rPr>
        <w:tab/>
      </w:r>
      <w:r w:rsidRPr="009C0563">
        <w:rPr>
          <w:sz w:val="22"/>
          <w:szCs w:val="22"/>
        </w:rPr>
        <w:t>Section 158 of the Principal Act is amended by omitting all the words after “office” and substituting the following:</w:t>
      </w:r>
    </w:p>
    <w:p w14:paraId="0E62AD1B"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sz w:val="22"/>
          <w:szCs w:val="22"/>
        </w:rPr>
        <w:t>“of Director, the Minister:</w:t>
      </w:r>
    </w:p>
    <w:p w14:paraId="7A97AACA" w14:textId="77777777" w:rsidR="00883A04" w:rsidRPr="000F08D6" w:rsidRDefault="00883A04" w:rsidP="00CD2E6C">
      <w:pPr>
        <w:shd w:val="clear" w:color="000000" w:fill="auto"/>
        <w:tabs>
          <w:tab w:val="left" w:pos="710"/>
        </w:tabs>
        <w:autoSpaceDE w:val="0"/>
        <w:autoSpaceDN w:val="0"/>
        <w:adjustRightInd w:val="0"/>
        <w:spacing w:before="120"/>
        <w:ind w:left="317"/>
        <w:jc w:val="both"/>
        <w:rPr>
          <w:sz w:val="22"/>
          <w:szCs w:val="22"/>
        </w:rPr>
      </w:pPr>
      <w:r w:rsidRPr="009C0563">
        <w:rPr>
          <w:sz w:val="22"/>
          <w:szCs w:val="22"/>
        </w:rPr>
        <w:t>(a)</w:t>
      </w:r>
      <w:r>
        <w:rPr>
          <w:sz w:val="22"/>
          <w:szCs w:val="22"/>
        </w:rPr>
        <w:tab/>
      </w:r>
      <w:r w:rsidRPr="009C0563">
        <w:rPr>
          <w:sz w:val="22"/>
          <w:szCs w:val="22"/>
        </w:rPr>
        <w:t>must consult the Corporation about a suitable appointee; and</w:t>
      </w:r>
    </w:p>
    <w:p w14:paraId="277FFA40" w14:textId="77777777" w:rsidR="00883A04" w:rsidRPr="000F08D6" w:rsidRDefault="00883A04" w:rsidP="00CD2E6C">
      <w:pPr>
        <w:shd w:val="clear" w:color="000000" w:fill="auto"/>
        <w:tabs>
          <w:tab w:val="left" w:pos="710"/>
        </w:tabs>
        <w:autoSpaceDE w:val="0"/>
        <w:autoSpaceDN w:val="0"/>
        <w:adjustRightInd w:val="0"/>
        <w:spacing w:before="120"/>
        <w:ind w:left="317"/>
        <w:jc w:val="both"/>
        <w:rPr>
          <w:sz w:val="22"/>
          <w:szCs w:val="22"/>
        </w:rPr>
      </w:pPr>
      <w:r w:rsidRPr="009C0563">
        <w:rPr>
          <w:sz w:val="22"/>
          <w:szCs w:val="22"/>
        </w:rPr>
        <w:t>(b)</w:t>
      </w:r>
      <w:r>
        <w:rPr>
          <w:sz w:val="22"/>
          <w:szCs w:val="22"/>
        </w:rPr>
        <w:tab/>
      </w:r>
      <w:r w:rsidRPr="009C0563">
        <w:rPr>
          <w:sz w:val="22"/>
          <w:szCs w:val="22"/>
        </w:rPr>
        <w:t>may consult the Commission about a suitable appointee.”.</w:t>
      </w:r>
    </w:p>
    <w:p w14:paraId="73B02E42"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Period of appointment</w:t>
      </w:r>
    </w:p>
    <w:p w14:paraId="48EB7EFB" w14:textId="77777777" w:rsidR="00883A04" w:rsidRPr="000F08D6" w:rsidRDefault="00883A04" w:rsidP="00CD2E6C">
      <w:pPr>
        <w:shd w:val="clear" w:color="000000" w:fill="auto"/>
        <w:tabs>
          <w:tab w:val="left" w:pos="682"/>
        </w:tabs>
        <w:autoSpaceDE w:val="0"/>
        <w:autoSpaceDN w:val="0"/>
        <w:adjustRightInd w:val="0"/>
        <w:spacing w:before="120"/>
        <w:ind w:firstLine="317"/>
        <w:jc w:val="both"/>
        <w:rPr>
          <w:sz w:val="22"/>
          <w:szCs w:val="22"/>
        </w:rPr>
      </w:pPr>
      <w:r w:rsidRPr="009C0563">
        <w:rPr>
          <w:b/>
          <w:bCs/>
          <w:sz w:val="22"/>
          <w:szCs w:val="22"/>
        </w:rPr>
        <w:t>19.</w:t>
      </w:r>
      <w:r>
        <w:rPr>
          <w:bCs/>
          <w:sz w:val="22"/>
          <w:szCs w:val="22"/>
        </w:rPr>
        <w:tab/>
      </w:r>
      <w:r w:rsidRPr="009C0563">
        <w:rPr>
          <w:sz w:val="22"/>
          <w:szCs w:val="22"/>
        </w:rPr>
        <w:t>Section 159 of the Principal Act is amended by omitting subsection (1) and substituting the following subsections:</w:t>
      </w:r>
    </w:p>
    <w:p w14:paraId="0D733755" w14:textId="77777777" w:rsidR="00883A04" w:rsidRPr="000F08D6" w:rsidRDefault="00883A04" w:rsidP="00CD2E6C">
      <w:pPr>
        <w:shd w:val="clear" w:color="000000" w:fill="auto"/>
        <w:autoSpaceDE w:val="0"/>
        <w:autoSpaceDN w:val="0"/>
        <w:adjustRightInd w:val="0"/>
        <w:spacing w:before="120"/>
        <w:ind w:firstLine="322"/>
        <w:jc w:val="both"/>
        <w:rPr>
          <w:sz w:val="22"/>
          <w:szCs w:val="22"/>
        </w:rPr>
      </w:pPr>
      <w:r w:rsidRPr="009C0563">
        <w:rPr>
          <w:sz w:val="22"/>
          <w:szCs w:val="22"/>
        </w:rPr>
        <w:t>“(1)</w:t>
      </w:r>
      <w:r>
        <w:rPr>
          <w:sz w:val="22"/>
          <w:szCs w:val="22"/>
        </w:rPr>
        <w:tab/>
      </w:r>
      <w:r w:rsidRPr="009C0563">
        <w:rPr>
          <w:sz w:val="22"/>
          <w:szCs w:val="22"/>
        </w:rPr>
        <w:t>A Director holds office for such period as is specified in the instrument of appointment.</w:t>
      </w:r>
    </w:p>
    <w:p w14:paraId="181E6AAF" w14:textId="77777777" w:rsidR="00883A04" w:rsidRPr="000F08D6" w:rsidRDefault="00883A04" w:rsidP="00CD2E6C">
      <w:pPr>
        <w:shd w:val="clear" w:color="000000" w:fill="auto"/>
        <w:autoSpaceDE w:val="0"/>
        <w:autoSpaceDN w:val="0"/>
        <w:adjustRightInd w:val="0"/>
        <w:spacing w:before="120"/>
        <w:ind w:left="326"/>
        <w:jc w:val="both"/>
        <w:rPr>
          <w:sz w:val="22"/>
          <w:szCs w:val="22"/>
        </w:rPr>
      </w:pPr>
      <w:r w:rsidRPr="009C0563">
        <w:rPr>
          <w:sz w:val="22"/>
          <w:szCs w:val="22"/>
        </w:rPr>
        <w:t>“(1A) The period must not be longer than 5 years.”.</w:t>
      </w:r>
    </w:p>
    <w:p w14:paraId="61EF74E5"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Termination of appointment</w:t>
      </w:r>
    </w:p>
    <w:p w14:paraId="3A644D4F" w14:textId="77777777" w:rsidR="00883A04" w:rsidRPr="000F08D6" w:rsidRDefault="00883A04" w:rsidP="00CD2E6C">
      <w:pPr>
        <w:shd w:val="clear" w:color="000000" w:fill="auto"/>
        <w:tabs>
          <w:tab w:val="left" w:pos="682"/>
        </w:tabs>
        <w:autoSpaceDE w:val="0"/>
        <w:autoSpaceDN w:val="0"/>
        <w:adjustRightInd w:val="0"/>
        <w:spacing w:before="120"/>
        <w:ind w:firstLine="317"/>
        <w:jc w:val="both"/>
        <w:rPr>
          <w:sz w:val="22"/>
          <w:szCs w:val="22"/>
        </w:rPr>
      </w:pPr>
      <w:r w:rsidRPr="009C0563">
        <w:rPr>
          <w:b/>
          <w:bCs/>
          <w:sz w:val="22"/>
          <w:szCs w:val="22"/>
        </w:rPr>
        <w:t>20.</w:t>
      </w:r>
      <w:r>
        <w:rPr>
          <w:bCs/>
          <w:sz w:val="22"/>
          <w:szCs w:val="22"/>
        </w:rPr>
        <w:tab/>
      </w:r>
      <w:r w:rsidRPr="009C0563">
        <w:rPr>
          <w:sz w:val="22"/>
          <w:szCs w:val="22"/>
        </w:rPr>
        <w:t>Section 165 of the Principal Act is amended by omitting from subsection (1) “with the Commission” and substituting “the Commission and the Corporation”.</w:t>
      </w:r>
    </w:p>
    <w:p w14:paraId="34F69A8E"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Application of amendments—section 157 of the Principal Act</w:t>
      </w:r>
    </w:p>
    <w:p w14:paraId="7393FEAB" w14:textId="77777777" w:rsidR="00883A04" w:rsidRPr="000F08D6" w:rsidRDefault="00883A04" w:rsidP="00CD2E6C">
      <w:pPr>
        <w:shd w:val="clear" w:color="000000" w:fill="auto"/>
        <w:tabs>
          <w:tab w:val="left" w:pos="682"/>
        </w:tabs>
        <w:autoSpaceDE w:val="0"/>
        <w:autoSpaceDN w:val="0"/>
        <w:adjustRightInd w:val="0"/>
        <w:spacing w:before="120"/>
        <w:ind w:firstLine="317"/>
        <w:jc w:val="both"/>
        <w:rPr>
          <w:sz w:val="22"/>
          <w:szCs w:val="22"/>
        </w:rPr>
      </w:pPr>
      <w:r w:rsidRPr="009C0563">
        <w:rPr>
          <w:b/>
          <w:bCs/>
          <w:sz w:val="22"/>
          <w:szCs w:val="22"/>
        </w:rPr>
        <w:t>21.</w:t>
      </w:r>
      <w:r>
        <w:rPr>
          <w:bCs/>
          <w:sz w:val="22"/>
          <w:szCs w:val="22"/>
        </w:rPr>
        <w:tab/>
      </w:r>
      <w:r w:rsidRPr="009C0563">
        <w:rPr>
          <w:sz w:val="22"/>
          <w:szCs w:val="22"/>
        </w:rPr>
        <w:t>The amendments of section 157 of the Principal Act made by this Part apply in relation to the first vacancy on the Board of Directors of the Corporation that occurs after the commencement of this section and to each later vacancy.</w:t>
      </w:r>
    </w:p>
    <w:p w14:paraId="0F9DD219"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Transitional provision—section 159 of the Principal Act</w:t>
      </w:r>
    </w:p>
    <w:p w14:paraId="3491B2D1" w14:textId="068364C0" w:rsidR="00883A04" w:rsidRPr="000F08D6" w:rsidRDefault="00883A04" w:rsidP="00CD2E6C">
      <w:pPr>
        <w:shd w:val="clear" w:color="000000" w:fill="auto"/>
        <w:autoSpaceDE w:val="0"/>
        <w:autoSpaceDN w:val="0"/>
        <w:adjustRightInd w:val="0"/>
        <w:spacing w:before="120"/>
        <w:ind w:firstLine="317"/>
        <w:jc w:val="both"/>
        <w:rPr>
          <w:sz w:val="22"/>
          <w:szCs w:val="22"/>
        </w:rPr>
      </w:pPr>
      <w:r w:rsidRPr="009C0563">
        <w:rPr>
          <w:b/>
          <w:bCs/>
          <w:sz w:val="22"/>
          <w:szCs w:val="22"/>
        </w:rPr>
        <w:t>22</w:t>
      </w:r>
      <w:r w:rsidRPr="006D724A">
        <w:rPr>
          <w:b/>
          <w:sz w:val="22"/>
          <w:szCs w:val="22"/>
        </w:rPr>
        <w:t>.(</w:t>
      </w:r>
      <w:r w:rsidRPr="006D724A">
        <w:rPr>
          <w:b/>
          <w:bCs/>
          <w:sz w:val="22"/>
          <w:szCs w:val="22"/>
        </w:rPr>
        <w:t>1</w:t>
      </w:r>
      <w:r w:rsidRPr="006D724A">
        <w:rPr>
          <w:b/>
          <w:sz w:val="22"/>
          <w:szCs w:val="22"/>
        </w:rPr>
        <w:t>)</w:t>
      </w:r>
      <w:r w:rsidR="004C60A9">
        <w:rPr>
          <w:sz w:val="22"/>
          <w:szCs w:val="22"/>
        </w:rPr>
        <w:t xml:space="preserve"> </w:t>
      </w:r>
      <w:r w:rsidRPr="009C0563">
        <w:rPr>
          <w:sz w:val="22"/>
          <w:szCs w:val="22"/>
        </w:rPr>
        <w:t>This section applies to a person who held office as a Director of the Corporation immediately before the commencement of this section.</w:t>
      </w:r>
    </w:p>
    <w:p w14:paraId="5485DC6F" w14:textId="77777777" w:rsidR="00883A04" w:rsidRPr="000F08D6" w:rsidRDefault="00883A04" w:rsidP="00CD2E6C">
      <w:pPr>
        <w:shd w:val="clear" w:color="000000" w:fill="auto"/>
        <w:autoSpaceDE w:val="0"/>
        <w:autoSpaceDN w:val="0"/>
        <w:adjustRightInd w:val="0"/>
        <w:spacing w:before="120"/>
        <w:ind w:firstLine="317"/>
        <w:jc w:val="both"/>
        <w:rPr>
          <w:sz w:val="22"/>
          <w:szCs w:val="22"/>
        </w:rPr>
      </w:pPr>
      <w:r w:rsidRPr="009C0563">
        <w:rPr>
          <w:b/>
          <w:sz w:val="22"/>
          <w:szCs w:val="22"/>
        </w:rPr>
        <w:t>(2)</w:t>
      </w:r>
      <w:r>
        <w:rPr>
          <w:sz w:val="22"/>
          <w:szCs w:val="22"/>
        </w:rPr>
        <w:tab/>
      </w:r>
      <w:r w:rsidRPr="009C0563">
        <w:rPr>
          <w:sz w:val="22"/>
          <w:szCs w:val="22"/>
        </w:rPr>
        <w:t>The period specified in the person’s instrument of appointment has effect, after the commencement of this section, as if it were the period specified for the purposes of section 159 of the Principal Act as amended by this Act.</w:t>
      </w:r>
    </w:p>
    <w:p w14:paraId="2E66665E" w14:textId="77777777" w:rsidR="00883A04" w:rsidRPr="000F08D6" w:rsidRDefault="00883A04" w:rsidP="00CD2E6C">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PART 9—AMENDMENT RELATING TO TAXATION</w:t>
      </w:r>
    </w:p>
    <w:p w14:paraId="2971E809"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Exemption from taxation</w:t>
      </w:r>
    </w:p>
    <w:p w14:paraId="11DF6A7A" w14:textId="77777777" w:rsidR="00883A04" w:rsidRPr="000F08D6" w:rsidRDefault="00883A04" w:rsidP="00CD2E6C">
      <w:pPr>
        <w:shd w:val="clear" w:color="000000" w:fill="auto"/>
        <w:tabs>
          <w:tab w:val="left" w:pos="682"/>
        </w:tabs>
        <w:autoSpaceDE w:val="0"/>
        <w:autoSpaceDN w:val="0"/>
        <w:adjustRightInd w:val="0"/>
        <w:spacing w:before="120"/>
        <w:ind w:firstLine="322"/>
        <w:jc w:val="both"/>
        <w:rPr>
          <w:sz w:val="22"/>
          <w:szCs w:val="22"/>
        </w:rPr>
      </w:pPr>
      <w:r w:rsidRPr="009C0563">
        <w:rPr>
          <w:b/>
          <w:bCs/>
          <w:sz w:val="22"/>
          <w:szCs w:val="22"/>
        </w:rPr>
        <w:t>23.</w:t>
      </w:r>
      <w:r>
        <w:rPr>
          <w:bCs/>
          <w:sz w:val="22"/>
          <w:szCs w:val="22"/>
        </w:rPr>
        <w:tab/>
      </w:r>
      <w:r w:rsidRPr="009C0563">
        <w:rPr>
          <w:sz w:val="22"/>
          <w:szCs w:val="22"/>
        </w:rPr>
        <w:t>Section 71 of the Principal Act is amended by adding at the end the following subsection:</w:t>
      </w:r>
    </w:p>
    <w:p w14:paraId="43048F8E"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“(2)</w:t>
      </w:r>
      <w:r>
        <w:rPr>
          <w:sz w:val="22"/>
          <w:szCs w:val="22"/>
        </w:rPr>
        <w:tab/>
      </w:r>
      <w:r w:rsidRPr="009C0563">
        <w:rPr>
          <w:sz w:val="22"/>
          <w:szCs w:val="22"/>
        </w:rPr>
        <w:t>Excise duty is not payable by the Commission, or by any other person, on goods that are for use by the Commission.”.</w:t>
      </w:r>
    </w:p>
    <w:p w14:paraId="21040E22"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Application of amendment</w:t>
      </w:r>
    </w:p>
    <w:p w14:paraId="339EF622" w14:textId="77777777" w:rsidR="00883A04" w:rsidRPr="000F08D6" w:rsidRDefault="00883A04" w:rsidP="00CD2E6C">
      <w:pPr>
        <w:shd w:val="clear" w:color="000000" w:fill="auto"/>
        <w:tabs>
          <w:tab w:val="left" w:pos="682"/>
        </w:tabs>
        <w:autoSpaceDE w:val="0"/>
        <w:autoSpaceDN w:val="0"/>
        <w:adjustRightInd w:val="0"/>
        <w:spacing w:before="120"/>
        <w:ind w:firstLine="322"/>
        <w:jc w:val="both"/>
        <w:rPr>
          <w:sz w:val="22"/>
          <w:szCs w:val="22"/>
        </w:rPr>
      </w:pPr>
      <w:r w:rsidRPr="009C0563">
        <w:rPr>
          <w:b/>
          <w:bCs/>
          <w:sz w:val="22"/>
          <w:szCs w:val="22"/>
        </w:rPr>
        <w:t>24.</w:t>
      </w:r>
      <w:r>
        <w:rPr>
          <w:bCs/>
          <w:sz w:val="22"/>
          <w:szCs w:val="22"/>
        </w:rPr>
        <w:tab/>
      </w:r>
      <w:r w:rsidRPr="009C0563">
        <w:rPr>
          <w:sz w:val="22"/>
          <w:szCs w:val="22"/>
        </w:rPr>
        <w:t>Subsection 71 (2) of the Principal Act as amended by this Act applies to excise duty that becomes payable after the commencement of this section.</w:t>
      </w:r>
    </w:p>
    <w:p w14:paraId="745550A3" w14:textId="1B875625" w:rsidR="00883A04" w:rsidRPr="000F08D6" w:rsidRDefault="00883A04" w:rsidP="00550A8E">
      <w:pPr>
        <w:shd w:val="clear" w:color="000000" w:fill="auto"/>
        <w:autoSpaceDE w:val="0"/>
        <w:autoSpaceDN w:val="0"/>
        <w:adjustRightInd w:val="0"/>
        <w:spacing w:before="240" w:after="120"/>
        <w:jc w:val="center"/>
        <w:rPr>
          <w:sz w:val="22"/>
          <w:szCs w:val="22"/>
        </w:rPr>
      </w:pPr>
      <w:r w:rsidRPr="009C0563">
        <w:rPr>
          <w:b/>
          <w:bCs/>
          <w:sz w:val="22"/>
          <w:szCs w:val="22"/>
        </w:rPr>
        <w:t>PART 10—REPEAL OF REDUNDANT PROVISIONS</w:t>
      </w:r>
    </w:p>
    <w:p w14:paraId="080378B3"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Heading to Part 6</w:t>
      </w:r>
    </w:p>
    <w:p w14:paraId="083A2BB2" w14:textId="5D2F3FD3" w:rsidR="00883A04" w:rsidRPr="000F08D6" w:rsidRDefault="00883A04" w:rsidP="00CD2E6C">
      <w:pPr>
        <w:shd w:val="clear" w:color="000000" w:fill="auto"/>
        <w:tabs>
          <w:tab w:val="left" w:pos="682"/>
        </w:tabs>
        <w:autoSpaceDE w:val="0"/>
        <w:autoSpaceDN w:val="0"/>
        <w:adjustRightInd w:val="0"/>
        <w:spacing w:before="120"/>
        <w:ind w:firstLine="322"/>
        <w:jc w:val="both"/>
        <w:rPr>
          <w:sz w:val="22"/>
          <w:szCs w:val="22"/>
        </w:rPr>
      </w:pPr>
      <w:r w:rsidRPr="009C0563">
        <w:rPr>
          <w:b/>
          <w:bCs/>
          <w:sz w:val="22"/>
          <w:szCs w:val="22"/>
        </w:rPr>
        <w:t>25.</w:t>
      </w:r>
      <w:r>
        <w:rPr>
          <w:bCs/>
          <w:sz w:val="22"/>
          <w:szCs w:val="22"/>
        </w:rPr>
        <w:tab/>
      </w:r>
      <w:r w:rsidRPr="009C0563">
        <w:rPr>
          <w:sz w:val="22"/>
          <w:szCs w:val="22"/>
        </w:rPr>
        <w:t xml:space="preserve">The heading to Part 6 of the Principal Act is amended by omitting </w:t>
      </w:r>
      <w:r w:rsidRPr="00550A8E">
        <w:rPr>
          <w:bCs/>
          <w:sz w:val="22"/>
          <w:szCs w:val="22"/>
        </w:rPr>
        <w:t>“</w:t>
      </w:r>
      <w:r w:rsidRPr="009C0563">
        <w:rPr>
          <w:b/>
          <w:bCs/>
          <w:sz w:val="22"/>
          <w:szCs w:val="22"/>
        </w:rPr>
        <w:t>CONSEQUENTIAL AND</w:t>
      </w:r>
      <w:r w:rsidRPr="00550A8E">
        <w:rPr>
          <w:bCs/>
          <w:sz w:val="22"/>
          <w:szCs w:val="22"/>
        </w:rPr>
        <w:t>”.</w:t>
      </w:r>
    </w:p>
    <w:p w14:paraId="3AAAF5C6"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Repeal of Division 2 of Part 6</w:t>
      </w:r>
    </w:p>
    <w:p w14:paraId="4BA389EA" w14:textId="77777777" w:rsidR="00883A04" w:rsidRPr="000F08D6" w:rsidRDefault="00883A04" w:rsidP="00CD2E6C">
      <w:pPr>
        <w:shd w:val="clear" w:color="000000" w:fill="auto"/>
        <w:tabs>
          <w:tab w:val="left" w:pos="682"/>
        </w:tabs>
        <w:autoSpaceDE w:val="0"/>
        <w:autoSpaceDN w:val="0"/>
        <w:adjustRightInd w:val="0"/>
        <w:spacing w:before="120"/>
        <w:ind w:left="322"/>
        <w:jc w:val="both"/>
        <w:rPr>
          <w:sz w:val="22"/>
          <w:szCs w:val="22"/>
        </w:rPr>
      </w:pPr>
      <w:r w:rsidRPr="009C0563">
        <w:rPr>
          <w:b/>
          <w:bCs/>
          <w:sz w:val="22"/>
          <w:szCs w:val="22"/>
        </w:rPr>
        <w:t>26.</w:t>
      </w:r>
      <w:r>
        <w:rPr>
          <w:bCs/>
          <w:sz w:val="22"/>
          <w:szCs w:val="22"/>
        </w:rPr>
        <w:tab/>
      </w:r>
      <w:r w:rsidRPr="009C0563">
        <w:rPr>
          <w:sz w:val="22"/>
          <w:szCs w:val="22"/>
        </w:rPr>
        <w:t>Division 2 of Part 6 of the Principal Act is repealed.</w:t>
      </w:r>
    </w:p>
    <w:p w14:paraId="5BEEBFCE"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Repeal of Division 5 of Part 6</w:t>
      </w:r>
    </w:p>
    <w:p w14:paraId="71412DF4" w14:textId="77777777" w:rsidR="00883A04" w:rsidRPr="000F08D6" w:rsidRDefault="00883A04" w:rsidP="00CD2E6C">
      <w:pPr>
        <w:shd w:val="clear" w:color="000000" w:fill="auto"/>
        <w:tabs>
          <w:tab w:val="left" w:pos="682"/>
        </w:tabs>
        <w:autoSpaceDE w:val="0"/>
        <w:autoSpaceDN w:val="0"/>
        <w:adjustRightInd w:val="0"/>
        <w:spacing w:before="120"/>
        <w:ind w:left="322"/>
        <w:jc w:val="both"/>
        <w:rPr>
          <w:sz w:val="22"/>
          <w:szCs w:val="22"/>
        </w:rPr>
      </w:pPr>
      <w:r w:rsidRPr="009C0563">
        <w:rPr>
          <w:b/>
          <w:bCs/>
          <w:sz w:val="22"/>
          <w:szCs w:val="22"/>
        </w:rPr>
        <w:t>27.</w:t>
      </w:r>
      <w:r>
        <w:rPr>
          <w:bCs/>
          <w:sz w:val="22"/>
          <w:szCs w:val="22"/>
        </w:rPr>
        <w:tab/>
      </w:r>
      <w:r w:rsidRPr="009C0563">
        <w:rPr>
          <w:sz w:val="22"/>
          <w:szCs w:val="22"/>
        </w:rPr>
        <w:t>Division 5 of Part 6 of the Principal Act is repealed.</w:t>
      </w:r>
    </w:p>
    <w:p w14:paraId="6C8CEDF6"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Savings</w:t>
      </w:r>
    </w:p>
    <w:p w14:paraId="7591EE2D" w14:textId="6133B14A" w:rsidR="00883A04" w:rsidRPr="000F08D6" w:rsidRDefault="00883A04" w:rsidP="00D268BC">
      <w:pPr>
        <w:shd w:val="clear" w:color="000000" w:fill="auto"/>
        <w:tabs>
          <w:tab w:val="left" w:pos="990"/>
        </w:tabs>
        <w:autoSpaceDE w:val="0"/>
        <w:autoSpaceDN w:val="0"/>
        <w:adjustRightInd w:val="0"/>
        <w:spacing w:before="120"/>
        <w:ind w:firstLine="322"/>
        <w:jc w:val="both"/>
        <w:rPr>
          <w:sz w:val="22"/>
          <w:szCs w:val="22"/>
        </w:rPr>
      </w:pPr>
      <w:r w:rsidRPr="009C0563">
        <w:rPr>
          <w:b/>
          <w:bCs/>
          <w:sz w:val="22"/>
          <w:szCs w:val="22"/>
        </w:rPr>
        <w:t>28</w:t>
      </w:r>
      <w:r w:rsidRPr="00550A8E">
        <w:rPr>
          <w:b/>
          <w:sz w:val="22"/>
          <w:szCs w:val="22"/>
        </w:rPr>
        <w:t>.(</w:t>
      </w:r>
      <w:r w:rsidRPr="00550A8E">
        <w:rPr>
          <w:b/>
          <w:bCs/>
          <w:sz w:val="22"/>
          <w:szCs w:val="22"/>
        </w:rPr>
        <w:t>1</w:t>
      </w:r>
      <w:r w:rsidRPr="00550A8E">
        <w:rPr>
          <w:b/>
          <w:sz w:val="22"/>
          <w:szCs w:val="22"/>
        </w:rPr>
        <w:t>)</w:t>
      </w:r>
      <w:r>
        <w:rPr>
          <w:sz w:val="22"/>
          <w:szCs w:val="22"/>
        </w:rPr>
        <w:tab/>
      </w:r>
      <w:r w:rsidRPr="009C0563">
        <w:rPr>
          <w:sz w:val="22"/>
          <w:szCs w:val="22"/>
        </w:rPr>
        <w:t>Despite the repeal of Division 2 of Part 6 of the Principal Act made by this Part, subsection 203(2) of the Principal Act continues to apply, after the commencement of this section, as if the repeal had not been made.</w:t>
      </w:r>
    </w:p>
    <w:p w14:paraId="7A6B1F44" w14:textId="77777777" w:rsidR="00883A04" w:rsidRPr="000F08D6" w:rsidRDefault="00883A04" w:rsidP="00CD2E6C">
      <w:pPr>
        <w:shd w:val="clear" w:color="000000" w:fill="auto"/>
        <w:autoSpaceDE w:val="0"/>
        <w:autoSpaceDN w:val="0"/>
        <w:adjustRightInd w:val="0"/>
        <w:spacing w:before="120"/>
        <w:ind w:firstLine="317"/>
        <w:jc w:val="both"/>
        <w:rPr>
          <w:sz w:val="22"/>
          <w:szCs w:val="22"/>
        </w:rPr>
      </w:pPr>
      <w:r w:rsidRPr="009C0563">
        <w:rPr>
          <w:b/>
          <w:sz w:val="22"/>
          <w:szCs w:val="22"/>
        </w:rPr>
        <w:t>(2)</w:t>
      </w:r>
      <w:r>
        <w:rPr>
          <w:sz w:val="22"/>
          <w:szCs w:val="22"/>
        </w:rPr>
        <w:tab/>
      </w:r>
      <w:r w:rsidRPr="009C0563">
        <w:rPr>
          <w:sz w:val="22"/>
          <w:szCs w:val="22"/>
        </w:rPr>
        <w:t>The repeal of Division 5 of Part 6 of the Principal Act made by this Part does not affect the operation of an amendment made by the repealed Division.</w:t>
      </w:r>
    </w:p>
    <w:p w14:paraId="7A9B7BB2" w14:textId="79E21FCF" w:rsidR="00883A04" w:rsidRPr="000F08D6" w:rsidRDefault="00883A04" w:rsidP="00550A8E">
      <w:pPr>
        <w:shd w:val="clear" w:color="000000" w:fill="auto"/>
        <w:autoSpaceDE w:val="0"/>
        <w:autoSpaceDN w:val="0"/>
        <w:adjustRightInd w:val="0"/>
        <w:spacing w:before="240" w:after="120"/>
        <w:jc w:val="center"/>
        <w:rPr>
          <w:sz w:val="22"/>
          <w:szCs w:val="22"/>
        </w:rPr>
      </w:pPr>
      <w:r w:rsidRPr="009C0563">
        <w:rPr>
          <w:b/>
          <w:bCs/>
          <w:sz w:val="22"/>
          <w:szCs w:val="22"/>
        </w:rPr>
        <w:t>PART 11—AMENDMENTS RELATING TO REVIEWS OF THE</w:t>
      </w:r>
      <w:r w:rsidR="00550A8E">
        <w:rPr>
          <w:b/>
          <w:bCs/>
          <w:sz w:val="22"/>
          <w:szCs w:val="22"/>
        </w:rPr>
        <w:t xml:space="preserve"> </w:t>
      </w:r>
      <w:r w:rsidRPr="009C0563">
        <w:rPr>
          <w:b/>
          <w:bCs/>
          <w:sz w:val="22"/>
          <w:szCs w:val="22"/>
        </w:rPr>
        <w:t>OPERATION OF THE PRINCIPAL ACT</w:t>
      </w:r>
    </w:p>
    <w:p w14:paraId="39E54F94"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Repeal of section and substitution of new section</w:t>
      </w:r>
    </w:p>
    <w:p w14:paraId="2D2ABA9B" w14:textId="34614AC4" w:rsidR="00883A04" w:rsidRPr="000F08D6" w:rsidRDefault="00883A04" w:rsidP="00CD2E6C">
      <w:pPr>
        <w:shd w:val="clear" w:color="000000" w:fill="auto"/>
        <w:autoSpaceDE w:val="0"/>
        <w:autoSpaceDN w:val="0"/>
        <w:adjustRightInd w:val="0"/>
        <w:spacing w:before="120"/>
        <w:ind w:firstLine="312"/>
        <w:jc w:val="both"/>
        <w:rPr>
          <w:sz w:val="22"/>
          <w:szCs w:val="22"/>
        </w:rPr>
      </w:pPr>
      <w:r w:rsidRPr="009C0563">
        <w:rPr>
          <w:b/>
          <w:bCs/>
          <w:sz w:val="22"/>
          <w:szCs w:val="22"/>
        </w:rPr>
        <w:t>29</w:t>
      </w:r>
      <w:r w:rsidRPr="00550A8E">
        <w:rPr>
          <w:b/>
          <w:sz w:val="22"/>
          <w:szCs w:val="22"/>
        </w:rPr>
        <w:t>.</w:t>
      </w:r>
      <w:r>
        <w:rPr>
          <w:sz w:val="22"/>
          <w:szCs w:val="22"/>
        </w:rPr>
        <w:tab/>
      </w:r>
      <w:r w:rsidRPr="009C0563">
        <w:rPr>
          <w:sz w:val="22"/>
          <w:szCs w:val="22"/>
        </w:rPr>
        <w:t>Section 26 of the Principal Act is repealed and the following section is substituted:</w:t>
      </w:r>
    </w:p>
    <w:p w14:paraId="5B459DFB"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Review of operation of Act</w:t>
      </w:r>
    </w:p>
    <w:p w14:paraId="18CA7F93" w14:textId="77777777" w:rsidR="00883A04" w:rsidRPr="000F08D6" w:rsidRDefault="00883A04" w:rsidP="00CD2E6C">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“26.(1)</w:t>
      </w:r>
      <w:r>
        <w:rPr>
          <w:sz w:val="22"/>
          <w:szCs w:val="22"/>
        </w:rPr>
        <w:tab/>
      </w:r>
      <w:r w:rsidRPr="009C0563">
        <w:rPr>
          <w:sz w:val="22"/>
          <w:szCs w:val="22"/>
        </w:rPr>
        <w:t>The Commission may, from time to time:</w:t>
      </w:r>
    </w:p>
    <w:p w14:paraId="2B8CF8A1" w14:textId="77777777" w:rsidR="00883A04" w:rsidRPr="000F08D6" w:rsidRDefault="00883A04" w:rsidP="00CD2E6C">
      <w:pPr>
        <w:shd w:val="clear" w:color="000000" w:fill="auto"/>
        <w:tabs>
          <w:tab w:val="left" w:pos="720"/>
        </w:tabs>
        <w:autoSpaceDE w:val="0"/>
        <w:autoSpaceDN w:val="0"/>
        <w:adjustRightInd w:val="0"/>
        <w:spacing w:before="120"/>
        <w:ind w:left="720" w:hanging="394"/>
        <w:jc w:val="both"/>
        <w:rPr>
          <w:sz w:val="22"/>
          <w:szCs w:val="22"/>
        </w:rPr>
      </w:pPr>
      <w:r w:rsidRPr="000F08D6">
        <w:rPr>
          <w:sz w:val="22"/>
          <w:szCs w:val="22"/>
        </w:rPr>
        <w:br w:type="page"/>
      </w:r>
      <w:r w:rsidRPr="009C0563">
        <w:rPr>
          <w:sz w:val="22"/>
          <w:szCs w:val="22"/>
        </w:rPr>
        <w:lastRenderedPageBreak/>
        <w:t>(a)</w:t>
      </w:r>
      <w:r>
        <w:rPr>
          <w:sz w:val="22"/>
          <w:szCs w:val="22"/>
        </w:rPr>
        <w:tab/>
      </w:r>
      <w:r w:rsidRPr="009C0563">
        <w:rPr>
          <w:sz w:val="22"/>
          <w:szCs w:val="22"/>
        </w:rPr>
        <w:t>review such aspects of the operation of this Act as it determines in writing; and</w:t>
      </w:r>
    </w:p>
    <w:p w14:paraId="5A2B043D" w14:textId="77777777" w:rsidR="00883A04" w:rsidRPr="000F08D6" w:rsidRDefault="00883A04" w:rsidP="00CD2E6C">
      <w:pPr>
        <w:shd w:val="clear" w:color="000000" w:fill="auto"/>
        <w:tabs>
          <w:tab w:val="left" w:pos="720"/>
        </w:tabs>
        <w:autoSpaceDE w:val="0"/>
        <w:autoSpaceDN w:val="0"/>
        <w:adjustRightInd w:val="0"/>
        <w:spacing w:before="120"/>
        <w:ind w:left="326"/>
        <w:jc w:val="both"/>
        <w:rPr>
          <w:sz w:val="22"/>
          <w:szCs w:val="22"/>
        </w:rPr>
      </w:pPr>
      <w:r w:rsidRPr="009C0563">
        <w:rPr>
          <w:sz w:val="22"/>
          <w:szCs w:val="22"/>
        </w:rPr>
        <w:t>(b)</w:t>
      </w:r>
      <w:r>
        <w:rPr>
          <w:sz w:val="22"/>
          <w:szCs w:val="22"/>
        </w:rPr>
        <w:tab/>
      </w:r>
      <w:r w:rsidRPr="009C0563">
        <w:rPr>
          <w:sz w:val="22"/>
          <w:szCs w:val="22"/>
        </w:rPr>
        <w:t>report to the Minister accordingly.</w:t>
      </w:r>
    </w:p>
    <w:p w14:paraId="3F4E8A80" w14:textId="77777777" w:rsidR="00883A04" w:rsidRPr="000F08D6" w:rsidRDefault="00883A04" w:rsidP="00CD2E6C">
      <w:pPr>
        <w:shd w:val="clear" w:color="000000" w:fill="auto"/>
        <w:autoSpaceDE w:val="0"/>
        <w:autoSpaceDN w:val="0"/>
        <w:adjustRightInd w:val="0"/>
        <w:spacing w:before="120"/>
        <w:ind w:left="336"/>
        <w:jc w:val="both"/>
        <w:rPr>
          <w:sz w:val="22"/>
          <w:szCs w:val="22"/>
        </w:rPr>
      </w:pPr>
      <w:r w:rsidRPr="009C0563">
        <w:rPr>
          <w:sz w:val="22"/>
          <w:szCs w:val="22"/>
        </w:rPr>
        <w:t>“(2)</w:t>
      </w:r>
      <w:r>
        <w:rPr>
          <w:sz w:val="22"/>
          <w:szCs w:val="22"/>
        </w:rPr>
        <w:tab/>
      </w:r>
      <w:r w:rsidRPr="009C0563">
        <w:rPr>
          <w:sz w:val="22"/>
          <w:szCs w:val="22"/>
        </w:rPr>
        <w:t>The Commission must not review a matter mentioned in section 141.</w:t>
      </w:r>
    </w:p>
    <w:p w14:paraId="43243162"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“(3)</w:t>
      </w:r>
      <w:r>
        <w:rPr>
          <w:sz w:val="22"/>
          <w:szCs w:val="22"/>
        </w:rPr>
        <w:tab/>
      </w:r>
      <w:r w:rsidRPr="009C0563">
        <w:rPr>
          <w:sz w:val="22"/>
          <w:szCs w:val="22"/>
        </w:rPr>
        <w:t>The report to the Minister may include suggestions for amendments of this Act to solve problems identified in the report.</w:t>
      </w:r>
    </w:p>
    <w:p w14:paraId="5E87511E"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“(4)</w:t>
      </w:r>
      <w:r>
        <w:rPr>
          <w:sz w:val="22"/>
          <w:szCs w:val="22"/>
        </w:rPr>
        <w:tab/>
      </w:r>
      <w:r w:rsidRPr="009C0563">
        <w:rPr>
          <w:sz w:val="22"/>
          <w:szCs w:val="22"/>
        </w:rPr>
        <w:t>The Minister must cause copies of the report to be laid before each House of the Parliament within 15 sitting days of that House after its receipt by the Minister.”.</w:t>
      </w:r>
    </w:p>
    <w:p w14:paraId="083FE7E9" w14:textId="3E479672" w:rsidR="00883A04" w:rsidRPr="000F08D6" w:rsidRDefault="00883A04" w:rsidP="00550A8E">
      <w:pPr>
        <w:shd w:val="clear" w:color="000000" w:fill="auto"/>
        <w:autoSpaceDE w:val="0"/>
        <w:autoSpaceDN w:val="0"/>
        <w:adjustRightInd w:val="0"/>
        <w:spacing w:before="240" w:after="120"/>
        <w:jc w:val="center"/>
        <w:rPr>
          <w:sz w:val="22"/>
          <w:szCs w:val="22"/>
        </w:rPr>
      </w:pPr>
      <w:r w:rsidRPr="009C0563">
        <w:rPr>
          <w:b/>
          <w:bCs/>
          <w:sz w:val="22"/>
          <w:szCs w:val="22"/>
        </w:rPr>
        <w:t>PART 12—AMENDMENT RELATING TO ABORIGINAL</w:t>
      </w:r>
      <w:r w:rsidR="00550A8E">
        <w:rPr>
          <w:b/>
          <w:bCs/>
          <w:sz w:val="22"/>
          <w:szCs w:val="22"/>
        </w:rPr>
        <w:t xml:space="preserve"> </w:t>
      </w:r>
      <w:r w:rsidRPr="009C0563">
        <w:rPr>
          <w:b/>
          <w:bCs/>
          <w:sz w:val="22"/>
          <w:szCs w:val="22"/>
        </w:rPr>
        <w:t>HOSTELS LIMITED</w:t>
      </w:r>
    </w:p>
    <w:p w14:paraId="16B07A5D"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Aboriginal Hostels Limited</w:t>
      </w:r>
    </w:p>
    <w:p w14:paraId="0B52F56A" w14:textId="59F7BDEB" w:rsidR="00883A04" w:rsidRPr="000F08D6" w:rsidRDefault="00883A04" w:rsidP="00CD2E6C">
      <w:pPr>
        <w:shd w:val="clear" w:color="000000" w:fill="auto"/>
        <w:autoSpaceDE w:val="0"/>
        <w:autoSpaceDN w:val="0"/>
        <w:adjustRightInd w:val="0"/>
        <w:spacing w:before="120"/>
        <w:ind w:firstLine="312"/>
        <w:jc w:val="both"/>
        <w:rPr>
          <w:sz w:val="22"/>
          <w:szCs w:val="22"/>
        </w:rPr>
      </w:pPr>
      <w:r w:rsidRPr="009C0563">
        <w:rPr>
          <w:b/>
          <w:bCs/>
          <w:sz w:val="22"/>
          <w:szCs w:val="22"/>
        </w:rPr>
        <w:t>30</w:t>
      </w:r>
      <w:r w:rsidRPr="00550A8E">
        <w:rPr>
          <w:b/>
          <w:sz w:val="22"/>
          <w:szCs w:val="22"/>
        </w:rPr>
        <w:t>.</w:t>
      </w:r>
      <w:r>
        <w:rPr>
          <w:sz w:val="22"/>
          <w:szCs w:val="22"/>
        </w:rPr>
        <w:tab/>
      </w:r>
      <w:r w:rsidRPr="009C0563">
        <w:rPr>
          <w:sz w:val="22"/>
          <w:szCs w:val="22"/>
        </w:rPr>
        <w:t>Section 200 of the Principal Act is amended by adding at the end the following subsections:</w:t>
      </w:r>
    </w:p>
    <w:p w14:paraId="089D9CC2" w14:textId="0868B043"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“(4)</w:t>
      </w:r>
      <w:r>
        <w:rPr>
          <w:sz w:val="22"/>
          <w:szCs w:val="22"/>
        </w:rPr>
        <w:tab/>
      </w:r>
      <w:r w:rsidRPr="009C0563">
        <w:rPr>
          <w:sz w:val="22"/>
          <w:szCs w:val="22"/>
        </w:rPr>
        <w:t xml:space="preserve">For the purposes of Part XI of the </w:t>
      </w:r>
      <w:r w:rsidRPr="009C0563">
        <w:rPr>
          <w:i/>
          <w:iCs/>
          <w:sz w:val="22"/>
          <w:szCs w:val="22"/>
        </w:rPr>
        <w:t>Audit Act 1901</w:t>
      </w:r>
      <w:r w:rsidRPr="00550A8E">
        <w:rPr>
          <w:iCs/>
          <w:sz w:val="22"/>
          <w:szCs w:val="22"/>
        </w:rPr>
        <w:t>,</w:t>
      </w:r>
      <w:r w:rsidRPr="009C0563">
        <w:rPr>
          <w:i/>
          <w:iCs/>
          <w:sz w:val="22"/>
          <w:szCs w:val="22"/>
        </w:rPr>
        <w:t xml:space="preserve"> </w:t>
      </w:r>
      <w:r w:rsidRPr="009C0563">
        <w:rPr>
          <w:sz w:val="22"/>
          <w:szCs w:val="22"/>
        </w:rPr>
        <w:t>Aboriginal Hostels Limited is taken to be a body corporate incorporated for a public purpose by an Act.</w:t>
      </w:r>
    </w:p>
    <w:p w14:paraId="21936943"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“(5)</w:t>
      </w:r>
      <w:r>
        <w:rPr>
          <w:sz w:val="22"/>
          <w:szCs w:val="22"/>
        </w:rPr>
        <w:tab/>
      </w:r>
      <w:r w:rsidRPr="009C0563">
        <w:rPr>
          <w:sz w:val="22"/>
          <w:szCs w:val="22"/>
        </w:rPr>
        <w:t xml:space="preserve">Aboriginal Hostels Limited is a public authority to which Division 2 of Part XI of the </w:t>
      </w:r>
      <w:r w:rsidRPr="009C0563">
        <w:rPr>
          <w:i/>
          <w:iCs/>
          <w:sz w:val="22"/>
          <w:szCs w:val="22"/>
        </w:rPr>
        <w:t xml:space="preserve">Audit Act 1901 </w:t>
      </w:r>
      <w:r w:rsidRPr="009C0563">
        <w:rPr>
          <w:sz w:val="22"/>
          <w:szCs w:val="22"/>
        </w:rPr>
        <w:t>applies.</w:t>
      </w:r>
    </w:p>
    <w:p w14:paraId="2F39FE51" w14:textId="4A5CCFF7" w:rsidR="00883A04" w:rsidRPr="000F08D6" w:rsidRDefault="00883A04" w:rsidP="00CD2E6C">
      <w:pPr>
        <w:shd w:val="clear" w:color="000000" w:fill="auto"/>
        <w:autoSpaceDE w:val="0"/>
        <w:autoSpaceDN w:val="0"/>
        <w:adjustRightInd w:val="0"/>
        <w:spacing w:before="120"/>
        <w:ind w:firstLine="341"/>
        <w:jc w:val="both"/>
        <w:rPr>
          <w:sz w:val="22"/>
          <w:szCs w:val="22"/>
        </w:rPr>
      </w:pPr>
      <w:r w:rsidRPr="009C0563">
        <w:rPr>
          <w:sz w:val="22"/>
          <w:szCs w:val="22"/>
        </w:rPr>
        <w:t>“(6)</w:t>
      </w:r>
      <w:r>
        <w:rPr>
          <w:sz w:val="22"/>
          <w:szCs w:val="22"/>
        </w:rPr>
        <w:tab/>
      </w:r>
      <w:r w:rsidRPr="009C0563">
        <w:rPr>
          <w:sz w:val="22"/>
          <w:szCs w:val="22"/>
        </w:rPr>
        <w:t xml:space="preserve">For the purposes of the </w:t>
      </w:r>
      <w:r w:rsidRPr="009C0563">
        <w:rPr>
          <w:i/>
          <w:iCs/>
          <w:sz w:val="22"/>
          <w:szCs w:val="22"/>
        </w:rPr>
        <w:t>Administrative Decisions (Judicial Review) Act 1977</w:t>
      </w:r>
      <w:r w:rsidRPr="00550A8E">
        <w:rPr>
          <w:iCs/>
          <w:sz w:val="22"/>
          <w:szCs w:val="22"/>
        </w:rPr>
        <w:t>,</w:t>
      </w:r>
      <w:r w:rsidRPr="009C0563">
        <w:rPr>
          <w:i/>
          <w:iCs/>
          <w:sz w:val="22"/>
          <w:szCs w:val="22"/>
        </w:rPr>
        <w:t xml:space="preserve"> </w:t>
      </w:r>
      <w:r w:rsidRPr="009C0563">
        <w:rPr>
          <w:sz w:val="22"/>
          <w:szCs w:val="22"/>
        </w:rPr>
        <w:t>if Aboriginal Hostels Limited makes a decision relating to any of the following applications:</w:t>
      </w:r>
    </w:p>
    <w:p w14:paraId="5EDE2E22" w14:textId="77777777" w:rsidR="00883A04" w:rsidRPr="000F08D6" w:rsidRDefault="00883A04" w:rsidP="00CD2E6C">
      <w:pPr>
        <w:shd w:val="clear" w:color="000000" w:fill="auto"/>
        <w:tabs>
          <w:tab w:val="left" w:pos="725"/>
        </w:tabs>
        <w:autoSpaceDE w:val="0"/>
        <w:autoSpaceDN w:val="0"/>
        <w:adjustRightInd w:val="0"/>
        <w:spacing w:before="120"/>
        <w:ind w:left="725" w:hanging="394"/>
        <w:jc w:val="both"/>
        <w:rPr>
          <w:sz w:val="22"/>
          <w:szCs w:val="22"/>
        </w:rPr>
      </w:pPr>
      <w:r w:rsidRPr="009C0563">
        <w:rPr>
          <w:sz w:val="22"/>
          <w:szCs w:val="22"/>
        </w:rPr>
        <w:t>(a)</w:t>
      </w:r>
      <w:r>
        <w:rPr>
          <w:sz w:val="22"/>
          <w:szCs w:val="22"/>
        </w:rPr>
        <w:tab/>
      </w:r>
      <w:r w:rsidRPr="009C0563">
        <w:rPr>
          <w:sz w:val="22"/>
          <w:szCs w:val="22"/>
        </w:rPr>
        <w:t>an application by an incorporated body for the provision of accommodation for one or more Aboriginal persons or Torres Strait Islanders;</w:t>
      </w:r>
    </w:p>
    <w:p w14:paraId="0C9CBDD9" w14:textId="77777777" w:rsidR="00883A04" w:rsidRPr="000F08D6" w:rsidRDefault="00883A04" w:rsidP="00CD2E6C">
      <w:pPr>
        <w:shd w:val="clear" w:color="000000" w:fill="auto"/>
        <w:tabs>
          <w:tab w:val="left" w:pos="725"/>
        </w:tabs>
        <w:autoSpaceDE w:val="0"/>
        <w:autoSpaceDN w:val="0"/>
        <w:adjustRightInd w:val="0"/>
        <w:spacing w:before="120"/>
        <w:ind w:left="725" w:hanging="394"/>
        <w:jc w:val="both"/>
        <w:rPr>
          <w:sz w:val="22"/>
          <w:szCs w:val="22"/>
        </w:rPr>
      </w:pPr>
      <w:r w:rsidRPr="009C0563">
        <w:rPr>
          <w:sz w:val="22"/>
          <w:szCs w:val="22"/>
        </w:rPr>
        <w:t>(b)</w:t>
      </w:r>
      <w:r>
        <w:rPr>
          <w:sz w:val="22"/>
          <w:szCs w:val="22"/>
        </w:rPr>
        <w:tab/>
      </w:r>
      <w:r w:rsidRPr="009C0563">
        <w:rPr>
          <w:sz w:val="22"/>
          <w:szCs w:val="22"/>
        </w:rPr>
        <w:t>an application for a grant under the scheme known as the Community Support Hostel Grant Scheme, where the grant relates to expenditure associated with the establishment or operation of a hostel;</w:t>
      </w:r>
    </w:p>
    <w:p w14:paraId="742BEC18" w14:textId="77777777" w:rsidR="00883A04" w:rsidRPr="000F08D6" w:rsidRDefault="00883A04" w:rsidP="00CD2E6C">
      <w:pPr>
        <w:shd w:val="clear" w:color="000000" w:fill="auto"/>
        <w:tabs>
          <w:tab w:val="left" w:pos="725"/>
        </w:tabs>
        <w:autoSpaceDE w:val="0"/>
        <w:autoSpaceDN w:val="0"/>
        <w:adjustRightInd w:val="0"/>
        <w:spacing w:before="120"/>
        <w:ind w:left="725" w:hanging="394"/>
        <w:jc w:val="both"/>
        <w:rPr>
          <w:sz w:val="22"/>
          <w:szCs w:val="22"/>
        </w:rPr>
      </w:pPr>
      <w:r w:rsidRPr="009C0563">
        <w:rPr>
          <w:sz w:val="22"/>
          <w:szCs w:val="22"/>
        </w:rPr>
        <w:t>(c)</w:t>
      </w:r>
      <w:r>
        <w:rPr>
          <w:sz w:val="22"/>
          <w:szCs w:val="22"/>
        </w:rPr>
        <w:tab/>
      </w:r>
      <w:r w:rsidRPr="009C0563">
        <w:rPr>
          <w:sz w:val="22"/>
          <w:szCs w:val="22"/>
        </w:rPr>
        <w:t>an application for a grant under the scheme known as the Student Rent Subsidy Scheme;</w:t>
      </w:r>
    </w:p>
    <w:p w14:paraId="540D52BF"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sz w:val="22"/>
          <w:szCs w:val="22"/>
        </w:rPr>
        <w:t>the decision is taken to be a decision of an administrative character made under an enactment.</w:t>
      </w:r>
    </w:p>
    <w:p w14:paraId="1E2C574F"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“(7)</w:t>
      </w:r>
      <w:r>
        <w:rPr>
          <w:sz w:val="22"/>
          <w:szCs w:val="22"/>
        </w:rPr>
        <w:tab/>
      </w:r>
      <w:r w:rsidRPr="009C0563">
        <w:rPr>
          <w:sz w:val="22"/>
          <w:szCs w:val="22"/>
        </w:rPr>
        <w:t>The Minister may, on behalf of the Commonwealth, enter into an agreement with Aboriginal Hostels Limited.</w:t>
      </w:r>
    </w:p>
    <w:p w14:paraId="261E3716"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“(8)</w:t>
      </w:r>
      <w:r>
        <w:rPr>
          <w:sz w:val="22"/>
          <w:szCs w:val="22"/>
        </w:rPr>
        <w:tab/>
      </w:r>
      <w:r w:rsidRPr="009C0563">
        <w:rPr>
          <w:sz w:val="22"/>
          <w:szCs w:val="22"/>
        </w:rPr>
        <w:t xml:space="preserve">The Minister must cause notice of the making of the agreement to be published in the </w:t>
      </w:r>
      <w:r w:rsidRPr="009C0563">
        <w:rPr>
          <w:i/>
          <w:iCs/>
          <w:sz w:val="22"/>
          <w:szCs w:val="22"/>
        </w:rPr>
        <w:t>Gazette.</w:t>
      </w:r>
    </w:p>
    <w:p w14:paraId="7034021C"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0F08D6">
        <w:rPr>
          <w:sz w:val="22"/>
          <w:szCs w:val="22"/>
        </w:rPr>
        <w:br w:type="page"/>
      </w:r>
      <w:r w:rsidRPr="009C0563">
        <w:rPr>
          <w:sz w:val="22"/>
          <w:szCs w:val="22"/>
        </w:rPr>
        <w:lastRenderedPageBreak/>
        <w:t>“(9)</w:t>
      </w:r>
      <w:r>
        <w:rPr>
          <w:sz w:val="22"/>
          <w:szCs w:val="22"/>
        </w:rPr>
        <w:tab/>
      </w:r>
      <w:r w:rsidRPr="009C0563">
        <w:rPr>
          <w:sz w:val="22"/>
          <w:szCs w:val="22"/>
        </w:rPr>
        <w:t>An agreement between the Commonwealth and Aboriginal Hostels Limited that was in force immediately before the commencement of this subsection is taken to have been made under subsection (7).”.</w:t>
      </w:r>
    </w:p>
    <w:p w14:paraId="1641D214"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Application of amendments</w:t>
      </w:r>
    </w:p>
    <w:p w14:paraId="7624FDF0" w14:textId="77777777" w:rsidR="00883A04" w:rsidRPr="000F08D6" w:rsidRDefault="00883A04" w:rsidP="00CD2E6C">
      <w:pPr>
        <w:shd w:val="clear" w:color="000000" w:fill="auto"/>
        <w:tabs>
          <w:tab w:val="left" w:pos="739"/>
        </w:tabs>
        <w:autoSpaceDE w:val="0"/>
        <w:autoSpaceDN w:val="0"/>
        <w:adjustRightInd w:val="0"/>
        <w:spacing w:before="120"/>
        <w:ind w:firstLine="312"/>
        <w:jc w:val="both"/>
        <w:rPr>
          <w:sz w:val="22"/>
          <w:szCs w:val="22"/>
        </w:rPr>
      </w:pPr>
      <w:r w:rsidRPr="009C0563">
        <w:rPr>
          <w:b/>
          <w:bCs/>
          <w:sz w:val="22"/>
          <w:szCs w:val="22"/>
        </w:rPr>
        <w:t>31.</w:t>
      </w:r>
      <w:r>
        <w:rPr>
          <w:bCs/>
          <w:sz w:val="22"/>
          <w:szCs w:val="22"/>
        </w:rPr>
        <w:tab/>
      </w:r>
      <w:r w:rsidRPr="009C0563">
        <w:rPr>
          <w:sz w:val="22"/>
          <w:szCs w:val="22"/>
        </w:rPr>
        <w:t>Subsections 200(4) and (5) of the Principal Act as amended by this Act apply in relation to Aboriginal Hostels Limited in relation to the financial year beginning on 1 July 1994 and each later financial year.</w:t>
      </w:r>
    </w:p>
    <w:p w14:paraId="042ED4A1" w14:textId="58E0AE8D" w:rsidR="00883A04" w:rsidRPr="000F08D6" w:rsidRDefault="00883A04" w:rsidP="00550A8E">
      <w:pPr>
        <w:shd w:val="clear" w:color="000000" w:fill="auto"/>
        <w:autoSpaceDE w:val="0"/>
        <w:autoSpaceDN w:val="0"/>
        <w:adjustRightInd w:val="0"/>
        <w:spacing w:before="240" w:after="120"/>
        <w:jc w:val="center"/>
        <w:rPr>
          <w:sz w:val="22"/>
          <w:szCs w:val="22"/>
        </w:rPr>
      </w:pPr>
      <w:r w:rsidRPr="009C0563">
        <w:rPr>
          <w:b/>
          <w:bCs/>
          <w:sz w:val="22"/>
          <w:szCs w:val="22"/>
        </w:rPr>
        <w:t>PART 13—AMENDMENT TO RELOCATE HEADING TO PART 5</w:t>
      </w:r>
    </w:p>
    <w:p w14:paraId="139FE275"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Heading to Part 5</w:t>
      </w:r>
    </w:p>
    <w:p w14:paraId="77BF5E4B" w14:textId="77777777" w:rsidR="00883A04" w:rsidRPr="000F08D6" w:rsidRDefault="00883A04" w:rsidP="00CD2E6C">
      <w:pPr>
        <w:shd w:val="clear" w:color="000000" w:fill="auto"/>
        <w:tabs>
          <w:tab w:val="left" w:pos="739"/>
        </w:tabs>
        <w:autoSpaceDE w:val="0"/>
        <w:autoSpaceDN w:val="0"/>
        <w:adjustRightInd w:val="0"/>
        <w:spacing w:before="120"/>
        <w:ind w:firstLine="312"/>
        <w:jc w:val="both"/>
        <w:rPr>
          <w:sz w:val="22"/>
          <w:szCs w:val="22"/>
        </w:rPr>
      </w:pPr>
      <w:r w:rsidRPr="009C0563">
        <w:rPr>
          <w:b/>
          <w:sz w:val="22"/>
          <w:szCs w:val="22"/>
        </w:rPr>
        <w:t>32.</w:t>
      </w:r>
      <w:r>
        <w:rPr>
          <w:sz w:val="22"/>
          <w:szCs w:val="22"/>
        </w:rPr>
        <w:tab/>
      </w:r>
      <w:r w:rsidRPr="009C0563">
        <w:rPr>
          <w:sz w:val="22"/>
          <w:szCs w:val="22"/>
        </w:rPr>
        <w:t>The Principal Act is amended by relocating the heading to Part 5 from after section 192 of that Act to before section 192 of that Act.</w:t>
      </w:r>
    </w:p>
    <w:p w14:paraId="03916181" w14:textId="7FB16E26" w:rsidR="00883A04" w:rsidRPr="000F08D6" w:rsidRDefault="00883A04" w:rsidP="00550A8E">
      <w:pPr>
        <w:shd w:val="clear" w:color="000000" w:fill="auto"/>
        <w:autoSpaceDE w:val="0"/>
        <w:autoSpaceDN w:val="0"/>
        <w:adjustRightInd w:val="0"/>
        <w:spacing w:before="240" w:after="120"/>
        <w:jc w:val="center"/>
        <w:rPr>
          <w:sz w:val="22"/>
          <w:szCs w:val="22"/>
        </w:rPr>
      </w:pPr>
      <w:r w:rsidRPr="009C0563">
        <w:rPr>
          <w:b/>
          <w:bCs/>
          <w:sz w:val="22"/>
          <w:szCs w:val="22"/>
        </w:rPr>
        <w:t>PART 14—AMENDMENT RELATING TO SECRECY</w:t>
      </w:r>
    </w:p>
    <w:p w14:paraId="7B5647E2"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Secrecy</w:t>
      </w:r>
    </w:p>
    <w:p w14:paraId="3810A7E2" w14:textId="77777777" w:rsidR="00883A04" w:rsidRPr="000F08D6" w:rsidRDefault="00883A04" w:rsidP="00CD2E6C">
      <w:pPr>
        <w:shd w:val="clear" w:color="000000" w:fill="auto"/>
        <w:tabs>
          <w:tab w:val="left" w:pos="739"/>
        </w:tabs>
        <w:autoSpaceDE w:val="0"/>
        <w:autoSpaceDN w:val="0"/>
        <w:adjustRightInd w:val="0"/>
        <w:spacing w:before="120"/>
        <w:ind w:firstLine="312"/>
        <w:jc w:val="both"/>
        <w:rPr>
          <w:sz w:val="22"/>
          <w:szCs w:val="22"/>
        </w:rPr>
      </w:pPr>
      <w:r w:rsidRPr="009C0563">
        <w:rPr>
          <w:b/>
          <w:bCs/>
          <w:sz w:val="22"/>
          <w:szCs w:val="22"/>
        </w:rPr>
        <w:t>33.</w:t>
      </w:r>
      <w:r>
        <w:rPr>
          <w:bCs/>
          <w:sz w:val="22"/>
          <w:szCs w:val="22"/>
        </w:rPr>
        <w:tab/>
      </w:r>
      <w:r w:rsidRPr="009C0563">
        <w:rPr>
          <w:sz w:val="22"/>
          <w:szCs w:val="22"/>
        </w:rPr>
        <w:t>Section 90 of the Principal Act is amended by omitting subsection (1) and substituting the following subsection:</w:t>
      </w:r>
    </w:p>
    <w:p w14:paraId="72054976" w14:textId="77777777" w:rsidR="00883A04" w:rsidRPr="000F08D6" w:rsidRDefault="00883A04" w:rsidP="00CD2E6C">
      <w:pPr>
        <w:shd w:val="clear" w:color="000000" w:fill="auto"/>
        <w:autoSpaceDE w:val="0"/>
        <w:autoSpaceDN w:val="0"/>
        <w:adjustRightInd w:val="0"/>
        <w:spacing w:before="120"/>
        <w:ind w:left="360"/>
        <w:jc w:val="both"/>
        <w:rPr>
          <w:sz w:val="22"/>
          <w:szCs w:val="22"/>
        </w:rPr>
      </w:pPr>
      <w:r w:rsidRPr="009C0563">
        <w:rPr>
          <w:sz w:val="22"/>
          <w:szCs w:val="22"/>
        </w:rPr>
        <w:t>“(1)</w:t>
      </w:r>
      <w:r>
        <w:rPr>
          <w:sz w:val="22"/>
          <w:szCs w:val="22"/>
        </w:rPr>
        <w:tab/>
      </w:r>
      <w:r w:rsidRPr="009C0563">
        <w:rPr>
          <w:sz w:val="22"/>
          <w:szCs w:val="22"/>
        </w:rPr>
        <w:t>This section applies to a person who is or has been:</w:t>
      </w:r>
    </w:p>
    <w:p w14:paraId="4FE03531" w14:textId="77777777" w:rsidR="00883A04" w:rsidRPr="000F08D6" w:rsidRDefault="00883A04" w:rsidP="00CD2E6C">
      <w:pPr>
        <w:shd w:val="clear" w:color="000000" w:fill="auto"/>
        <w:tabs>
          <w:tab w:val="left" w:pos="749"/>
        </w:tabs>
        <w:autoSpaceDE w:val="0"/>
        <w:autoSpaceDN w:val="0"/>
        <w:adjustRightInd w:val="0"/>
        <w:spacing w:before="120"/>
        <w:ind w:left="350"/>
        <w:jc w:val="both"/>
        <w:rPr>
          <w:sz w:val="22"/>
          <w:szCs w:val="22"/>
        </w:rPr>
      </w:pPr>
      <w:r w:rsidRPr="009C0563">
        <w:rPr>
          <w:sz w:val="22"/>
          <w:szCs w:val="22"/>
        </w:rPr>
        <w:t>(a)</w:t>
      </w:r>
      <w:r>
        <w:rPr>
          <w:sz w:val="22"/>
          <w:szCs w:val="22"/>
        </w:rPr>
        <w:tab/>
      </w:r>
      <w:r w:rsidRPr="009C0563">
        <w:rPr>
          <w:sz w:val="22"/>
          <w:szCs w:val="22"/>
        </w:rPr>
        <w:t>a Commissioner; or</w:t>
      </w:r>
    </w:p>
    <w:p w14:paraId="6765866B" w14:textId="77777777" w:rsidR="00883A04" w:rsidRPr="000F08D6" w:rsidRDefault="00883A04" w:rsidP="00CD2E6C">
      <w:pPr>
        <w:shd w:val="clear" w:color="000000" w:fill="auto"/>
        <w:tabs>
          <w:tab w:val="left" w:pos="749"/>
        </w:tabs>
        <w:autoSpaceDE w:val="0"/>
        <w:autoSpaceDN w:val="0"/>
        <w:adjustRightInd w:val="0"/>
        <w:spacing w:before="120"/>
        <w:ind w:left="350"/>
        <w:jc w:val="both"/>
        <w:rPr>
          <w:sz w:val="22"/>
          <w:szCs w:val="22"/>
        </w:rPr>
      </w:pPr>
      <w:r w:rsidRPr="009C0563">
        <w:rPr>
          <w:sz w:val="22"/>
          <w:szCs w:val="22"/>
        </w:rPr>
        <w:t>(b)</w:t>
      </w:r>
      <w:r>
        <w:rPr>
          <w:sz w:val="22"/>
          <w:szCs w:val="22"/>
        </w:rPr>
        <w:tab/>
      </w:r>
      <w:r w:rsidRPr="009C0563">
        <w:rPr>
          <w:sz w:val="22"/>
          <w:szCs w:val="22"/>
        </w:rPr>
        <w:t>a member of an advisory committee established under section 13; or</w:t>
      </w:r>
    </w:p>
    <w:p w14:paraId="3CE2AD1C" w14:textId="77777777" w:rsidR="00883A04" w:rsidRPr="000F08D6" w:rsidRDefault="00883A04" w:rsidP="00CD2E6C">
      <w:pPr>
        <w:shd w:val="clear" w:color="000000" w:fill="auto"/>
        <w:tabs>
          <w:tab w:val="left" w:pos="749"/>
        </w:tabs>
        <w:autoSpaceDE w:val="0"/>
        <w:autoSpaceDN w:val="0"/>
        <w:adjustRightInd w:val="0"/>
        <w:spacing w:before="120"/>
        <w:ind w:left="350"/>
        <w:jc w:val="both"/>
        <w:rPr>
          <w:sz w:val="22"/>
          <w:szCs w:val="22"/>
        </w:rPr>
      </w:pPr>
      <w:r w:rsidRPr="009C0563">
        <w:rPr>
          <w:sz w:val="22"/>
          <w:szCs w:val="22"/>
        </w:rPr>
        <w:t>(c)</w:t>
      </w:r>
      <w:r>
        <w:rPr>
          <w:sz w:val="22"/>
          <w:szCs w:val="22"/>
        </w:rPr>
        <w:tab/>
      </w:r>
      <w:r w:rsidRPr="009C0563">
        <w:rPr>
          <w:sz w:val="22"/>
          <w:szCs w:val="22"/>
        </w:rPr>
        <w:t>the Chief Executive Officer; or</w:t>
      </w:r>
    </w:p>
    <w:p w14:paraId="5F17D6C6" w14:textId="77777777" w:rsidR="00883A04" w:rsidRPr="000F08D6" w:rsidRDefault="00883A04" w:rsidP="00CD2E6C">
      <w:pPr>
        <w:shd w:val="clear" w:color="000000" w:fill="auto"/>
        <w:tabs>
          <w:tab w:val="left" w:pos="749"/>
        </w:tabs>
        <w:autoSpaceDE w:val="0"/>
        <w:autoSpaceDN w:val="0"/>
        <w:adjustRightInd w:val="0"/>
        <w:spacing w:before="120"/>
        <w:ind w:left="350"/>
        <w:jc w:val="both"/>
        <w:rPr>
          <w:sz w:val="22"/>
          <w:szCs w:val="22"/>
        </w:rPr>
      </w:pPr>
      <w:r w:rsidRPr="009C0563">
        <w:rPr>
          <w:sz w:val="22"/>
          <w:szCs w:val="22"/>
        </w:rPr>
        <w:t>(d)</w:t>
      </w:r>
      <w:r>
        <w:rPr>
          <w:sz w:val="22"/>
          <w:szCs w:val="22"/>
        </w:rPr>
        <w:tab/>
      </w:r>
      <w:r w:rsidRPr="009C0563">
        <w:rPr>
          <w:sz w:val="22"/>
          <w:szCs w:val="22"/>
        </w:rPr>
        <w:t>a member of the staff of the Commission; or</w:t>
      </w:r>
    </w:p>
    <w:p w14:paraId="30974E56" w14:textId="77777777" w:rsidR="00883A04" w:rsidRPr="000F08D6" w:rsidRDefault="00883A04" w:rsidP="00CD2E6C">
      <w:pPr>
        <w:shd w:val="clear" w:color="000000" w:fill="auto"/>
        <w:tabs>
          <w:tab w:val="left" w:pos="749"/>
        </w:tabs>
        <w:autoSpaceDE w:val="0"/>
        <w:autoSpaceDN w:val="0"/>
        <w:adjustRightInd w:val="0"/>
        <w:spacing w:before="120"/>
        <w:ind w:left="350"/>
        <w:jc w:val="both"/>
        <w:rPr>
          <w:sz w:val="22"/>
          <w:szCs w:val="22"/>
        </w:rPr>
      </w:pPr>
      <w:r w:rsidRPr="009C0563">
        <w:rPr>
          <w:sz w:val="22"/>
          <w:szCs w:val="22"/>
        </w:rPr>
        <w:t>(e)</w:t>
      </w:r>
      <w:r>
        <w:rPr>
          <w:sz w:val="22"/>
          <w:szCs w:val="22"/>
        </w:rPr>
        <w:tab/>
      </w:r>
      <w:r w:rsidRPr="009C0563">
        <w:rPr>
          <w:sz w:val="22"/>
          <w:szCs w:val="22"/>
        </w:rPr>
        <w:t>engaged as a consultant under section 56; or</w:t>
      </w:r>
    </w:p>
    <w:p w14:paraId="37A4FC01" w14:textId="77777777" w:rsidR="00883A04" w:rsidRPr="000F08D6" w:rsidRDefault="00883A04" w:rsidP="00CD2E6C">
      <w:pPr>
        <w:shd w:val="clear" w:color="000000" w:fill="auto"/>
        <w:tabs>
          <w:tab w:val="left" w:pos="749"/>
        </w:tabs>
        <w:autoSpaceDE w:val="0"/>
        <w:autoSpaceDN w:val="0"/>
        <w:adjustRightInd w:val="0"/>
        <w:spacing w:before="120"/>
        <w:ind w:left="350"/>
        <w:jc w:val="both"/>
        <w:rPr>
          <w:sz w:val="22"/>
          <w:szCs w:val="22"/>
        </w:rPr>
      </w:pPr>
      <w:r w:rsidRPr="009C0563">
        <w:rPr>
          <w:sz w:val="22"/>
          <w:szCs w:val="22"/>
        </w:rPr>
        <w:t>(f)</w:t>
      </w:r>
      <w:r>
        <w:rPr>
          <w:sz w:val="22"/>
          <w:szCs w:val="22"/>
        </w:rPr>
        <w:tab/>
      </w:r>
      <w:r w:rsidRPr="009C0563">
        <w:rPr>
          <w:sz w:val="22"/>
          <w:szCs w:val="22"/>
        </w:rPr>
        <w:t>the Director of Evaluation and Audit; or</w:t>
      </w:r>
    </w:p>
    <w:p w14:paraId="4F648622" w14:textId="77777777" w:rsidR="00883A04" w:rsidRPr="000F08D6" w:rsidRDefault="00883A04" w:rsidP="00CD2E6C">
      <w:pPr>
        <w:shd w:val="clear" w:color="000000" w:fill="auto"/>
        <w:tabs>
          <w:tab w:val="left" w:pos="749"/>
        </w:tabs>
        <w:autoSpaceDE w:val="0"/>
        <w:autoSpaceDN w:val="0"/>
        <w:adjustRightInd w:val="0"/>
        <w:spacing w:before="120"/>
        <w:ind w:left="350"/>
        <w:jc w:val="both"/>
        <w:rPr>
          <w:sz w:val="22"/>
          <w:szCs w:val="22"/>
        </w:rPr>
      </w:pPr>
      <w:r w:rsidRPr="009C0563">
        <w:rPr>
          <w:sz w:val="22"/>
          <w:szCs w:val="22"/>
        </w:rPr>
        <w:t>(g)</w:t>
      </w:r>
      <w:r>
        <w:rPr>
          <w:sz w:val="22"/>
          <w:szCs w:val="22"/>
        </w:rPr>
        <w:tab/>
      </w:r>
      <w:r w:rsidRPr="009C0563">
        <w:rPr>
          <w:sz w:val="22"/>
          <w:szCs w:val="22"/>
        </w:rPr>
        <w:t>a member of the Torres Strait Islander Advisory Board; or</w:t>
      </w:r>
    </w:p>
    <w:p w14:paraId="5E7AA309" w14:textId="77777777" w:rsidR="00883A04" w:rsidRPr="000F08D6" w:rsidRDefault="00883A04" w:rsidP="00CD2E6C">
      <w:pPr>
        <w:shd w:val="clear" w:color="000000" w:fill="auto"/>
        <w:tabs>
          <w:tab w:val="left" w:pos="749"/>
        </w:tabs>
        <w:autoSpaceDE w:val="0"/>
        <w:autoSpaceDN w:val="0"/>
        <w:adjustRightInd w:val="0"/>
        <w:spacing w:before="120"/>
        <w:ind w:left="350"/>
        <w:jc w:val="both"/>
        <w:rPr>
          <w:sz w:val="22"/>
          <w:szCs w:val="22"/>
        </w:rPr>
      </w:pPr>
      <w:r w:rsidRPr="009C0563">
        <w:rPr>
          <w:sz w:val="22"/>
          <w:szCs w:val="22"/>
        </w:rPr>
        <w:t>(h)</w:t>
      </w:r>
      <w:r>
        <w:rPr>
          <w:sz w:val="22"/>
          <w:szCs w:val="22"/>
        </w:rPr>
        <w:tab/>
      </w:r>
      <w:r w:rsidRPr="009C0563">
        <w:rPr>
          <w:sz w:val="22"/>
          <w:szCs w:val="22"/>
        </w:rPr>
        <w:t xml:space="preserve">a Regional </w:t>
      </w:r>
      <w:proofErr w:type="spellStart"/>
      <w:r w:rsidRPr="009C0563">
        <w:rPr>
          <w:sz w:val="22"/>
          <w:szCs w:val="22"/>
        </w:rPr>
        <w:t>Councillor</w:t>
      </w:r>
      <w:proofErr w:type="spellEnd"/>
      <w:r w:rsidRPr="009C0563">
        <w:rPr>
          <w:sz w:val="22"/>
          <w:szCs w:val="22"/>
        </w:rPr>
        <w:t>; or</w:t>
      </w:r>
    </w:p>
    <w:p w14:paraId="21CD848F" w14:textId="77777777" w:rsidR="00883A04" w:rsidRPr="000F08D6" w:rsidRDefault="00883A04" w:rsidP="00CD2E6C">
      <w:pPr>
        <w:shd w:val="clear" w:color="000000" w:fill="auto"/>
        <w:autoSpaceDE w:val="0"/>
        <w:autoSpaceDN w:val="0"/>
        <w:adjustRightInd w:val="0"/>
        <w:spacing w:before="120"/>
        <w:ind w:left="408"/>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a member of an advisory committee established under section 96; or</w:t>
      </w:r>
    </w:p>
    <w:p w14:paraId="64633831" w14:textId="77777777" w:rsidR="00883A04" w:rsidRPr="000F08D6" w:rsidRDefault="00883A04" w:rsidP="00CD2E6C">
      <w:pPr>
        <w:shd w:val="clear" w:color="000000" w:fill="auto"/>
        <w:autoSpaceDE w:val="0"/>
        <w:autoSpaceDN w:val="0"/>
        <w:adjustRightInd w:val="0"/>
        <w:spacing w:before="120"/>
        <w:ind w:left="408"/>
        <w:jc w:val="both"/>
        <w:rPr>
          <w:sz w:val="22"/>
          <w:szCs w:val="22"/>
        </w:rPr>
      </w:pPr>
      <w:r w:rsidRPr="009C0563">
        <w:rPr>
          <w:sz w:val="22"/>
          <w:szCs w:val="22"/>
        </w:rPr>
        <w:t>(j)</w:t>
      </w:r>
      <w:r>
        <w:rPr>
          <w:sz w:val="22"/>
          <w:szCs w:val="22"/>
        </w:rPr>
        <w:tab/>
      </w:r>
      <w:r w:rsidRPr="009C0563">
        <w:rPr>
          <w:sz w:val="22"/>
          <w:szCs w:val="22"/>
        </w:rPr>
        <w:t>an Administrator.”.</w:t>
      </w:r>
    </w:p>
    <w:p w14:paraId="4D6F8C43" w14:textId="72C1022B" w:rsidR="00883A04" w:rsidRPr="000F08D6" w:rsidRDefault="00883A04" w:rsidP="00550A8E">
      <w:pPr>
        <w:shd w:val="clear" w:color="000000" w:fill="auto"/>
        <w:autoSpaceDE w:val="0"/>
        <w:autoSpaceDN w:val="0"/>
        <w:adjustRightInd w:val="0"/>
        <w:spacing w:before="240" w:after="120"/>
        <w:jc w:val="center"/>
        <w:rPr>
          <w:sz w:val="22"/>
          <w:szCs w:val="22"/>
        </w:rPr>
      </w:pPr>
      <w:r w:rsidRPr="009C0563">
        <w:rPr>
          <w:b/>
          <w:bCs/>
          <w:sz w:val="22"/>
          <w:szCs w:val="22"/>
        </w:rPr>
        <w:t>PART 15—AMENDMENTS RELATING TO THE ANNUAL</w:t>
      </w:r>
      <w:r w:rsidR="00550A8E">
        <w:rPr>
          <w:b/>
          <w:bCs/>
          <w:sz w:val="22"/>
          <w:szCs w:val="22"/>
        </w:rPr>
        <w:t xml:space="preserve"> </w:t>
      </w:r>
      <w:r w:rsidRPr="009C0563">
        <w:rPr>
          <w:b/>
          <w:bCs/>
          <w:sz w:val="22"/>
          <w:szCs w:val="22"/>
        </w:rPr>
        <w:t>REPORTS OF REGIONAL COUNCILS</w:t>
      </w:r>
    </w:p>
    <w:p w14:paraId="4B64C5B9" w14:textId="77777777" w:rsidR="00883A04" w:rsidRPr="000F08D6" w:rsidRDefault="00883A04" w:rsidP="00CD2E6C">
      <w:pPr>
        <w:shd w:val="clear" w:color="000000" w:fill="auto"/>
        <w:autoSpaceDE w:val="0"/>
        <w:autoSpaceDN w:val="0"/>
        <w:adjustRightInd w:val="0"/>
        <w:spacing w:before="120"/>
        <w:jc w:val="center"/>
        <w:rPr>
          <w:sz w:val="22"/>
          <w:szCs w:val="22"/>
        </w:rPr>
      </w:pPr>
      <w:r w:rsidRPr="009C0563">
        <w:rPr>
          <w:b/>
          <w:bCs/>
          <w:i/>
          <w:iCs/>
          <w:sz w:val="22"/>
          <w:szCs w:val="22"/>
        </w:rPr>
        <w:t>Division 1</w:t>
      </w:r>
      <w:r w:rsidRPr="009C0563">
        <w:rPr>
          <w:sz w:val="22"/>
          <w:szCs w:val="22"/>
        </w:rPr>
        <w:t>—</w:t>
      </w:r>
      <w:r w:rsidRPr="009C0563">
        <w:rPr>
          <w:b/>
          <w:bCs/>
          <w:i/>
          <w:iCs/>
          <w:sz w:val="22"/>
          <w:szCs w:val="22"/>
        </w:rPr>
        <w:t>Amendments relating to the annual reports of Regional</w:t>
      </w:r>
      <w:r w:rsidR="00CD2E6C">
        <w:rPr>
          <w:sz w:val="22"/>
          <w:szCs w:val="22"/>
        </w:rPr>
        <w:br/>
      </w:r>
      <w:r w:rsidRPr="009C0563">
        <w:rPr>
          <w:b/>
          <w:bCs/>
          <w:i/>
          <w:iCs/>
          <w:sz w:val="22"/>
          <w:szCs w:val="22"/>
        </w:rPr>
        <w:t>Councils</w:t>
      </w:r>
    </w:p>
    <w:p w14:paraId="74022CCF"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Annual report</w:t>
      </w:r>
    </w:p>
    <w:p w14:paraId="127E02E7" w14:textId="77777777" w:rsidR="00883A04" w:rsidRPr="000F08D6" w:rsidRDefault="00883A04" w:rsidP="00CD2E6C">
      <w:pPr>
        <w:shd w:val="clear" w:color="000000" w:fill="auto"/>
        <w:tabs>
          <w:tab w:val="left" w:pos="710"/>
        </w:tabs>
        <w:autoSpaceDE w:val="0"/>
        <w:autoSpaceDN w:val="0"/>
        <w:adjustRightInd w:val="0"/>
        <w:spacing w:before="120"/>
        <w:ind w:left="710" w:hanging="394"/>
        <w:jc w:val="both"/>
        <w:rPr>
          <w:sz w:val="22"/>
          <w:szCs w:val="22"/>
        </w:rPr>
      </w:pPr>
      <w:r w:rsidRPr="009C0563">
        <w:rPr>
          <w:b/>
          <w:bCs/>
          <w:sz w:val="22"/>
          <w:szCs w:val="22"/>
        </w:rPr>
        <w:t>34.</w:t>
      </w:r>
      <w:r>
        <w:rPr>
          <w:bCs/>
          <w:sz w:val="22"/>
          <w:szCs w:val="22"/>
        </w:rPr>
        <w:tab/>
      </w:r>
      <w:r w:rsidRPr="009C0563">
        <w:rPr>
          <w:sz w:val="22"/>
          <w:szCs w:val="22"/>
        </w:rPr>
        <w:t>Section 99 of the Principal Act is amended:</w:t>
      </w:r>
    </w:p>
    <w:p w14:paraId="07421B95" w14:textId="77777777" w:rsidR="00883A04" w:rsidRPr="000F08D6" w:rsidRDefault="00883A04" w:rsidP="00CD2E6C">
      <w:pPr>
        <w:shd w:val="clear" w:color="000000" w:fill="auto"/>
        <w:tabs>
          <w:tab w:val="left" w:pos="710"/>
        </w:tabs>
        <w:autoSpaceDE w:val="0"/>
        <w:autoSpaceDN w:val="0"/>
        <w:adjustRightInd w:val="0"/>
        <w:spacing w:before="120"/>
        <w:ind w:left="710" w:hanging="394"/>
        <w:jc w:val="both"/>
        <w:rPr>
          <w:sz w:val="22"/>
          <w:szCs w:val="22"/>
        </w:rPr>
      </w:pPr>
      <w:r w:rsidRPr="000F08D6">
        <w:rPr>
          <w:sz w:val="22"/>
          <w:szCs w:val="22"/>
        </w:rPr>
        <w:br w:type="page"/>
      </w:r>
      <w:r w:rsidRPr="009C0563">
        <w:rPr>
          <w:b/>
          <w:sz w:val="22"/>
          <w:szCs w:val="22"/>
        </w:rPr>
        <w:lastRenderedPageBreak/>
        <w:t>(a)</w:t>
      </w:r>
      <w:r>
        <w:rPr>
          <w:sz w:val="22"/>
          <w:szCs w:val="22"/>
        </w:rPr>
        <w:tab/>
      </w:r>
      <w:r w:rsidRPr="009C0563">
        <w:rPr>
          <w:sz w:val="22"/>
          <w:szCs w:val="22"/>
        </w:rPr>
        <w:t>by omitting subsection (1) and substituting the following subsections:</w:t>
      </w:r>
    </w:p>
    <w:p w14:paraId="0E28D76F" w14:textId="77777777" w:rsidR="00883A04" w:rsidRPr="000F08D6" w:rsidRDefault="00883A04" w:rsidP="00CD2E6C">
      <w:pPr>
        <w:shd w:val="clear" w:color="000000" w:fill="auto"/>
        <w:autoSpaceDE w:val="0"/>
        <w:autoSpaceDN w:val="0"/>
        <w:adjustRightInd w:val="0"/>
        <w:spacing w:before="120"/>
        <w:ind w:left="730" w:firstLine="254"/>
        <w:jc w:val="both"/>
        <w:rPr>
          <w:sz w:val="22"/>
          <w:szCs w:val="22"/>
        </w:rPr>
      </w:pPr>
      <w:r w:rsidRPr="009C0563">
        <w:rPr>
          <w:sz w:val="22"/>
          <w:szCs w:val="22"/>
        </w:rPr>
        <w:t>“(1)</w:t>
      </w:r>
      <w:r>
        <w:rPr>
          <w:sz w:val="22"/>
          <w:szCs w:val="22"/>
        </w:rPr>
        <w:tab/>
      </w:r>
      <w:r w:rsidRPr="009C0563">
        <w:rPr>
          <w:sz w:val="22"/>
          <w:szCs w:val="22"/>
        </w:rPr>
        <w:t>Each Regional Council must, as soon as practicable after the end of each financial year and, in any event, within 4 months after the end of each financial year, prepare and give to the Commission a report dealing with:</w:t>
      </w:r>
    </w:p>
    <w:p w14:paraId="4FDD688F" w14:textId="77777777" w:rsidR="00883A04" w:rsidRPr="000F08D6" w:rsidRDefault="00883A04" w:rsidP="00CD2E6C">
      <w:pPr>
        <w:shd w:val="clear" w:color="000000" w:fill="auto"/>
        <w:tabs>
          <w:tab w:val="left" w:pos="1320"/>
        </w:tabs>
        <w:autoSpaceDE w:val="0"/>
        <w:autoSpaceDN w:val="0"/>
        <w:adjustRightInd w:val="0"/>
        <w:spacing w:before="120"/>
        <w:ind w:left="931"/>
        <w:jc w:val="both"/>
        <w:rPr>
          <w:sz w:val="22"/>
          <w:szCs w:val="22"/>
        </w:rPr>
      </w:pPr>
      <w:r w:rsidRPr="009C0563">
        <w:rPr>
          <w:sz w:val="22"/>
          <w:szCs w:val="22"/>
        </w:rPr>
        <w:t>(a)</w:t>
      </w:r>
      <w:r>
        <w:rPr>
          <w:sz w:val="22"/>
          <w:szCs w:val="22"/>
        </w:rPr>
        <w:tab/>
      </w:r>
      <w:r w:rsidRPr="009C0563">
        <w:rPr>
          <w:sz w:val="22"/>
          <w:szCs w:val="22"/>
        </w:rPr>
        <w:t>the operations of the Regional Council during that year; and</w:t>
      </w:r>
    </w:p>
    <w:p w14:paraId="7C01085E" w14:textId="77777777" w:rsidR="00883A04" w:rsidRPr="000F08D6" w:rsidRDefault="00883A04" w:rsidP="00CD2E6C">
      <w:pPr>
        <w:shd w:val="clear" w:color="000000" w:fill="auto"/>
        <w:tabs>
          <w:tab w:val="left" w:pos="1320"/>
        </w:tabs>
        <w:autoSpaceDE w:val="0"/>
        <w:autoSpaceDN w:val="0"/>
        <w:adjustRightInd w:val="0"/>
        <w:spacing w:before="120"/>
        <w:ind w:left="1320" w:hanging="389"/>
        <w:jc w:val="both"/>
        <w:rPr>
          <w:sz w:val="22"/>
          <w:szCs w:val="22"/>
        </w:rPr>
      </w:pPr>
      <w:r w:rsidRPr="009C0563">
        <w:rPr>
          <w:sz w:val="22"/>
          <w:szCs w:val="22"/>
        </w:rPr>
        <w:t>(b)</w:t>
      </w:r>
      <w:r>
        <w:rPr>
          <w:sz w:val="22"/>
          <w:szCs w:val="22"/>
        </w:rPr>
        <w:tab/>
      </w:r>
      <w:r w:rsidRPr="009C0563">
        <w:rPr>
          <w:sz w:val="22"/>
          <w:szCs w:val="22"/>
        </w:rPr>
        <w:t>the implementation during that year of the regional plan for the region concerned; and</w:t>
      </w:r>
    </w:p>
    <w:p w14:paraId="4EAAF6DB" w14:textId="77777777" w:rsidR="00883A04" w:rsidRPr="000F08D6" w:rsidRDefault="00883A04" w:rsidP="00CD2E6C">
      <w:pPr>
        <w:shd w:val="clear" w:color="000000" w:fill="auto"/>
        <w:tabs>
          <w:tab w:val="left" w:pos="1320"/>
        </w:tabs>
        <w:autoSpaceDE w:val="0"/>
        <w:autoSpaceDN w:val="0"/>
        <w:adjustRightInd w:val="0"/>
        <w:spacing w:before="120"/>
        <w:ind w:left="1320" w:hanging="389"/>
        <w:jc w:val="both"/>
        <w:rPr>
          <w:sz w:val="22"/>
          <w:szCs w:val="22"/>
        </w:rPr>
      </w:pPr>
      <w:r w:rsidRPr="009C0563">
        <w:rPr>
          <w:sz w:val="22"/>
          <w:szCs w:val="22"/>
        </w:rPr>
        <w:t>(c)</w:t>
      </w:r>
      <w:r>
        <w:rPr>
          <w:sz w:val="22"/>
          <w:szCs w:val="22"/>
        </w:rPr>
        <w:tab/>
      </w:r>
      <w:r w:rsidRPr="009C0563">
        <w:rPr>
          <w:sz w:val="22"/>
          <w:szCs w:val="22"/>
        </w:rPr>
        <w:t>such other matters (if any) relating to that year as the Commission determines in writing.</w:t>
      </w:r>
    </w:p>
    <w:p w14:paraId="0FCD2161" w14:textId="77777777" w:rsidR="00883A04" w:rsidRPr="000F08D6" w:rsidRDefault="00883A04" w:rsidP="00CD2E6C">
      <w:pPr>
        <w:shd w:val="clear" w:color="000000" w:fill="auto"/>
        <w:autoSpaceDE w:val="0"/>
        <w:autoSpaceDN w:val="0"/>
        <w:adjustRightInd w:val="0"/>
        <w:spacing w:before="120"/>
        <w:ind w:left="979"/>
        <w:jc w:val="both"/>
        <w:rPr>
          <w:sz w:val="22"/>
          <w:szCs w:val="22"/>
        </w:rPr>
      </w:pPr>
      <w:r w:rsidRPr="009C0563">
        <w:rPr>
          <w:sz w:val="22"/>
          <w:szCs w:val="22"/>
        </w:rPr>
        <w:t>“(1A) If:</w:t>
      </w:r>
    </w:p>
    <w:p w14:paraId="4B863658" w14:textId="77777777" w:rsidR="00883A04" w:rsidRPr="000F08D6" w:rsidRDefault="00883A04" w:rsidP="00CD2E6C">
      <w:pPr>
        <w:shd w:val="clear" w:color="000000" w:fill="auto"/>
        <w:tabs>
          <w:tab w:val="left" w:pos="1315"/>
        </w:tabs>
        <w:autoSpaceDE w:val="0"/>
        <w:autoSpaceDN w:val="0"/>
        <w:adjustRightInd w:val="0"/>
        <w:spacing w:before="120"/>
        <w:ind w:left="1315" w:hanging="394"/>
        <w:jc w:val="both"/>
        <w:rPr>
          <w:sz w:val="22"/>
          <w:szCs w:val="22"/>
        </w:rPr>
      </w:pPr>
      <w:r w:rsidRPr="009C0563">
        <w:rPr>
          <w:sz w:val="22"/>
          <w:szCs w:val="22"/>
        </w:rPr>
        <w:t>(a)</w:t>
      </w:r>
      <w:r>
        <w:rPr>
          <w:sz w:val="22"/>
          <w:szCs w:val="22"/>
        </w:rPr>
        <w:tab/>
      </w:r>
      <w:r w:rsidRPr="009C0563">
        <w:rPr>
          <w:sz w:val="22"/>
          <w:szCs w:val="22"/>
        </w:rPr>
        <w:t>a grant was made to an individual or body during a financial year; and</w:t>
      </w:r>
    </w:p>
    <w:p w14:paraId="76DF98F8" w14:textId="77777777" w:rsidR="00883A04" w:rsidRPr="000F08D6" w:rsidRDefault="00883A04" w:rsidP="00CD2E6C">
      <w:pPr>
        <w:shd w:val="clear" w:color="000000" w:fill="auto"/>
        <w:tabs>
          <w:tab w:val="left" w:pos="1315"/>
        </w:tabs>
        <w:autoSpaceDE w:val="0"/>
        <w:autoSpaceDN w:val="0"/>
        <w:adjustRightInd w:val="0"/>
        <w:spacing w:before="120"/>
        <w:ind w:left="1315" w:hanging="394"/>
        <w:jc w:val="both"/>
        <w:rPr>
          <w:sz w:val="22"/>
          <w:szCs w:val="22"/>
        </w:rPr>
      </w:pPr>
      <w:r w:rsidRPr="009C0563">
        <w:rPr>
          <w:sz w:val="22"/>
          <w:szCs w:val="22"/>
        </w:rPr>
        <w:t>(b)</w:t>
      </w:r>
      <w:r>
        <w:rPr>
          <w:sz w:val="22"/>
          <w:szCs w:val="22"/>
        </w:rPr>
        <w:tab/>
      </w:r>
      <w:r w:rsidRPr="009C0563">
        <w:rPr>
          <w:sz w:val="22"/>
          <w:szCs w:val="22"/>
        </w:rPr>
        <w:t>the grant was covered by Regional Council estimates relating to the region concerned;</w:t>
      </w:r>
    </w:p>
    <w:p w14:paraId="7AFC5B79" w14:textId="77777777" w:rsidR="00883A04" w:rsidRPr="000F08D6" w:rsidRDefault="00883A04" w:rsidP="00CD2E6C">
      <w:pPr>
        <w:shd w:val="clear" w:color="000000" w:fill="auto"/>
        <w:autoSpaceDE w:val="0"/>
        <w:autoSpaceDN w:val="0"/>
        <w:adjustRightInd w:val="0"/>
        <w:spacing w:before="120"/>
        <w:ind w:left="725"/>
        <w:jc w:val="both"/>
        <w:rPr>
          <w:sz w:val="22"/>
          <w:szCs w:val="22"/>
        </w:rPr>
      </w:pPr>
      <w:r w:rsidRPr="009C0563">
        <w:rPr>
          <w:sz w:val="22"/>
          <w:szCs w:val="22"/>
        </w:rPr>
        <w:t>then, in addition to the matters referred to in subsection (1), a report relating to the year must also set out:</w:t>
      </w:r>
    </w:p>
    <w:p w14:paraId="3E4E3B0D" w14:textId="77777777" w:rsidR="00883A04" w:rsidRPr="000F08D6" w:rsidRDefault="00883A04" w:rsidP="00CD2E6C">
      <w:pPr>
        <w:shd w:val="clear" w:color="000000" w:fill="auto"/>
        <w:tabs>
          <w:tab w:val="left" w:pos="1315"/>
        </w:tabs>
        <w:autoSpaceDE w:val="0"/>
        <w:autoSpaceDN w:val="0"/>
        <w:adjustRightInd w:val="0"/>
        <w:spacing w:before="120"/>
        <w:ind w:left="922"/>
        <w:jc w:val="both"/>
        <w:rPr>
          <w:sz w:val="22"/>
          <w:szCs w:val="22"/>
        </w:rPr>
      </w:pPr>
      <w:r w:rsidRPr="009C0563">
        <w:rPr>
          <w:sz w:val="22"/>
          <w:szCs w:val="22"/>
        </w:rPr>
        <w:t>(c)</w:t>
      </w:r>
      <w:r>
        <w:rPr>
          <w:sz w:val="22"/>
          <w:szCs w:val="22"/>
        </w:rPr>
        <w:tab/>
      </w:r>
      <w:r w:rsidRPr="009C0563">
        <w:rPr>
          <w:sz w:val="22"/>
          <w:szCs w:val="22"/>
        </w:rPr>
        <w:t>the name of the individual or body; and</w:t>
      </w:r>
    </w:p>
    <w:p w14:paraId="5A3C3292" w14:textId="77777777" w:rsidR="00883A04" w:rsidRPr="000F08D6" w:rsidRDefault="00883A04" w:rsidP="00CD2E6C">
      <w:pPr>
        <w:shd w:val="clear" w:color="000000" w:fill="auto"/>
        <w:tabs>
          <w:tab w:val="left" w:pos="1315"/>
        </w:tabs>
        <w:autoSpaceDE w:val="0"/>
        <w:autoSpaceDN w:val="0"/>
        <w:adjustRightInd w:val="0"/>
        <w:spacing w:before="120"/>
        <w:ind w:left="922"/>
        <w:jc w:val="both"/>
        <w:rPr>
          <w:sz w:val="22"/>
          <w:szCs w:val="22"/>
        </w:rPr>
      </w:pPr>
      <w:r w:rsidRPr="009C0563">
        <w:rPr>
          <w:sz w:val="22"/>
          <w:szCs w:val="22"/>
        </w:rPr>
        <w:t>(d)</w:t>
      </w:r>
      <w:r>
        <w:rPr>
          <w:sz w:val="22"/>
          <w:szCs w:val="22"/>
        </w:rPr>
        <w:tab/>
      </w:r>
      <w:r w:rsidRPr="009C0563">
        <w:rPr>
          <w:sz w:val="22"/>
          <w:szCs w:val="22"/>
        </w:rPr>
        <w:t>the amount and purpose of the grant.”;</w:t>
      </w:r>
    </w:p>
    <w:p w14:paraId="526CE481" w14:textId="77777777" w:rsidR="00883A04" w:rsidRPr="000F08D6" w:rsidRDefault="00883A04" w:rsidP="00CD2E6C">
      <w:pPr>
        <w:shd w:val="clear" w:color="000000" w:fill="auto"/>
        <w:tabs>
          <w:tab w:val="left" w:pos="710"/>
        </w:tabs>
        <w:autoSpaceDE w:val="0"/>
        <w:autoSpaceDN w:val="0"/>
        <w:adjustRightInd w:val="0"/>
        <w:spacing w:before="120"/>
        <w:ind w:left="710" w:hanging="394"/>
        <w:jc w:val="both"/>
        <w:rPr>
          <w:sz w:val="22"/>
          <w:szCs w:val="22"/>
        </w:rPr>
      </w:pPr>
      <w:r w:rsidRPr="009C0563">
        <w:rPr>
          <w:b/>
          <w:sz w:val="22"/>
          <w:szCs w:val="22"/>
        </w:rPr>
        <w:t>(b)</w:t>
      </w:r>
      <w:r>
        <w:rPr>
          <w:sz w:val="22"/>
          <w:szCs w:val="22"/>
        </w:rPr>
        <w:tab/>
      </w:r>
      <w:r w:rsidRPr="009C0563">
        <w:rPr>
          <w:sz w:val="22"/>
          <w:szCs w:val="22"/>
        </w:rPr>
        <w:t>by omitting from subsection (3) all the words after “Regional Council” (second occurring) and substituting the following:</w:t>
      </w:r>
    </w:p>
    <w:p w14:paraId="3686FE0F" w14:textId="77777777" w:rsidR="00883A04" w:rsidRPr="000F08D6" w:rsidRDefault="00883A04" w:rsidP="00CD2E6C">
      <w:pPr>
        <w:shd w:val="clear" w:color="000000" w:fill="auto"/>
        <w:autoSpaceDE w:val="0"/>
        <w:autoSpaceDN w:val="0"/>
        <w:adjustRightInd w:val="0"/>
        <w:spacing w:before="120"/>
        <w:ind w:left="730"/>
        <w:jc w:val="both"/>
        <w:rPr>
          <w:sz w:val="22"/>
          <w:szCs w:val="22"/>
        </w:rPr>
      </w:pPr>
      <w:r w:rsidRPr="009C0563">
        <w:rPr>
          <w:sz w:val="22"/>
          <w:szCs w:val="22"/>
        </w:rPr>
        <w:t>“must:</w:t>
      </w:r>
    </w:p>
    <w:p w14:paraId="73CD4D14" w14:textId="77777777" w:rsidR="00883A04" w:rsidRPr="000F08D6" w:rsidRDefault="00883A04" w:rsidP="00CD2E6C">
      <w:pPr>
        <w:shd w:val="clear" w:color="000000" w:fill="auto"/>
        <w:tabs>
          <w:tab w:val="left" w:pos="1315"/>
        </w:tabs>
        <w:autoSpaceDE w:val="0"/>
        <w:autoSpaceDN w:val="0"/>
        <w:adjustRightInd w:val="0"/>
        <w:spacing w:before="120"/>
        <w:ind w:left="1315" w:hanging="398"/>
        <w:jc w:val="both"/>
        <w:rPr>
          <w:sz w:val="22"/>
          <w:szCs w:val="22"/>
        </w:rPr>
      </w:pPr>
      <w:r w:rsidRPr="009C0563">
        <w:rPr>
          <w:sz w:val="22"/>
          <w:szCs w:val="22"/>
        </w:rPr>
        <w:t>(a)</w:t>
      </w:r>
      <w:r>
        <w:rPr>
          <w:sz w:val="22"/>
          <w:szCs w:val="22"/>
        </w:rPr>
        <w:tab/>
      </w:r>
      <w:r w:rsidRPr="009C0563">
        <w:rPr>
          <w:sz w:val="22"/>
          <w:szCs w:val="22"/>
        </w:rPr>
        <w:t>make copies of the report available for inspection and purchase by residents of the region; and</w:t>
      </w:r>
    </w:p>
    <w:p w14:paraId="2612EAFC" w14:textId="77777777" w:rsidR="00883A04" w:rsidRPr="000F08D6" w:rsidRDefault="00883A04" w:rsidP="00CD2E6C">
      <w:pPr>
        <w:shd w:val="clear" w:color="000000" w:fill="auto"/>
        <w:tabs>
          <w:tab w:val="left" w:pos="1315"/>
        </w:tabs>
        <w:autoSpaceDE w:val="0"/>
        <w:autoSpaceDN w:val="0"/>
        <w:adjustRightInd w:val="0"/>
        <w:spacing w:before="120"/>
        <w:ind w:left="1315" w:hanging="398"/>
        <w:jc w:val="both"/>
        <w:rPr>
          <w:sz w:val="22"/>
          <w:szCs w:val="22"/>
        </w:rPr>
      </w:pPr>
      <w:r w:rsidRPr="009C0563">
        <w:rPr>
          <w:sz w:val="22"/>
          <w:szCs w:val="22"/>
        </w:rPr>
        <w:t>(b)</w:t>
      </w:r>
      <w:r>
        <w:rPr>
          <w:sz w:val="22"/>
          <w:szCs w:val="22"/>
        </w:rPr>
        <w:tab/>
      </w:r>
      <w:r w:rsidRPr="009C0563">
        <w:rPr>
          <w:sz w:val="22"/>
          <w:szCs w:val="22"/>
        </w:rPr>
        <w:t>if the report deals with the implementation of a particular version of the regional plan for the region—make copies of the version of the plan available for inspection and purchase by residents of the region.”;</w:t>
      </w:r>
    </w:p>
    <w:p w14:paraId="3ECD7C9F" w14:textId="77777777" w:rsidR="00883A04" w:rsidRPr="000F08D6" w:rsidRDefault="00883A04" w:rsidP="00CD2E6C">
      <w:pPr>
        <w:shd w:val="clear" w:color="000000" w:fill="auto"/>
        <w:tabs>
          <w:tab w:val="left" w:pos="710"/>
        </w:tabs>
        <w:autoSpaceDE w:val="0"/>
        <w:autoSpaceDN w:val="0"/>
        <w:adjustRightInd w:val="0"/>
        <w:spacing w:before="120"/>
        <w:ind w:left="317"/>
        <w:jc w:val="both"/>
        <w:rPr>
          <w:sz w:val="22"/>
          <w:szCs w:val="22"/>
        </w:rPr>
      </w:pPr>
      <w:r w:rsidRPr="009C0563">
        <w:rPr>
          <w:b/>
          <w:sz w:val="22"/>
          <w:szCs w:val="22"/>
        </w:rPr>
        <w:t>(c)</w:t>
      </w:r>
      <w:r>
        <w:rPr>
          <w:sz w:val="22"/>
          <w:szCs w:val="22"/>
        </w:rPr>
        <w:tab/>
      </w:r>
      <w:r w:rsidRPr="009C0563">
        <w:rPr>
          <w:sz w:val="22"/>
          <w:szCs w:val="22"/>
        </w:rPr>
        <w:t>by omitting subsection (4) and substituting the following subsection:</w:t>
      </w:r>
    </w:p>
    <w:p w14:paraId="6C32A6A4" w14:textId="77777777" w:rsidR="00883A04" w:rsidRPr="000F08D6" w:rsidRDefault="00883A04" w:rsidP="00CD2E6C">
      <w:pPr>
        <w:shd w:val="clear" w:color="000000" w:fill="auto"/>
        <w:autoSpaceDE w:val="0"/>
        <w:autoSpaceDN w:val="0"/>
        <w:adjustRightInd w:val="0"/>
        <w:spacing w:before="120"/>
        <w:ind w:left="715" w:firstLine="254"/>
        <w:jc w:val="both"/>
        <w:rPr>
          <w:sz w:val="22"/>
          <w:szCs w:val="22"/>
        </w:rPr>
      </w:pPr>
      <w:r w:rsidRPr="009C0563">
        <w:rPr>
          <w:sz w:val="22"/>
          <w:szCs w:val="22"/>
        </w:rPr>
        <w:t>“(4)</w:t>
      </w:r>
      <w:r>
        <w:rPr>
          <w:sz w:val="22"/>
          <w:szCs w:val="22"/>
        </w:rPr>
        <w:tab/>
      </w:r>
      <w:r w:rsidRPr="009C0563">
        <w:rPr>
          <w:sz w:val="22"/>
          <w:szCs w:val="22"/>
        </w:rPr>
        <w:t>The Commission must make copies of the report and the regional plan for the region concerned available for inspection and purchase at each office of the Commission that serves the region.”.</w:t>
      </w:r>
    </w:p>
    <w:p w14:paraId="6E2FDB56"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Application of amendments</w:t>
      </w:r>
    </w:p>
    <w:p w14:paraId="3CFE5287" w14:textId="77777777" w:rsidR="00883A04" w:rsidRPr="000F08D6" w:rsidRDefault="00883A04" w:rsidP="00CD2E6C">
      <w:pPr>
        <w:shd w:val="clear" w:color="000000" w:fill="auto"/>
        <w:autoSpaceDE w:val="0"/>
        <w:autoSpaceDN w:val="0"/>
        <w:adjustRightInd w:val="0"/>
        <w:spacing w:before="120"/>
        <w:ind w:firstLine="360"/>
        <w:jc w:val="both"/>
        <w:rPr>
          <w:sz w:val="22"/>
          <w:szCs w:val="22"/>
        </w:rPr>
      </w:pPr>
      <w:r w:rsidRPr="009C0563">
        <w:rPr>
          <w:b/>
          <w:bCs/>
          <w:sz w:val="22"/>
          <w:szCs w:val="22"/>
        </w:rPr>
        <w:t>35</w:t>
      </w:r>
      <w:r w:rsidRPr="009C0563">
        <w:rPr>
          <w:sz w:val="22"/>
          <w:szCs w:val="22"/>
        </w:rPr>
        <w:t>.</w:t>
      </w:r>
      <w:r>
        <w:rPr>
          <w:sz w:val="22"/>
          <w:szCs w:val="22"/>
        </w:rPr>
        <w:tab/>
      </w:r>
      <w:r w:rsidRPr="009C0563">
        <w:rPr>
          <w:sz w:val="22"/>
          <w:szCs w:val="22"/>
        </w:rPr>
        <w:t>The amendments of section 99 of the Principal Act made by this Division apply to annual reports of Regional Councils for the financial year ending on 30 June 1994 and for each later financial year.</w:t>
      </w:r>
    </w:p>
    <w:p w14:paraId="03B0C842" w14:textId="77777777" w:rsidR="00883A04" w:rsidRPr="000F08D6" w:rsidRDefault="00883A04" w:rsidP="00CD2E6C">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i/>
          <w:iCs/>
          <w:sz w:val="22"/>
          <w:szCs w:val="22"/>
        </w:rPr>
        <w:lastRenderedPageBreak/>
        <w:t>Division 2</w:t>
      </w:r>
      <w:r w:rsidRPr="009C0563">
        <w:rPr>
          <w:b/>
          <w:bCs/>
          <w:sz w:val="22"/>
          <w:szCs w:val="22"/>
        </w:rPr>
        <w:t>—</w:t>
      </w:r>
      <w:r w:rsidRPr="009C0563">
        <w:rPr>
          <w:b/>
          <w:bCs/>
          <w:i/>
          <w:iCs/>
          <w:sz w:val="22"/>
          <w:szCs w:val="22"/>
        </w:rPr>
        <w:t>Transitional provisions relating to the annual reports of</w:t>
      </w:r>
      <w:r w:rsidR="00CD2E6C">
        <w:rPr>
          <w:b/>
          <w:bCs/>
          <w:i/>
          <w:iCs/>
          <w:sz w:val="22"/>
          <w:szCs w:val="22"/>
        </w:rPr>
        <w:br/>
      </w:r>
      <w:r w:rsidRPr="009C0563">
        <w:rPr>
          <w:b/>
          <w:bCs/>
          <w:i/>
          <w:iCs/>
          <w:sz w:val="22"/>
          <w:szCs w:val="22"/>
        </w:rPr>
        <w:t>Regional Councils</w:t>
      </w:r>
    </w:p>
    <w:p w14:paraId="2FFF3CD5"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This Division does not apply to the Torres Strait Regional Council</w:t>
      </w:r>
    </w:p>
    <w:p w14:paraId="6DCD7B56" w14:textId="77777777" w:rsidR="00883A04" w:rsidRPr="000F08D6" w:rsidRDefault="00883A04" w:rsidP="00CD2E6C">
      <w:pPr>
        <w:shd w:val="clear" w:color="000000" w:fill="auto"/>
        <w:tabs>
          <w:tab w:val="left" w:pos="749"/>
        </w:tabs>
        <w:autoSpaceDE w:val="0"/>
        <w:autoSpaceDN w:val="0"/>
        <w:adjustRightInd w:val="0"/>
        <w:spacing w:before="120"/>
        <w:ind w:left="326"/>
        <w:jc w:val="both"/>
        <w:rPr>
          <w:sz w:val="22"/>
          <w:szCs w:val="22"/>
        </w:rPr>
      </w:pPr>
      <w:r w:rsidRPr="009C0563">
        <w:rPr>
          <w:b/>
          <w:bCs/>
          <w:sz w:val="22"/>
          <w:szCs w:val="22"/>
        </w:rPr>
        <w:t>36.</w:t>
      </w:r>
      <w:r>
        <w:rPr>
          <w:bCs/>
          <w:sz w:val="22"/>
          <w:szCs w:val="22"/>
        </w:rPr>
        <w:tab/>
      </w:r>
      <w:r w:rsidRPr="009C0563">
        <w:rPr>
          <w:sz w:val="22"/>
          <w:szCs w:val="22"/>
        </w:rPr>
        <w:t>This Division does not apply to the Torres Strait Regional Council.</w:t>
      </w:r>
    </w:p>
    <w:p w14:paraId="7F0188C6"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Definitions</w:t>
      </w:r>
    </w:p>
    <w:p w14:paraId="78E921EA" w14:textId="77777777" w:rsidR="00883A04" w:rsidRPr="000F08D6" w:rsidRDefault="00883A04" w:rsidP="00CD2E6C">
      <w:pPr>
        <w:shd w:val="clear" w:color="000000" w:fill="auto"/>
        <w:tabs>
          <w:tab w:val="left" w:pos="749"/>
        </w:tabs>
        <w:autoSpaceDE w:val="0"/>
        <w:autoSpaceDN w:val="0"/>
        <w:adjustRightInd w:val="0"/>
        <w:spacing w:before="120"/>
        <w:ind w:left="326"/>
        <w:jc w:val="both"/>
        <w:rPr>
          <w:sz w:val="22"/>
          <w:szCs w:val="22"/>
        </w:rPr>
      </w:pPr>
      <w:r w:rsidRPr="009C0563">
        <w:rPr>
          <w:b/>
          <w:bCs/>
          <w:sz w:val="22"/>
          <w:szCs w:val="22"/>
        </w:rPr>
        <w:t>37.</w:t>
      </w:r>
      <w:r>
        <w:rPr>
          <w:bCs/>
          <w:sz w:val="22"/>
          <w:szCs w:val="22"/>
        </w:rPr>
        <w:tab/>
      </w:r>
      <w:r w:rsidRPr="009C0563">
        <w:rPr>
          <w:sz w:val="22"/>
          <w:szCs w:val="22"/>
        </w:rPr>
        <w:t>In this Division:</w:t>
      </w:r>
    </w:p>
    <w:p w14:paraId="22C7164E"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b/>
          <w:bCs/>
          <w:sz w:val="22"/>
          <w:szCs w:val="22"/>
        </w:rPr>
        <w:t xml:space="preserve">“amended Act” </w:t>
      </w:r>
      <w:r w:rsidRPr="009C0563">
        <w:rPr>
          <w:sz w:val="22"/>
          <w:szCs w:val="22"/>
        </w:rPr>
        <w:t>means the Principal Act as amended by this Act;</w:t>
      </w:r>
    </w:p>
    <w:p w14:paraId="4AAF7165"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b/>
          <w:bCs/>
          <w:sz w:val="22"/>
          <w:szCs w:val="22"/>
        </w:rPr>
        <w:t xml:space="preserve">“new Regional Council” </w:t>
      </w:r>
      <w:r w:rsidRPr="009C0563">
        <w:rPr>
          <w:sz w:val="22"/>
          <w:szCs w:val="22"/>
        </w:rPr>
        <w:t>means a Regional Council consisting of members elected in the round of Regional Council elections for 1993 (ignoring any member who fills a casual vacancy);</w:t>
      </w:r>
    </w:p>
    <w:p w14:paraId="479E1F56"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b/>
          <w:bCs/>
          <w:sz w:val="22"/>
          <w:szCs w:val="22"/>
        </w:rPr>
        <w:t xml:space="preserve">“old Regional Council” </w:t>
      </w:r>
      <w:r w:rsidRPr="009C0563">
        <w:rPr>
          <w:sz w:val="22"/>
          <w:szCs w:val="22"/>
        </w:rPr>
        <w:t>means a Regional Council consisting of members elected in the first round of Regional Council elections (ignoring any member who fills a casual vacancy).</w:t>
      </w:r>
    </w:p>
    <w:p w14:paraId="1824F272"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Minister may determine the predecessor or predecessors of a new Regional Council</w:t>
      </w:r>
    </w:p>
    <w:p w14:paraId="5C75CED6" w14:textId="35A624AA" w:rsidR="00883A04" w:rsidRPr="000F08D6" w:rsidRDefault="00883A04" w:rsidP="00CD2E6C">
      <w:pPr>
        <w:shd w:val="clear" w:color="000000" w:fill="auto"/>
        <w:autoSpaceDE w:val="0"/>
        <w:autoSpaceDN w:val="0"/>
        <w:adjustRightInd w:val="0"/>
        <w:spacing w:before="120"/>
        <w:ind w:left="326"/>
        <w:jc w:val="both"/>
        <w:rPr>
          <w:sz w:val="22"/>
          <w:szCs w:val="22"/>
        </w:rPr>
      </w:pPr>
      <w:r w:rsidRPr="009C0563">
        <w:rPr>
          <w:b/>
          <w:bCs/>
          <w:sz w:val="22"/>
          <w:szCs w:val="22"/>
        </w:rPr>
        <w:t>38</w:t>
      </w:r>
      <w:r w:rsidRPr="00550A8E">
        <w:rPr>
          <w:b/>
          <w:sz w:val="22"/>
          <w:szCs w:val="22"/>
        </w:rPr>
        <w:t>.(</w:t>
      </w:r>
      <w:r w:rsidRPr="00550A8E">
        <w:rPr>
          <w:b/>
          <w:bCs/>
          <w:sz w:val="22"/>
          <w:szCs w:val="22"/>
        </w:rPr>
        <w:t>1</w:t>
      </w:r>
      <w:r w:rsidRPr="00550A8E">
        <w:rPr>
          <w:b/>
          <w:sz w:val="22"/>
          <w:szCs w:val="22"/>
        </w:rPr>
        <w:t>)</w:t>
      </w:r>
      <w:r w:rsidR="00550A8E">
        <w:rPr>
          <w:sz w:val="22"/>
          <w:szCs w:val="22"/>
        </w:rPr>
        <w:t xml:space="preserve"> </w:t>
      </w:r>
      <w:r w:rsidRPr="009C0563">
        <w:rPr>
          <w:sz w:val="22"/>
          <w:szCs w:val="22"/>
        </w:rPr>
        <w:t>The Minister may make a written determination that:</w:t>
      </w:r>
    </w:p>
    <w:p w14:paraId="2E8CD643" w14:textId="77777777" w:rsidR="00883A04" w:rsidRPr="000F08D6" w:rsidRDefault="00883A04" w:rsidP="00CD2E6C">
      <w:pPr>
        <w:shd w:val="clear" w:color="000000" w:fill="auto"/>
        <w:tabs>
          <w:tab w:val="left" w:pos="734"/>
        </w:tabs>
        <w:autoSpaceDE w:val="0"/>
        <w:autoSpaceDN w:val="0"/>
        <w:adjustRightInd w:val="0"/>
        <w:spacing w:before="120"/>
        <w:ind w:left="734" w:hanging="403"/>
        <w:jc w:val="both"/>
        <w:rPr>
          <w:sz w:val="22"/>
          <w:szCs w:val="22"/>
        </w:rPr>
      </w:pPr>
      <w:r w:rsidRPr="009C0563">
        <w:rPr>
          <w:sz w:val="22"/>
          <w:szCs w:val="22"/>
        </w:rPr>
        <w:t>(a)</w:t>
      </w:r>
      <w:r>
        <w:rPr>
          <w:sz w:val="22"/>
          <w:szCs w:val="22"/>
        </w:rPr>
        <w:tab/>
      </w:r>
      <w:r w:rsidRPr="009C0563">
        <w:rPr>
          <w:sz w:val="22"/>
          <w:szCs w:val="22"/>
        </w:rPr>
        <w:t>a specified old Regional Council is the predecessor of a specified new Regional Council for the purposes of this Division; or</w:t>
      </w:r>
    </w:p>
    <w:p w14:paraId="6C049F1B" w14:textId="77777777" w:rsidR="00883A04" w:rsidRPr="000F08D6" w:rsidRDefault="00883A04" w:rsidP="00CD2E6C">
      <w:pPr>
        <w:shd w:val="clear" w:color="000000" w:fill="auto"/>
        <w:tabs>
          <w:tab w:val="left" w:pos="734"/>
        </w:tabs>
        <w:autoSpaceDE w:val="0"/>
        <w:autoSpaceDN w:val="0"/>
        <w:adjustRightInd w:val="0"/>
        <w:spacing w:before="120"/>
        <w:ind w:left="734" w:hanging="403"/>
        <w:jc w:val="both"/>
        <w:rPr>
          <w:sz w:val="22"/>
          <w:szCs w:val="22"/>
        </w:rPr>
      </w:pPr>
      <w:r w:rsidRPr="009C0563">
        <w:rPr>
          <w:sz w:val="22"/>
          <w:szCs w:val="22"/>
        </w:rPr>
        <w:t>(b)</w:t>
      </w:r>
      <w:r>
        <w:rPr>
          <w:sz w:val="22"/>
          <w:szCs w:val="22"/>
        </w:rPr>
        <w:tab/>
      </w:r>
      <w:r w:rsidRPr="009C0563">
        <w:rPr>
          <w:sz w:val="22"/>
          <w:szCs w:val="22"/>
        </w:rPr>
        <w:t>2 or more specified old Regional Councils are the predecessors of a single specified new Regional Council for the purposes of this Division.</w:t>
      </w:r>
    </w:p>
    <w:p w14:paraId="0858B5B0" w14:textId="57C982ED" w:rsidR="00883A04" w:rsidRPr="000F08D6" w:rsidRDefault="00883A04" w:rsidP="00CD2E6C">
      <w:pPr>
        <w:shd w:val="clear" w:color="000000" w:fill="auto"/>
        <w:autoSpaceDE w:val="0"/>
        <w:autoSpaceDN w:val="0"/>
        <w:adjustRightInd w:val="0"/>
        <w:spacing w:before="120"/>
        <w:ind w:firstLine="317"/>
        <w:jc w:val="both"/>
        <w:rPr>
          <w:sz w:val="22"/>
          <w:szCs w:val="22"/>
        </w:rPr>
      </w:pPr>
      <w:r w:rsidRPr="00550A8E">
        <w:rPr>
          <w:b/>
          <w:sz w:val="22"/>
          <w:szCs w:val="22"/>
        </w:rPr>
        <w:t>(2)</w:t>
      </w:r>
      <w:r>
        <w:rPr>
          <w:sz w:val="22"/>
          <w:szCs w:val="22"/>
        </w:rPr>
        <w:tab/>
      </w:r>
      <w:r w:rsidRPr="009C0563">
        <w:rPr>
          <w:sz w:val="22"/>
          <w:szCs w:val="22"/>
        </w:rPr>
        <w:t xml:space="preserve">A determination is a disallowable instrument for the purposes of section 46A of the </w:t>
      </w:r>
      <w:r w:rsidRPr="009C0563">
        <w:rPr>
          <w:i/>
          <w:iCs/>
          <w:sz w:val="22"/>
          <w:szCs w:val="22"/>
        </w:rPr>
        <w:t>Acts Interpretation Act 1901.</w:t>
      </w:r>
    </w:p>
    <w:p w14:paraId="4E3EE38C"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Transitional provision—annual report of new Regional Council to deal with the operations of its predecessor or predecessors</w:t>
      </w:r>
    </w:p>
    <w:p w14:paraId="5DAC5E0E" w14:textId="2EA11D68" w:rsidR="00883A04" w:rsidRPr="000F08D6" w:rsidRDefault="00883A04" w:rsidP="00CD2E6C">
      <w:pPr>
        <w:shd w:val="clear" w:color="000000" w:fill="auto"/>
        <w:autoSpaceDE w:val="0"/>
        <w:autoSpaceDN w:val="0"/>
        <w:adjustRightInd w:val="0"/>
        <w:spacing w:before="120"/>
        <w:ind w:firstLine="317"/>
        <w:jc w:val="both"/>
        <w:rPr>
          <w:sz w:val="22"/>
          <w:szCs w:val="22"/>
        </w:rPr>
      </w:pPr>
      <w:r w:rsidRPr="009C0563">
        <w:rPr>
          <w:b/>
          <w:bCs/>
          <w:sz w:val="22"/>
          <w:szCs w:val="22"/>
        </w:rPr>
        <w:t>39</w:t>
      </w:r>
      <w:r w:rsidRPr="00550A8E">
        <w:rPr>
          <w:b/>
          <w:sz w:val="22"/>
          <w:szCs w:val="22"/>
        </w:rPr>
        <w:t>.(</w:t>
      </w:r>
      <w:r w:rsidRPr="00550A8E">
        <w:rPr>
          <w:b/>
          <w:bCs/>
          <w:sz w:val="22"/>
          <w:szCs w:val="22"/>
        </w:rPr>
        <w:t>1</w:t>
      </w:r>
      <w:r w:rsidRPr="00550A8E">
        <w:rPr>
          <w:b/>
          <w:sz w:val="22"/>
          <w:szCs w:val="22"/>
        </w:rPr>
        <w:t>)</w:t>
      </w:r>
      <w:r w:rsidR="00550A8E">
        <w:rPr>
          <w:sz w:val="22"/>
          <w:szCs w:val="22"/>
        </w:rPr>
        <w:t xml:space="preserve"> </w:t>
      </w:r>
      <w:r w:rsidRPr="009C0563">
        <w:rPr>
          <w:sz w:val="22"/>
          <w:szCs w:val="22"/>
        </w:rPr>
        <w:t>This section applies to the annual report of a new Regional Council prepared under section 99 of the amended Act for the financial year ending on 30 June 1994.</w:t>
      </w:r>
    </w:p>
    <w:p w14:paraId="38A12404"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b/>
          <w:sz w:val="22"/>
          <w:szCs w:val="22"/>
        </w:rPr>
        <w:t>(2)</w:t>
      </w:r>
      <w:r>
        <w:rPr>
          <w:sz w:val="22"/>
          <w:szCs w:val="22"/>
        </w:rPr>
        <w:tab/>
      </w:r>
      <w:r w:rsidRPr="009C0563">
        <w:rPr>
          <w:sz w:val="22"/>
          <w:szCs w:val="22"/>
        </w:rPr>
        <w:t>In addition to the matters which section 99 of the amended Act requires the report to deal with, the report must also deal with the operations during that financial year of the predecessor, or predecessors, of the new Regional Council.</w:t>
      </w:r>
    </w:p>
    <w:p w14:paraId="18EF7AA2"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Transitional provision—annual report of new Regional Council</w:t>
      </w:r>
    </w:p>
    <w:p w14:paraId="36404FC6" w14:textId="1F83418C"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b/>
          <w:bCs/>
          <w:sz w:val="22"/>
          <w:szCs w:val="22"/>
        </w:rPr>
        <w:t>40</w:t>
      </w:r>
      <w:r w:rsidRPr="00550A8E">
        <w:rPr>
          <w:b/>
          <w:sz w:val="22"/>
          <w:szCs w:val="22"/>
        </w:rPr>
        <w:t>.(</w:t>
      </w:r>
      <w:r w:rsidRPr="00550A8E">
        <w:rPr>
          <w:b/>
          <w:bCs/>
          <w:sz w:val="22"/>
          <w:szCs w:val="22"/>
        </w:rPr>
        <w:t>1</w:t>
      </w:r>
      <w:r w:rsidRPr="00550A8E">
        <w:rPr>
          <w:b/>
          <w:sz w:val="22"/>
          <w:szCs w:val="22"/>
        </w:rPr>
        <w:t>)</w:t>
      </w:r>
      <w:r w:rsidR="00550A8E">
        <w:rPr>
          <w:sz w:val="22"/>
          <w:szCs w:val="22"/>
        </w:rPr>
        <w:t xml:space="preserve"> </w:t>
      </w:r>
      <w:r w:rsidRPr="009C0563">
        <w:rPr>
          <w:sz w:val="22"/>
          <w:szCs w:val="22"/>
        </w:rPr>
        <w:t>This section applies to the annual report of a new Regional Council prepared under section 99 of the amended Act for the financial year ending on 30 June 1994.</w:t>
      </w:r>
    </w:p>
    <w:p w14:paraId="5C413E3D"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0F08D6">
        <w:rPr>
          <w:sz w:val="22"/>
          <w:szCs w:val="22"/>
        </w:rPr>
        <w:br w:type="page"/>
      </w:r>
      <w:r w:rsidRPr="009C0563">
        <w:rPr>
          <w:b/>
          <w:sz w:val="22"/>
          <w:szCs w:val="22"/>
        </w:rPr>
        <w:lastRenderedPageBreak/>
        <w:t>(2)</w:t>
      </w:r>
      <w:r>
        <w:rPr>
          <w:sz w:val="22"/>
          <w:szCs w:val="22"/>
        </w:rPr>
        <w:tab/>
      </w:r>
      <w:r w:rsidRPr="009C0563">
        <w:rPr>
          <w:sz w:val="22"/>
          <w:szCs w:val="22"/>
        </w:rPr>
        <w:t>In addition to the matters which section 99 of the amended Act requires the report to deal with, the Minister may determine that the report must also deal with:</w:t>
      </w:r>
    </w:p>
    <w:p w14:paraId="4DFD85CC" w14:textId="77777777" w:rsidR="00883A04" w:rsidRPr="000F08D6" w:rsidRDefault="00883A04" w:rsidP="00CD2E6C">
      <w:pPr>
        <w:shd w:val="clear" w:color="000000" w:fill="auto"/>
        <w:tabs>
          <w:tab w:val="left" w:pos="725"/>
        </w:tabs>
        <w:autoSpaceDE w:val="0"/>
        <w:autoSpaceDN w:val="0"/>
        <w:adjustRightInd w:val="0"/>
        <w:spacing w:before="120"/>
        <w:ind w:left="725" w:hanging="394"/>
        <w:jc w:val="both"/>
        <w:rPr>
          <w:sz w:val="22"/>
          <w:szCs w:val="22"/>
        </w:rPr>
      </w:pPr>
      <w:r w:rsidRPr="009C0563">
        <w:rPr>
          <w:sz w:val="22"/>
          <w:szCs w:val="22"/>
        </w:rPr>
        <w:t>(a)</w:t>
      </w:r>
      <w:r>
        <w:rPr>
          <w:sz w:val="22"/>
          <w:szCs w:val="22"/>
        </w:rPr>
        <w:tab/>
      </w:r>
      <w:r w:rsidRPr="009C0563">
        <w:rPr>
          <w:sz w:val="22"/>
          <w:szCs w:val="22"/>
        </w:rPr>
        <w:t>specified aspects of the operations during that year of a specified old Regional Council; and</w:t>
      </w:r>
    </w:p>
    <w:p w14:paraId="1202C292" w14:textId="77777777" w:rsidR="00883A04" w:rsidRPr="000F08D6" w:rsidRDefault="00883A04" w:rsidP="00CD2E6C">
      <w:pPr>
        <w:shd w:val="clear" w:color="000000" w:fill="auto"/>
        <w:tabs>
          <w:tab w:val="left" w:pos="725"/>
        </w:tabs>
        <w:autoSpaceDE w:val="0"/>
        <w:autoSpaceDN w:val="0"/>
        <w:adjustRightInd w:val="0"/>
        <w:spacing w:before="120"/>
        <w:ind w:left="725" w:hanging="394"/>
        <w:jc w:val="both"/>
        <w:rPr>
          <w:sz w:val="22"/>
          <w:szCs w:val="22"/>
        </w:rPr>
      </w:pPr>
      <w:r w:rsidRPr="009C0563">
        <w:rPr>
          <w:sz w:val="22"/>
          <w:szCs w:val="22"/>
        </w:rPr>
        <w:t>(b)</w:t>
      </w:r>
      <w:r>
        <w:rPr>
          <w:sz w:val="22"/>
          <w:szCs w:val="22"/>
        </w:rPr>
        <w:tab/>
      </w:r>
      <w:r w:rsidRPr="009C0563">
        <w:rPr>
          <w:sz w:val="22"/>
          <w:szCs w:val="22"/>
        </w:rPr>
        <w:t>specified aspects of the implementation during that year of the regional plan for the former region corresponding to that old Regional Council.</w:t>
      </w:r>
    </w:p>
    <w:p w14:paraId="0EEF1E41" w14:textId="4E52CB2F" w:rsidR="00883A04" w:rsidRPr="000F08D6" w:rsidRDefault="00883A04" w:rsidP="00550A8E">
      <w:pPr>
        <w:shd w:val="clear" w:color="000000" w:fill="auto"/>
        <w:autoSpaceDE w:val="0"/>
        <w:autoSpaceDN w:val="0"/>
        <w:adjustRightInd w:val="0"/>
        <w:spacing w:before="240" w:after="120"/>
        <w:jc w:val="center"/>
        <w:rPr>
          <w:sz w:val="22"/>
          <w:szCs w:val="22"/>
        </w:rPr>
      </w:pPr>
      <w:r w:rsidRPr="009C0563">
        <w:rPr>
          <w:b/>
          <w:bCs/>
          <w:sz w:val="22"/>
          <w:szCs w:val="22"/>
        </w:rPr>
        <w:t>PART 16—AMENDMENTS RELATING TO THE DRAFT</w:t>
      </w:r>
      <w:r w:rsidR="00550A8E">
        <w:rPr>
          <w:b/>
          <w:bCs/>
          <w:sz w:val="22"/>
          <w:szCs w:val="22"/>
        </w:rPr>
        <w:t xml:space="preserve"> </w:t>
      </w:r>
      <w:r w:rsidRPr="009C0563">
        <w:rPr>
          <w:b/>
          <w:bCs/>
          <w:sz w:val="22"/>
          <w:szCs w:val="22"/>
        </w:rPr>
        <w:t>BUDGETS OF REGIONAL COUNCILS</w:t>
      </w:r>
    </w:p>
    <w:p w14:paraId="06685478"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Regional Councils to prepare draft budgets</w:t>
      </w:r>
    </w:p>
    <w:p w14:paraId="6B7D438D" w14:textId="77777777" w:rsidR="00883A04" w:rsidRPr="000F08D6" w:rsidRDefault="00883A04" w:rsidP="00CD2E6C">
      <w:pPr>
        <w:shd w:val="clear" w:color="000000" w:fill="auto"/>
        <w:tabs>
          <w:tab w:val="left" w:pos="734"/>
        </w:tabs>
        <w:autoSpaceDE w:val="0"/>
        <w:autoSpaceDN w:val="0"/>
        <w:adjustRightInd w:val="0"/>
        <w:spacing w:before="120"/>
        <w:ind w:firstLine="317"/>
        <w:jc w:val="both"/>
        <w:rPr>
          <w:sz w:val="22"/>
          <w:szCs w:val="22"/>
        </w:rPr>
      </w:pPr>
      <w:r w:rsidRPr="009C0563">
        <w:rPr>
          <w:b/>
          <w:bCs/>
          <w:sz w:val="22"/>
          <w:szCs w:val="22"/>
        </w:rPr>
        <w:t>41.</w:t>
      </w:r>
      <w:r>
        <w:rPr>
          <w:bCs/>
          <w:sz w:val="22"/>
          <w:szCs w:val="22"/>
        </w:rPr>
        <w:tab/>
      </w:r>
      <w:r w:rsidRPr="009C0563">
        <w:rPr>
          <w:sz w:val="22"/>
          <w:szCs w:val="22"/>
        </w:rPr>
        <w:t>Section 97 of the Principal Act is amended by omitting subsection (2) and substituting the following subsection:</w:t>
      </w:r>
    </w:p>
    <w:p w14:paraId="3F956EC2" w14:textId="77777777" w:rsidR="00883A04" w:rsidRPr="000F08D6" w:rsidRDefault="00883A04" w:rsidP="00CD2E6C">
      <w:pPr>
        <w:shd w:val="clear" w:color="000000" w:fill="auto"/>
        <w:autoSpaceDE w:val="0"/>
        <w:autoSpaceDN w:val="0"/>
        <w:adjustRightInd w:val="0"/>
        <w:spacing w:before="120"/>
        <w:ind w:left="341"/>
        <w:jc w:val="both"/>
        <w:rPr>
          <w:sz w:val="22"/>
          <w:szCs w:val="22"/>
        </w:rPr>
      </w:pPr>
      <w:r w:rsidRPr="009C0563">
        <w:rPr>
          <w:sz w:val="22"/>
          <w:szCs w:val="22"/>
        </w:rPr>
        <w:t>“(2)</w:t>
      </w:r>
      <w:r>
        <w:rPr>
          <w:sz w:val="22"/>
          <w:szCs w:val="22"/>
        </w:rPr>
        <w:tab/>
      </w:r>
      <w:r w:rsidRPr="009C0563">
        <w:rPr>
          <w:sz w:val="22"/>
          <w:szCs w:val="22"/>
        </w:rPr>
        <w:t>In preparing a draft budget, the Regional Council must:</w:t>
      </w:r>
    </w:p>
    <w:p w14:paraId="62C6F01A" w14:textId="77777777" w:rsidR="00883A04" w:rsidRPr="000F08D6" w:rsidRDefault="00883A04" w:rsidP="00CD2E6C">
      <w:pPr>
        <w:shd w:val="clear" w:color="000000" w:fill="auto"/>
        <w:tabs>
          <w:tab w:val="left" w:pos="720"/>
        </w:tabs>
        <w:autoSpaceDE w:val="0"/>
        <w:autoSpaceDN w:val="0"/>
        <w:adjustRightInd w:val="0"/>
        <w:spacing w:before="120"/>
        <w:ind w:left="326"/>
        <w:jc w:val="both"/>
        <w:rPr>
          <w:sz w:val="22"/>
          <w:szCs w:val="22"/>
        </w:rPr>
      </w:pPr>
      <w:r w:rsidRPr="009C0563">
        <w:rPr>
          <w:sz w:val="22"/>
          <w:szCs w:val="22"/>
        </w:rPr>
        <w:t>(a)</w:t>
      </w:r>
      <w:r>
        <w:rPr>
          <w:sz w:val="22"/>
          <w:szCs w:val="22"/>
        </w:rPr>
        <w:tab/>
      </w:r>
      <w:r w:rsidRPr="009C0563">
        <w:rPr>
          <w:sz w:val="22"/>
          <w:szCs w:val="22"/>
        </w:rPr>
        <w:t>have regard to the regional plan for the region concerned; and</w:t>
      </w:r>
    </w:p>
    <w:p w14:paraId="04F5F74E" w14:textId="77777777" w:rsidR="00883A04" w:rsidRPr="000F08D6" w:rsidRDefault="00883A04" w:rsidP="00CD2E6C">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(b)</w:t>
      </w:r>
      <w:r>
        <w:rPr>
          <w:sz w:val="22"/>
          <w:szCs w:val="22"/>
        </w:rPr>
        <w:tab/>
      </w:r>
      <w:r w:rsidRPr="009C0563">
        <w:rPr>
          <w:sz w:val="22"/>
          <w:szCs w:val="22"/>
        </w:rPr>
        <w:t>consider any guidelines given to it by the Commission under subsection 63(12).”.</w:t>
      </w:r>
    </w:p>
    <w:p w14:paraId="6B1D275A"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Application of amendments</w:t>
      </w:r>
    </w:p>
    <w:p w14:paraId="587B947D" w14:textId="77777777" w:rsidR="00883A04" w:rsidRPr="000F08D6" w:rsidRDefault="00883A04" w:rsidP="00CD2E6C">
      <w:pPr>
        <w:shd w:val="clear" w:color="000000" w:fill="auto"/>
        <w:tabs>
          <w:tab w:val="left" w:pos="734"/>
        </w:tabs>
        <w:autoSpaceDE w:val="0"/>
        <w:autoSpaceDN w:val="0"/>
        <w:adjustRightInd w:val="0"/>
        <w:spacing w:before="120"/>
        <w:ind w:firstLine="317"/>
        <w:jc w:val="both"/>
        <w:rPr>
          <w:sz w:val="22"/>
          <w:szCs w:val="22"/>
        </w:rPr>
      </w:pPr>
      <w:r w:rsidRPr="009C0563">
        <w:rPr>
          <w:b/>
          <w:bCs/>
          <w:sz w:val="22"/>
          <w:szCs w:val="22"/>
        </w:rPr>
        <w:t>42.</w:t>
      </w:r>
      <w:r>
        <w:rPr>
          <w:bCs/>
          <w:sz w:val="22"/>
          <w:szCs w:val="22"/>
        </w:rPr>
        <w:tab/>
      </w:r>
      <w:r w:rsidRPr="009C0563">
        <w:rPr>
          <w:sz w:val="22"/>
          <w:szCs w:val="22"/>
        </w:rPr>
        <w:t>The amendments made by this Part apply to a draft budget that a Regional Council starts preparing after 28 October 1993.</w:t>
      </w:r>
    </w:p>
    <w:p w14:paraId="17FC75BA" w14:textId="0AE0D937" w:rsidR="00883A04" w:rsidRPr="000F08D6" w:rsidRDefault="00883A04" w:rsidP="00550A8E">
      <w:pPr>
        <w:shd w:val="clear" w:color="000000" w:fill="auto"/>
        <w:autoSpaceDE w:val="0"/>
        <w:autoSpaceDN w:val="0"/>
        <w:adjustRightInd w:val="0"/>
        <w:spacing w:before="240" w:after="120"/>
        <w:jc w:val="center"/>
        <w:rPr>
          <w:sz w:val="22"/>
          <w:szCs w:val="22"/>
        </w:rPr>
      </w:pPr>
      <w:r w:rsidRPr="009C0563">
        <w:rPr>
          <w:b/>
          <w:bCs/>
          <w:sz w:val="22"/>
          <w:szCs w:val="22"/>
        </w:rPr>
        <w:t>PART 17—AMENDMENT RELATING TO DELEGATIONS</w:t>
      </w:r>
    </w:p>
    <w:p w14:paraId="4B3D0CC7"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Delegation to Chief Executive Officer, Director of Evaluation and Audit or staff member of Commission</w:t>
      </w:r>
    </w:p>
    <w:p w14:paraId="00200E94" w14:textId="77777777" w:rsidR="00883A04" w:rsidRPr="000F08D6" w:rsidRDefault="00883A04" w:rsidP="00CD2E6C">
      <w:pPr>
        <w:shd w:val="clear" w:color="000000" w:fill="auto"/>
        <w:tabs>
          <w:tab w:val="left" w:pos="734"/>
        </w:tabs>
        <w:autoSpaceDE w:val="0"/>
        <w:autoSpaceDN w:val="0"/>
        <w:adjustRightInd w:val="0"/>
        <w:spacing w:before="120"/>
        <w:ind w:firstLine="317"/>
        <w:jc w:val="both"/>
        <w:rPr>
          <w:sz w:val="22"/>
          <w:szCs w:val="22"/>
        </w:rPr>
      </w:pPr>
      <w:r w:rsidRPr="009C0563">
        <w:rPr>
          <w:b/>
          <w:bCs/>
          <w:sz w:val="22"/>
          <w:szCs w:val="22"/>
        </w:rPr>
        <w:t>43.</w:t>
      </w:r>
      <w:r>
        <w:rPr>
          <w:bCs/>
          <w:sz w:val="22"/>
          <w:szCs w:val="22"/>
        </w:rPr>
        <w:tab/>
      </w:r>
      <w:r w:rsidRPr="009C0563">
        <w:rPr>
          <w:sz w:val="22"/>
          <w:szCs w:val="22"/>
        </w:rPr>
        <w:t>Section 45 of the Principal Act is amended by adding at the end the following subsections:</w:t>
      </w:r>
    </w:p>
    <w:p w14:paraId="68DC06E6"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Delegation to Director of Evaluation and Audit of powers relating to consultants</w:t>
      </w:r>
    </w:p>
    <w:p w14:paraId="5C019C2B" w14:textId="6BAAE7FE" w:rsidR="00883A04" w:rsidRPr="000F08D6" w:rsidRDefault="00883A04" w:rsidP="00CD2E6C">
      <w:pPr>
        <w:shd w:val="clear" w:color="000000" w:fill="auto"/>
        <w:autoSpaceDE w:val="0"/>
        <w:autoSpaceDN w:val="0"/>
        <w:adjustRightInd w:val="0"/>
        <w:spacing w:before="120"/>
        <w:ind w:firstLine="403"/>
        <w:jc w:val="both"/>
        <w:rPr>
          <w:sz w:val="22"/>
          <w:szCs w:val="22"/>
        </w:rPr>
      </w:pPr>
      <w:r w:rsidRPr="009C0563">
        <w:rPr>
          <w:sz w:val="22"/>
          <w:szCs w:val="22"/>
        </w:rPr>
        <w:t>“(2)</w:t>
      </w:r>
      <w:r w:rsidR="00550A8E">
        <w:rPr>
          <w:sz w:val="22"/>
          <w:szCs w:val="22"/>
        </w:rPr>
        <w:t xml:space="preserve"> </w:t>
      </w:r>
      <w:r w:rsidRPr="009C0563">
        <w:rPr>
          <w:sz w:val="22"/>
          <w:szCs w:val="22"/>
        </w:rPr>
        <w:t>The Commission may, by writing under its seal, delegate to the Director of Evaluation and Audit any or all of its powers under section 56 (which deals with consultants).</w:t>
      </w:r>
    </w:p>
    <w:p w14:paraId="44D0F417"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Chief Executive Officer may sub-delegate function or power</w:t>
      </w:r>
    </w:p>
    <w:p w14:paraId="1F30E15C" w14:textId="71E6091B" w:rsidR="00883A04" w:rsidRPr="000F08D6" w:rsidRDefault="00883A04" w:rsidP="00CD2E6C">
      <w:pPr>
        <w:shd w:val="clear" w:color="000000" w:fill="auto"/>
        <w:autoSpaceDE w:val="0"/>
        <w:autoSpaceDN w:val="0"/>
        <w:adjustRightInd w:val="0"/>
        <w:spacing w:before="120"/>
        <w:ind w:firstLine="403"/>
        <w:jc w:val="both"/>
        <w:rPr>
          <w:sz w:val="22"/>
          <w:szCs w:val="22"/>
        </w:rPr>
      </w:pPr>
      <w:r w:rsidRPr="009C0563">
        <w:rPr>
          <w:sz w:val="22"/>
          <w:szCs w:val="22"/>
        </w:rPr>
        <w:t>“(3)</w:t>
      </w:r>
      <w:r w:rsidR="00550A8E">
        <w:rPr>
          <w:sz w:val="22"/>
          <w:szCs w:val="22"/>
        </w:rPr>
        <w:t xml:space="preserve"> </w:t>
      </w:r>
      <w:r w:rsidRPr="009C0563">
        <w:rPr>
          <w:sz w:val="22"/>
          <w:szCs w:val="22"/>
        </w:rPr>
        <w:t>If the Commission delegates a function or power to the Chief Executive Officer, he or she may, by writing, sub-delegate the function or power to a member of the staff of the Commission.</w:t>
      </w:r>
    </w:p>
    <w:p w14:paraId="31425972" w14:textId="77777777" w:rsidR="00883A04" w:rsidRPr="000F08D6" w:rsidRDefault="00883A04" w:rsidP="00CD2E6C">
      <w:pPr>
        <w:shd w:val="clear" w:color="000000" w:fill="auto"/>
        <w:autoSpaceDE w:val="0"/>
        <w:autoSpaceDN w:val="0"/>
        <w:adjustRightInd w:val="0"/>
        <w:spacing w:before="120"/>
        <w:jc w:val="both"/>
        <w:rPr>
          <w:sz w:val="22"/>
          <w:szCs w:val="22"/>
        </w:rPr>
      </w:pPr>
      <w:r w:rsidRPr="000F08D6">
        <w:rPr>
          <w:sz w:val="22"/>
          <w:szCs w:val="22"/>
        </w:rPr>
        <w:br w:type="page"/>
      </w:r>
      <w:r w:rsidRPr="009C0563">
        <w:rPr>
          <w:i/>
          <w:iCs/>
          <w:sz w:val="22"/>
          <w:szCs w:val="22"/>
        </w:rPr>
        <w:lastRenderedPageBreak/>
        <w:t>Delegation may prohibit sub-delegation</w:t>
      </w:r>
    </w:p>
    <w:p w14:paraId="596E27C7"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“(4)</w:t>
      </w:r>
      <w:r>
        <w:rPr>
          <w:sz w:val="22"/>
          <w:szCs w:val="22"/>
        </w:rPr>
        <w:tab/>
      </w:r>
      <w:r w:rsidRPr="009C0563">
        <w:rPr>
          <w:sz w:val="22"/>
          <w:szCs w:val="22"/>
        </w:rPr>
        <w:t>The Chief Executive Officer must not sub-delegate a function or power if the instrument of delegation prohibits the sub-delegation of that function or power.</w:t>
      </w:r>
    </w:p>
    <w:p w14:paraId="71F8F46D"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Application of certain provisions of the Acts Interpretation Act 1901</w:t>
      </w:r>
    </w:p>
    <w:p w14:paraId="76C5F274" w14:textId="77777777" w:rsidR="00883A04" w:rsidRPr="000F08D6" w:rsidRDefault="00883A04" w:rsidP="00CD2E6C">
      <w:pPr>
        <w:shd w:val="clear" w:color="000000" w:fill="auto"/>
        <w:autoSpaceDE w:val="0"/>
        <w:autoSpaceDN w:val="0"/>
        <w:adjustRightInd w:val="0"/>
        <w:spacing w:before="120"/>
        <w:ind w:firstLine="336"/>
        <w:jc w:val="both"/>
        <w:rPr>
          <w:sz w:val="22"/>
          <w:szCs w:val="22"/>
        </w:rPr>
      </w:pPr>
      <w:r w:rsidRPr="009C0563">
        <w:rPr>
          <w:sz w:val="22"/>
          <w:szCs w:val="22"/>
        </w:rPr>
        <w:t>“(5)</w:t>
      </w:r>
      <w:r>
        <w:rPr>
          <w:sz w:val="22"/>
          <w:szCs w:val="22"/>
        </w:rPr>
        <w:tab/>
      </w:r>
      <w:r w:rsidRPr="009C0563">
        <w:rPr>
          <w:sz w:val="22"/>
          <w:szCs w:val="22"/>
        </w:rPr>
        <w:t xml:space="preserve">Section 34AA and paragraphs 34AB(a), (b) and (d) of the </w:t>
      </w:r>
      <w:r w:rsidRPr="009C0563">
        <w:rPr>
          <w:i/>
          <w:iCs/>
          <w:sz w:val="22"/>
          <w:szCs w:val="22"/>
        </w:rPr>
        <w:t xml:space="preserve">Acts Interpretation Act 1901 </w:t>
      </w:r>
      <w:r w:rsidRPr="009C0563">
        <w:rPr>
          <w:sz w:val="22"/>
          <w:szCs w:val="22"/>
        </w:rPr>
        <w:t>apply in relation to a sub-delegation in a corresponding way to the way in which they apply to a delegation.</w:t>
      </w:r>
    </w:p>
    <w:p w14:paraId="22F34BE5"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Application of certain provisions of the Acts Interpretation Act 1901</w:t>
      </w:r>
    </w:p>
    <w:p w14:paraId="6AB35E7D" w14:textId="77777777" w:rsidR="00883A04" w:rsidRPr="000F08D6" w:rsidRDefault="00883A04" w:rsidP="00CD2E6C">
      <w:pPr>
        <w:shd w:val="clear" w:color="000000" w:fill="auto"/>
        <w:autoSpaceDE w:val="0"/>
        <w:autoSpaceDN w:val="0"/>
        <w:adjustRightInd w:val="0"/>
        <w:spacing w:before="120"/>
        <w:ind w:firstLine="341"/>
        <w:jc w:val="both"/>
        <w:rPr>
          <w:sz w:val="22"/>
          <w:szCs w:val="22"/>
        </w:rPr>
      </w:pPr>
      <w:r w:rsidRPr="009C0563">
        <w:rPr>
          <w:sz w:val="22"/>
          <w:szCs w:val="22"/>
        </w:rPr>
        <w:t>“(6)</w:t>
      </w:r>
      <w:r>
        <w:rPr>
          <w:sz w:val="22"/>
          <w:szCs w:val="22"/>
        </w:rPr>
        <w:tab/>
      </w:r>
      <w:r w:rsidRPr="009C0563">
        <w:rPr>
          <w:sz w:val="22"/>
          <w:szCs w:val="22"/>
        </w:rPr>
        <w:t xml:space="preserve">Section 34A and paragraphs 34AB(c) and (d) of the </w:t>
      </w:r>
      <w:r w:rsidRPr="009C0563">
        <w:rPr>
          <w:i/>
          <w:iCs/>
          <w:sz w:val="22"/>
          <w:szCs w:val="22"/>
        </w:rPr>
        <w:t xml:space="preserve">Acts Interpretation Act 1901 </w:t>
      </w:r>
      <w:r w:rsidRPr="009C0563">
        <w:rPr>
          <w:sz w:val="22"/>
          <w:szCs w:val="22"/>
        </w:rPr>
        <w:t>apply to a sub-delegation as if it were a delegation.”.</w:t>
      </w:r>
    </w:p>
    <w:p w14:paraId="7E3CDA7E" w14:textId="4946E409" w:rsidR="00883A04" w:rsidRPr="000F08D6" w:rsidRDefault="00883A04" w:rsidP="00550A8E">
      <w:pPr>
        <w:shd w:val="clear" w:color="000000" w:fill="auto"/>
        <w:autoSpaceDE w:val="0"/>
        <w:autoSpaceDN w:val="0"/>
        <w:adjustRightInd w:val="0"/>
        <w:spacing w:before="240" w:after="120"/>
        <w:jc w:val="center"/>
        <w:rPr>
          <w:sz w:val="22"/>
          <w:szCs w:val="22"/>
        </w:rPr>
      </w:pPr>
      <w:r w:rsidRPr="009C0563">
        <w:rPr>
          <w:b/>
          <w:bCs/>
          <w:sz w:val="22"/>
          <w:szCs w:val="22"/>
        </w:rPr>
        <w:t>PART 18—AMENDMENTS RELATING TO THE COMMISSION’S</w:t>
      </w:r>
      <w:r w:rsidR="00550A8E">
        <w:rPr>
          <w:b/>
          <w:bCs/>
          <w:sz w:val="22"/>
          <w:szCs w:val="22"/>
        </w:rPr>
        <w:t xml:space="preserve"> </w:t>
      </w:r>
      <w:r w:rsidRPr="009C0563">
        <w:rPr>
          <w:b/>
          <w:bCs/>
          <w:sz w:val="22"/>
          <w:szCs w:val="22"/>
        </w:rPr>
        <w:t>GENERAL FUNDING POWERS</w:t>
      </w:r>
    </w:p>
    <w:p w14:paraId="7F9701FD" w14:textId="77777777" w:rsidR="00883A04" w:rsidRPr="000F08D6" w:rsidRDefault="00883A04" w:rsidP="00CD2E6C">
      <w:pPr>
        <w:shd w:val="clear" w:color="000000" w:fill="auto"/>
        <w:autoSpaceDE w:val="0"/>
        <w:autoSpaceDN w:val="0"/>
        <w:adjustRightInd w:val="0"/>
        <w:spacing w:before="120"/>
        <w:jc w:val="center"/>
        <w:rPr>
          <w:sz w:val="22"/>
          <w:szCs w:val="22"/>
        </w:rPr>
      </w:pPr>
      <w:r w:rsidRPr="009C0563">
        <w:rPr>
          <w:b/>
          <w:bCs/>
          <w:i/>
          <w:iCs/>
          <w:sz w:val="22"/>
          <w:szCs w:val="22"/>
        </w:rPr>
        <w:t>Division 1</w:t>
      </w:r>
      <w:r w:rsidRPr="009C0563">
        <w:rPr>
          <w:b/>
          <w:bCs/>
          <w:sz w:val="22"/>
          <w:szCs w:val="22"/>
        </w:rPr>
        <w:t>—</w:t>
      </w:r>
      <w:r w:rsidRPr="009C0563">
        <w:rPr>
          <w:b/>
          <w:bCs/>
          <w:i/>
          <w:iCs/>
          <w:sz w:val="22"/>
          <w:szCs w:val="22"/>
        </w:rPr>
        <w:t>Commission’s general funding powers</w:t>
      </w:r>
    </w:p>
    <w:p w14:paraId="5F344E9B"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Repeal of sections and substitution of new sections</w:t>
      </w:r>
    </w:p>
    <w:p w14:paraId="74B86859" w14:textId="02C3F520" w:rsidR="00883A04" w:rsidRPr="000F08D6" w:rsidRDefault="00883A04" w:rsidP="00CD2E6C">
      <w:pPr>
        <w:shd w:val="clear" w:color="000000" w:fill="auto"/>
        <w:autoSpaceDE w:val="0"/>
        <w:autoSpaceDN w:val="0"/>
        <w:adjustRightInd w:val="0"/>
        <w:spacing w:before="120"/>
        <w:ind w:firstLine="317"/>
        <w:jc w:val="both"/>
        <w:rPr>
          <w:sz w:val="22"/>
          <w:szCs w:val="22"/>
        </w:rPr>
      </w:pPr>
      <w:r w:rsidRPr="009C0563">
        <w:rPr>
          <w:b/>
          <w:bCs/>
          <w:sz w:val="22"/>
          <w:szCs w:val="22"/>
        </w:rPr>
        <w:t>44</w:t>
      </w:r>
      <w:r w:rsidRPr="00550A8E">
        <w:rPr>
          <w:b/>
          <w:sz w:val="22"/>
          <w:szCs w:val="22"/>
        </w:rPr>
        <w:t>.</w:t>
      </w:r>
      <w:r>
        <w:rPr>
          <w:sz w:val="22"/>
          <w:szCs w:val="22"/>
        </w:rPr>
        <w:tab/>
      </w:r>
      <w:r w:rsidRPr="009C0563">
        <w:rPr>
          <w:sz w:val="22"/>
          <w:szCs w:val="22"/>
        </w:rPr>
        <w:t>Sections 14 to 19 (inclusive) of the Principal Act are repealed and the following sections are substituted:</w:t>
      </w:r>
    </w:p>
    <w:p w14:paraId="61880894"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Commission may make grants and loans</w:t>
      </w:r>
    </w:p>
    <w:p w14:paraId="3ABE057C" w14:textId="546058CF" w:rsidR="00883A04" w:rsidRPr="000F08D6" w:rsidRDefault="00883A04" w:rsidP="00CD2E6C">
      <w:pPr>
        <w:shd w:val="clear" w:color="000000" w:fill="auto"/>
        <w:autoSpaceDE w:val="0"/>
        <w:autoSpaceDN w:val="0"/>
        <w:adjustRightInd w:val="0"/>
        <w:spacing w:before="120"/>
        <w:ind w:left="456"/>
        <w:jc w:val="both"/>
        <w:rPr>
          <w:sz w:val="22"/>
          <w:szCs w:val="22"/>
        </w:rPr>
      </w:pPr>
      <w:r w:rsidRPr="009C0563">
        <w:rPr>
          <w:sz w:val="22"/>
          <w:szCs w:val="22"/>
        </w:rPr>
        <w:t>“14.(1)</w:t>
      </w:r>
      <w:r w:rsidR="00550A8E">
        <w:rPr>
          <w:sz w:val="22"/>
          <w:szCs w:val="22"/>
        </w:rPr>
        <w:t xml:space="preserve"> </w:t>
      </w:r>
      <w:r w:rsidRPr="009C0563">
        <w:rPr>
          <w:sz w:val="22"/>
          <w:szCs w:val="22"/>
        </w:rPr>
        <w:t>The Commission may:</w:t>
      </w:r>
    </w:p>
    <w:p w14:paraId="26E53938" w14:textId="77777777" w:rsidR="00883A04" w:rsidRPr="000F08D6" w:rsidRDefault="00883A04" w:rsidP="00CD2E6C">
      <w:pPr>
        <w:shd w:val="clear" w:color="000000" w:fill="auto"/>
        <w:tabs>
          <w:tab w:val="left" w:pos="782"/>
        </w:tabs>
        <w:autoSpaceDE w:val="0"/>
        <w:autoSpaceDN w:val="0"/>
        <w:adjustRightInd w:val="0"/>
        <w:spacing w:before="120"/>
        <w:ind w:left="384"/>
        <w:jc w:val="both"/>
        <w:rPr>
          <w:sz w:val="22"/>
          <w:szCs w:val="22"/>
        </w:rPr>
      </w:pPr>
      <w:r w:rsidRPr="009C0563">
        <w:rPr>
          <w:sz w:val="22"/>
          <w:szCs w:val="22"/>
        </w:rPr>
        <w:t>(a)</w:t>
      </w:r>
      <w:r>
        <w:rPr>
          <w:sz w:val="22"/>
          <w:szCs w:val="22"/>
        </w:rPr>
        <w:tab/>
      </w:r>
      <w:r w:rsidRPr="009C0563">
        <w:rPr>
          <w:sz w:val="22"/>
          <w:szCs w:val="22"/>
        </w:rPr>
        <w:t>make a grant of money; or</w:t>
      </w:r>
    </w:p>
    <w:p w14:paraId="42D0E4A6" w14:textId="77777777" w:rsidR="00883A04" w:rsidRPr="000F08D6" w:rsidRDefault="00883A04" w:rsidP="00CD2E6C">
      <w:pPr>
        <w:shd w:val="clear" w:color="000000" w:fill="auto"/>
        <w:tabs>
          <w:tab w:val="left" w:pos="782"/>
        </w:tabs>
        <w:autoSpaceDE w:val="0"/>
        <w:autoSpaceDN w:val="0"/>
        <w:adjustRightInd w:val="0"/>
        <w:spacing w:before="120"/>
        <w:ind w:left="384"/>
        <w:jc w:val="both"/>
        <w:rPr>
          <w:sz w:val="22"/>
          <w:szCs w:val="22"/>
        </w:rPr>
      </w:pPr>
      <w:r w:rsidRPr="009C0563">
        <w:rPr>
          <w:sz w:val="22"/>
          <w:szCs w:val="22"/>
        </w:rPr>
        <w:t>(b)</w:t>
      </w:r>
      <w:r>
        <w:rPr>
          <w:sz w:val="22"/>
          <w:szCs w:val="22"/>
        </w:rPr>
        <w:tab/>
      </w:r>
      <w:r w:rsidRPr="009C0563">
        <w:rPr>
          <w:sz w:val="22"/>
          <w:szCs w:val="22"/>
        </w:rPr>
        <w:t>grant an interest in land; or</w:t>
      </w:r>
    </w:p>
    <w:p w14:paraId="62E07CD5" w14:textId="77777777" w:rsidR="00883A04" w:rsidRPr="000F08D6" w:rsidRDefault="00883A04" w:rsidP="00CD2E6C">
      <w:pPr>
        <w:shd w:val="clear" w:color="000000" w:fill="auto"/>
        <w:tabs>
          <w:tab w:val="left" w:pos="782"/>
        </w:tabs>
        <w:autoSpaceDE w:val="0"/>
        <w:autoSpaceDN w:val="0"/>
        <w:adjustRightInd w:val="0"/>
        <w:spacing w:before="120"/>
        <w:ind w:left="384"/>
        <w:jc w:val="both"/>
        <w:rPr>
          <w:sz w:val="22"/>
          <w:szCs w:val="22"/>
        </w:rPr>
      </w:pPr>
      <w:r w:rsidRPr="009C0563">
        <w:rPr>
          <w:sz w:val="22"/>
          <w:szCs w:val="22"/>
        </w:rPr>
        <w:t>(c)</w:t>
      </w:r>
      <w:r>
        <w:rPr>
          <w:sz w:val="22"/>
          <w:szCs w:val="22"/>
        </w:rPr>
        <w:tab/>
      </w:r>
      <w:r w:rsidRPr="009C0563">
        <w:rPr>
          <w:sz w:val="22"/>
          <w:szCs w:val="22"/>
        </w:rPr>
        <w:t>grant an interest in personal property; or</w:t>
      </w:r>
    </w:p>
    <w:p w14:paraId="5921F0FC" w14:textId="77777777" w:rsidR="00883A04" w:rsidRPr="000F08D6" w:rsidRDefault="00883A04" w:rsidP="00CD2E6C">
      <w:pPr>
        <w:shd w:val="clear" w:color="000000" w:fill="auto"/>
        <w:tabs>
          <w:tab w:val="left" w:pos="782"/>
        </w:tabs>
        <w:autoSpaceDE w:val="0"/>
        <w:autoSpaceDN w:val="0"/>
        <w:adjustRightInd w:val="0"/>
        <w:spacing w:before="120"/>
        <w:ind w:left="384"/>
        <w:jc w:val="both"/>
        <w:rPr>
          <w:sz w:val="22"/>
          <w:szCs w:val="22"/>
        </w:rPr>
      </w:pPr>
      <w:r w:rsidRPr="009C0563">
        <w:rPr>
          <w:sz w:val="22"/>
          <w:szCs w:val="22"/>
        </w:rPr>
        <w:t>(d)</w:t>
      </w:r>
      <w:r>
        <w:rPr>
          <w:sz w:val="22"/>
          <w:szCs w:val="22"/>
        </w:rPr>
        <w:tab/>
      </w:r>
      <w:r w:rsidRPr="009C0563">
        <w:rPr>
          <w:sz w:val="22"/>
          <w:szCs w:val="22"/>
        </w:rPr>
        <w:t>make a loan of money (whether secured or unsecured);</w:t>
      </w:r>
    </w:p>
    <w:p w14:paraId="0626EC2F" w14:textId="77777777" w:rsidR="00883A04" w:rsidRPr="000F08D6" w:rsidRDefault="00883A04" w:rsidP="00CD2E6C">
      <w:pPr>
        <w:shd w:val="clear" w:color="000000" w:fill="auto"/>
        <w:tabs>
          <w:tab w:val="left" w:pos="720"/>
        </w:tabs>
        <w:autoSpaceDE w:val="0"/>
        <w:autoSpaceDN w:val="0"/>
        <w:adjustRightInd w:val="0"/>
        <w:spacing w:before="120"/>
        <w:jc w:val="both"/>
        <w:rPr>
          <w:sz w:val="22"/>
          <w:szCs w:val="22"/>
        </w:rPr>
      </w:pPr>
      <w:r w:rsidRPr="009C0563">
        <w:rPr>
          <w:sz w:val="22"/>
          <w:szCs w:val="22"/>
        </w:rPr>
        <w:t>to:</w:t>
      </w:r>
    </w:p>
    <w:p w14:paraId="1E3F8B7C" w14:textId="77777777" w:rsidR="00883A04" w:rsidRPr="000F08D6" w:rsidRDefault="00883A04" w:rsidP="00CD2E6C">
      <w:pPr>
        <w:shd w:val="clear" w:color="000000" w:fill="auto"/>
        <w:tabs>
          <w:tab w:val="left" w:pos="782"/>
        </w:tabs>
        <w:autoSpaceDE w:val="0"/>
        <w:autoSpaceDN w:val="0"/>
        <w:adjustRightInd w:val="0"/>
        <w:spacing w:before="120"/>
        <w:ind w:left="384"/>
        <w:jc w:val="both"/>
        <w:rPr>
          <w:sz w:val="22"/>
          <w:szCs w:val="22"/>
        </w:rPr>
      </w:pPr>
      <w:r w:rsidRPr="009C0563">
        <w:rPr>
          <w:sz w:val="22"/>
          <w:szCs w:val="22"/>
        </w:rPr>
        <w:t>(e)</w:t>
      </w:r>
      <w:r>
        <w:rPr>
          <w:sz w:val="22"/>
          <w:szCs w:val="22"/>
        </w:rPr>
        <w:tab/>
      </w:r>
      <w:r w:rsidRPr="009C0563">
        <w:rPr>
          <w:sz w:val="22"/>
          <w:szCs w:val="22"/>
        </w:rPr>
        <w:t>an individual; or</w:t>
      </w:r>
    </w:p>
    <w:p w14:paraId="06D6E7AC" w14:textId="77777777" w:rsidR="00883A04" w:rsidRPr="000F08D6" w:rsidRDefault="00883A04" w:rsidP="00CD2E6C">
      <w:pPr>
        <w:shd w:val="clear" w:color="000000" w:fill="auto"/>
        <w:tabs>
          <w:tab w:val="left" w:pos="782"/>
        </w:tabs>
        <w:autoSpaceDE w:val="0"/>
        <w:autoSpaceDN w:val="0"/>
        <w:adjustRightInd w:val="0"/>
        <w:spacing w:before="120"/>
        <w:ind w:left="384"/>
        <w:jc w:val="both"/>
        <w:rPr>
          <w:sz w:val="22"/>
          <w:szCs w:val="22"/>
        </w:rPr>
      </w:pPr>
      <w:r w:rsidRPr="009C0563">
        <w:rPr>
          <w:sz w:val="22"/>
          <w:szCs w:val="22"/>
        </w:rPr>
        <w:t>(f)</w:t>
      </w:r>
      <w:r>
        <w:rPr>
          <w:sz w:val="22"/>
          <w:szCs w:val="22"/>
        </w:rPr>
        <w:tab/>
      </w:r>
      <w:r w:rsidRPr="009C0563">
        <w:rPr>
          <w:sz w:val="22"/>
          <w:szCs w:val="22"/>
        </w:rPr>
        <w:t>a body corporate (other than a Regional Council or the TSRA); or</w:t>
      </w:r>
    </w:p>
    <w:p w14:paraId="7D8259DE" w14:textId="77777777" w:rsidR="00883A04" w:rsidRPr="000F08D6" w:rsidRDefault="00883A04" w:rsidP="00CD2E6C">
      <w:pPr>
        <w:shd w:val="clear" w:color="000000" w:fill="auto"/>
        <w:tabs>
          <w:tab w:val="left" w:pos="782"/>
        </w:tabs>
        <w:autoSpaceDE w:val="0"/>
        <w:autoSpaceDN w:val="0"/>
        <w:adjustRightInd w:val="0"/>
        <w:spacing w:before="120"/>
        <w:ind w:left="384"/>
        <w:jc w:val="both"/>
        <w:rPr>
          <w:sz w:val="22"/>
          <w:szCs w:val="22"/>
        </w:rPr>
      </w:pPr>
      <w:r w:rsidRPr="009C0563">
        <w:rPr>
          <w:sz w:val="22"/>
          <w:szCs w:val="22"/>
        </w:rPr>
        <w:t>(g)</w:t>
      </w:r>
      <w:r>
        <w:rPr>
          <w:sz w:val="22"/>
          <w:szCs w:val="22"/>
        </w:rPr>
        <w:tab/>
      </w:r>
      <w:r w:rsidRPr="009C0563">
        <w:rPr>
          <w:sz w:val="22"/>
          <w:szCs w:val="22"/>
        </w:rPr>
        <w:t>an unincorporated body;</w:t>
      </w:r>
    </w:p>
    <w:p w14:paraId="0CBE962F"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sz w:val="22"/>
          <w:szCs w:val="22"/>
        </w:rPr>
        <w:t>for the purpose of furthering the social, economic or cultural development of Aboriginal persons or Torres Strait Islanders.</w:t>
      </w:r>
    </w:p>
    <w:p w14:paraId="0694385C" w14:textId="5BFA55F5" w:rsidR="00883A04" w:rsidRPr="000F08D6" w:rsidRDefault="00883A04" w:rsidP="00550A8E">
      <w:pPr>
        <w:shd w:val="clear" w:color="000000" w:fill="auto"/>
        <w:tabs>
          <w:tab w:val="left" w:pos="782"/>
        </w:tabs>
        <w:autoSpaceDE w:val="0"/>
        <w:autoSpaceDN w:val="0"/>
        <w:adjustRightInd w:val="0"/>
        <w:spacing w:before="120"/>
        <w:ind w:left="227"/>
        <w:jc w:val="both"/>
        <w:rPr>
          <w:sz w:val="22"/>
          <w:szCs w:val="22"/>
        </w:rPr>
      </w:pPr>
      <w:r w:rsidRPr="009C0563">
        <w:rPr>
          <w:sz w:val="22"/>
          <w:szCs w:val="22"/>
        </w:rPr>
        <w:t>“(2)</w:t>
      </w:r>
      <w:r w:rsidR="00550A8E">
        <w:rPr>
          <w:sz w:val="22"/>
          <w:szCs w:val="22"/>
        </w:rPr>
        <w:tab/>
      </w:r>
      <w:r w:rsidRPr="009C0563">
        <w:rPr>
          <w:sz w:val="22"/>
          <w:szCs w:val="22"/>
        </w:rPr>
        <w:t>A grant or loan is subject to such terms and conditions as the Commission determines.</w:t>
      </w:r>
    </w:p>
    <w:p w14:paraId="7F42C622" w14:textId="40BE835A" w:rsidR="00883A04" w:rsidRPr="000F08D6" w:rsidRDefault="00883A04" w:rsidP="00550A8E">
      <w:pPr>
        <w:shd w:val="clear" w:color="000000" w:fill="auto"/>
        <w:tabs>
          <w:tab w:val="left" w:pos="782"/>
        </w:tabs>
        <w:autoSpaceDE w:val="0"/>
        <w:autoSpaceDN w:val="0"/>
        <w:adjustRightInd w:val="0"/>
        <w:spacing w:before="120"/>
        <w:ind w:left="227"/>
        <w:jc w:val="both"/>
        <w:rPr>
          <w:sz w:val="22"/>
          <w:szCs w:val="22"/>
        </w:rPr>
      </w:pPr>
      <w:r w:rsidRPr="009C0563">
        <w:rPr>
          <w:sz w:val="22"/>
          <w:szCs w:val="22"/>
        </w:rPr>
        <w:t>“(3)</w:t>
      </w:r>
      <w:r>
        <w:rPr>
          <w:sz w:val="22"/>
          <w:szCs w:val="22"/>
        </w:rPr>
        <w:tab/>
      </w:r>
      <w:r w:rsidRPr="009C0563">
        <w:rPr>
          <w:sz w:val="22"/>
          <w:szCs w:val="22"/>
        </w:rPr>
        <w:t>The Commission may acquire by agreement an interest in land, or personal property, for the purpose of making a grant under this section.</w:t>
      </w:r>
    </w:p>
    <w:p w14:paraId="3FB806B4"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0F08D6">
        <w:rPr>
          <w:sz w:val="22"/>
          <w:szCs w:val="22"/>
        </w:rPr>
        <w:br w:type="page"/>
      </w:r>
      <w:r w:rsidRPr="009C0563">
        <w:rPr>
          <w:b/>
          <w:bCs/>
          <w:sz w:val="22"/>
          <w:szCs w:val="22"/>
        </w:rPr>
        <w:lastRenderedPageBreak/>
        <w:t>Commission may give guarantees</w:t>
      </w:r>
    </w:p>
    <w:p w14:paraId="11E60714" w14:textId="19E0AD31"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“15.(1)</w:t>
      </w:r>
      <w:r w:rsidR="00550A8E">
        <w:rPr>
          <w:sz w:val="22"/>
          <w:szCs w:val="22"/>
        </w:rPr>
        <w:t xml:space="preserve"> </w:t>
      </w:r>
      <w:r w:rsidRPr="00CD2E6C">
        <w:rPr>
          <w:bCs/>
          <w:sz w:val="22"/>
          <w:szCs w:val="22"/>
        </w:rPr>
        <w:t xml:space="preserve">If </w:t>
      </w:r>
      <w:r w:rsidRPr="009C0563">
        <w:rPr>
          <w:sz w:val="22"/>
          <w:szCs w:val="22"/>
        </w:rPr>
        <w:t>the Commission is satisfied that the purpose of a loan made or to be made to:</w:t>
      </w:r>
    </w:p>
    <w:p w14:paraId="40AA3C05" w14:textId="77777777" w:rsidR="00883A04" w:rsidRPr="000F08D6" w:rsidRDefault="00883A04" w:rsidP="00CD2E6C">
      <w:pPr>
        <w:shd w:val="clear" w:color="000000" w:fill="auto"/>
        <w:tabs>
          <w:tab w:val="left" w:pos="715"/>
        </w:tabs>
        <w:autoSpaceDE w:val="0"/>
        <w:autoSpaceDN w:val="0"/>
        <w:adjustRightInd w:val="0"/>
        <w:spacing w:before="120"/>
        <w:ind w:left="322"/>
        <w:jc w:val="both"/>
        <w:rPr>
          <w:sz w:val="22"/>
          <w:szCs w:val="22"/>
        </w:rPr>
      </w:pPr>
      <w:r w:rsidRPr="009C0563">
        <w:rPr>
          <w:sz w:val="22"/>
          <w:szCs w:val="22"/>
        </w:rPr>
        <w:t>(a)</w:t>
      </w:r>
      <w:r>
        <w:rPr>
          <w:sz w:val="22"/>
          <w:szCs w:val="22"/>
        </w:rPr>
        <w:tab/>
      </w:r>
      <w:r w:rsidRPr="009C0563">
        <w:rPr>
          <w:sz w:val="22"/>
          <w:szCs w:val="22"/>
        </w:rPr>
        <w:t>an individual; or</w:t>
      </w:r>
    </w:p>
    <w:p w14:paraId="5DCD56AB" w14:textId="77777777" w:rsidR="00883A04" w:rsidRPr="000F08D6" w:rsidRDefault="00883A04" w:rsidP="00CD2E6C">
      <w:pPr>
        <w:shd w:val="clear" w:color="000000" w:fill="auto"/>
        <w:tabs>
          <w:tab w:val="left" w:pos="715"/>
        </w:tabs>
        <w:autoSpaceDE w:val="0"/>
        <w:autoSpaceDN w:val="0"/>
        <w:adjustRightInd w:val="0"/>
        <w:spacing w:before="120"/>
        <w:ind w:left="322"/>
        <w:jc w:val="both"/>
        <w:rPr>
          <w:sz w:val="22"/>
          <w:szCs w:val="22"/>
        </w:rPr>
      </w:pPr>
      <w:r w:rsidRPr="009C0563">
        <w:rPr>
          <w:sz w:val="22"/>
          <w:szCs w:val="22"/>
        </w:rPr>
        <w:t>(b)</w:t>
      </w:r>
      <w:r>
        <w:rPr>
          <w:sz w:val="22"/>
          <w:szCs w:val="22"/>
        </w:rPr>
        <w:tab/>
      </w:r>
      <w:r w:rsidRPr="009C0563">
        <w:rPr>
          <w:sz w:val="22"/>
          <w:szCs w:val="22"/>
        </w:rPr>
        <w:t>a body corporate; or</w:t>
      </w:r>
    </w:p>
    <w:p w14:paraId="2982C992" w14:textId="77777777" w:rsidR="00883A04" w:rsidRPr="000F08D6" w:rsidRDefault="00883A04" w:rsidP="00CD2E6C">
      <w:pPr>
        <w:shd w:val="clear" w:color="000000" w:fill="auto"/>
        <w:tabs>
          <w:tab w:val="left" w:pos="715"/>
        </w:tabs>
        <w:autoSpaceDE w:val="0"/>
        <w:autoSpaceDN w:val="0"/>
        <w:adjustRightInd w:val="0"/>
        <w:spacing w:before="120"/>
        <w:ind w:left="322"/>
        <w:jc w:val="both"/>
        <w:rPr>
          <w:sz w:val="22"/>
          <w:szCs w:val="22"/>
        </w:rPr>
      </w:pPr>
      <w:r w:rsidRPr="009C0563">
        <w:rPr>
          <w:sz w:val="22"/>
          <w:szCs w:val="22"/>
        </w:rPr>
        <w:t>(c)</w:t>
      </w:r>
      <w:r>
        <w:rPr>
          <w:sz w:val="22"/>
          <w:szCs w:val="22"/>
        </w:rPr>
        <w:tab/>
      </w:r>
      <w:r w:rsidRPr="009C0563">
        <w:rPr>
          <w:sz w:val="22"/>
          <w:szCs w:val="22"/>
        </w:rPr>
        <w:t>an unincorporated body;</w:t>
      </w:r>
    </w:p>
    <w:p w14:paraId="197BABA6"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sz w:val="22"/>
          <w:szCs w:val="22"/>
        </w:rPr>
        <w:t>is a purpose for which the Commission could, in the performance of its functions, make a loan to that borrower, the Commission may guarantee the due payment of all money (including interest) payable by the borrower in accordance with the terms and conditions of the loan.</w:t>
      </w:r>
    </w:p>
    <w:p w14:paraId="3874CF54"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“(2)</w:t>
      </w:r>
      <w:r>
        <w:rPr>
          <w:sz w:val="22"/>
          <w:szCs w:val="22"/>
        </w:rPr>
        <w:tab/>
      </w:r>
      <w:r w:rsidRPr="009C0563">
        <w:rPr>
          <w:sz w:val="22"/>
          <w:szCs w:val="22"/>
        </w:rPr>
        <w:t>The Commission’s power to give guarantees is subject to such limits as the Treasurer determines as to the total amount of money (other than interest) the payment of which may at any time be the subject of guarantees.</w:t>
      </w:r>
    </w:p>
    <w:p w14:paraId="7442A30D"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“(3)</w:t>
      </w:r>
      <w:r>
        <w:rPr>
          <w:sz w:val="22"/>
          <w:szCs w:val="22"/>
        </w:rPr>
        <w:tab/>
      </w:r>
      <w:r w:rsidRPr="009C0563">
        <w:rPr>
          <w:sz w:val="22"/>
          <w:szCs w:val="22"/>
        </w:rPr>
        <w:t>A guarantee is subject to such terms and conditions as the Commission determines.</w:t>
      </w:r>
    </w:p>
    <w:p w14:paraId="3B762C40"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Commission may make grants and loans to State and Territory governments etc.</w:t>
      </w:r>
    </w:p>
    <w:p w14:paraId="3F8C56E9" w14:textId="586DD126" w:rsidR="00883A04" w:rsidRPr="000F08D6" w:rsidRDefault="00550A8E" w:rsidP="00CD2E6C">
      <w:pPr>
        <w:shd w:val="clear" w:color="000000" w:fill="auto"/>
        <w:autoSpaceDE w:val="0"/>
        <w:autoSpaceDN w:val="0"/>
        <w:adjustRightInd w:val="0"/>
        <w:spacing w:before="120"/>
        <w:ind w:left="331"/>
        <w:jc w:val="both"/>
        <w:rPr>
          <w:sz w:val="22"/>
          <w:szCs w:val="22"/>
        </w:rPr>
      </w:pPr>
      <w:r>
        <w:rPr>
          <w:sz w:val="22"/>
          <w:szCs w:val="22"/>
        </w:rPr>
        <w:t>“16.(</w:t>
      </w:r>
      <w:r w:rsidR="00883A04" w:rsidRPr="009C0563">
        <w:rPr>
          <w:sz w:val="22"/>
          <w:szCs w:val="22"/>
        </w:rPr>
        <w:t>1) The Commission may make a grant of money to:</w:t>
      </w:r>
    </w:p>
    <w:p w14:paraId="05EF0350" w14:textId="77777777" w:rsidR="00883A04" w:rsidRPr="000F08D6" w:rsidRDefault="00883A04" w:rsidP="00CD2E6C">
      <w:pPr>
        <w:shd w:val="clear" w:color="000000" w:fill="auto"/>
        <w:tabs>
          <w:tab w:val="left" w:pos="715"/>
        </w:tabs>
        <w:autoSpaceDE w:val="0"/>
        <w:autoSpaceDN w:val="0"/>
        <w:adjustRightInd w:val="0"/>
        <w:spacing w:before="120"/>
        <w:ind w:left="317"/>
        <w:jc w:val="both"/>
        <w:rPr>
          <w:sz w:val="22"/>
          <w:szCs w:val="22"/>
        </w:rPr>
      </w:pPr>
      <w:r w:rsidRPr="009C0563">
        <w:rPr>
          <w:sz w:val="22"/>
          <w:szCs w:val="22"/>
        </w:rPr>
        <w:t>(a)</w:t>
      </w:r>
      <w:r>
        <w:rPr>
          <w:sz w:val="22"/>
          <w:szCs w:val="22"/>
        </w:rPr>
        <w:tab/>
      </w:r>
      <w:r w:rsidRPr="009C0563">
        <w:rPr>
          <w:sz w:val="22"/>
          <w:szCs w:val="22"/>
        </w:rPr>
        <w:t>a State; or</w:t>
      </w:r>
    </w:p>
    <w:p w14:paraId="3D5EBF4C" w14:textId="77777777" w:rsidR="00883A04" w:rsidRPr="000F08D6" w:rsidRDefault="00883A04" w:rsidP="00CD2E6C">
      <w:pPr>
        <w:shd w:val="clear" w:color="000000" w:fill="auto"/>
        <w:tabs>
          <w:tab w:val="left" w:pos="715"/>
        </w:tabs>
        <w:autoSpaceDE w:val="0"/>
        <w:autoSpaceDN w:val="0"/>
        <w:adjustRightInd w:val="0"/>
        <w:spacing w:before="120"/>
        <w:ind w:left="317"/>
        <w:jc w:val="both"/>
        <w:rPr>
          <w:sz w:val="22"/>
          <w:szCs w:val="22"/>
        </w:rPr>
      </w:pPr>
      <w:r w:rsidRPr="009C0563">
        <w:rPr>
          <w:sz w:val="22"/>
          <w:szCs w:val="22"/>
        </w:rPr>
        <w:t>(b)</w:t>
      </w:r>
      <w:r>
        <w:rPr>
          <w:sz w:val="22"/>
          <w:szCs w:val="22"/>
        </w:rPr>
        <w:tab/>
      </w:r>
      <w:r w:rsidRPr="009C0563">
        <w:rPr>
          <w:sz w:val="22"/>
          <w:szCs w:val="22"/>
        </w:rPr>
        <w:t>the Australian Capital Territory; or</w:t>
      </w:r>
    </w:p>
    <w:p w14:paraId="76DD9907" w14:textId="77777777" w:rsidR="00883A04" w:rsidRPr="000F08D6" w:rsidRDefault="00883A04" w:rsidP="00CD2E6C">
      <w:pPr>
        <w:shd w:val="clear" w:color="000000" w:fill="auto"/>
        <w:tabs>
          <w:tab w:val="left" w:pos="715"/>
        </w:tabs>
        <w:autoSpaceDE w:val="0"/>
        <w:autoSpaceDN w:val="0"/>
        <w:adjustRightInd w:val="0"/>
        <w:spacing w:before="120"/>
        <w:ind w:left="317"/>
        <w:jc w:val="both"/>
        <w:rPr>
          <w:sz w:val="22"/>
          <w:szCs w:val="22"/>
        </w:rPr>
      </w:pPr>
      <w:r w:rsidRPr="009C0563">
        <w:rPr>
          <w:sz w:val="22"/>
          <w:szCs w:val="22"/>
        </w:rPr>
        <w:t>(c)</w:t>
      </w:r>
      <w:r>
        <w:rPr>
          <w:sz w:val="22"/>
          <w:szCs w:val="22"/>
        </w:rPr>
        <w:tab/>
      </w:r>
      <w:r w:rsidRPr="009C0563">
        <w:rPr>
          <w:sz w:val="22"/>
          <w:szCs w:val="22"/>
        </w:rPr>
        <w:t>the Northern Territory; or</w:t>
      </w:r>
    </w:p>
    <w:p w14:paraId="2E449A41" w14:textId="77777777" w:rsidR="00883A04" w:rsidRPr="000F08D6" w:rsidRDefault="00883A04" w:rsidP="00CD2E6C">
      <w:pPr>
        <w:shd w:val="clear" w:color="000000" w:fill="auto"/>
        <w:tabs>
          <w:tab w:val="left" w:pos="715"/>
        </w:tabs>
        <w:autoSpaceDE w:val="0"/>
        <w:autoSpaceDN w:val="0"/>
        <w:adjustRightInd w:val="0"/>
        <w:spacing w:before="120"/>
        <w:ind w:left="715" w:hanging="398"/>
        <w:jc w:val="both"/>
        <w:rPr>
          <w:sz w:val="22"/>
          <w:szCs w:val="22"/>
        </w:rPr>
      </w:pPr>
      <w:r w:rsidRPr="009C0563">
        <w:rPr>
          <w:sz w:val="22"/>
          <w:szCs w:val="22"/>
        </w:rPr>
        <w:t>(d)</w:t>
      </w:r>
      <w:r>
        <w:rPr>
          <w:sz w:val="22"/>
          <w:szCs w:val="22"/>
        </w:rPr>
        <w:tab/>
      </w:r>
      <w:r w:rsidRPr="009C0563">
        <w:rPr>
          <w:sz w:val="22"/>
          <w:szCs w:val="22"/>
        </w:rPr>
        <w:t>an authority of a State or a Territory (including a local government body);</w:t>
      </w:r>
    </w:p>
    <w:p w14:paraId="18DE7B12"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sz w:val="22"/>
          <w:szCs w:val="22"/>
        </w:rPr>
        <w:t>for the purpose of furthering the social, economic or cultural development of Aboriginal persons or Torres Strait Islanders.</w:t>
      </w:r>
    </w:p>
    <w:p w14:paraId="2A2411A5" w14:textId="77777777" w:rsidR="00883A04" w:rsidRPr="000F08D6" w:rsidRDefault="00883A04" w:rsidP="00CD2E6C">
      <w:pPr>
        <w:shd w:val="clear" w:color="000000" w:fill="auto"/>
        <w:autoSpaceDE w:val="0"/>
        <w:autoSpaceDN w:val="0"/>
        <w:adjustRightInd w:val="0"/>
        <w:spacing w:before="120"/>
        <w:ind w:left="331"/>
        <w:jc w:val="both"/>
        <w:rPr>
          <w:sz w:val="22"/>
          <w:szCs w:val="22"/>
        </w:rPr>
      </w:pPr>
      <w:r w:rsidRPr="009C0563">
        <w:rPr>
          <w:sz w:val="22"/>
          <w:szCs w:val="22"/>
        </w:rPr>
        <w:t>“(2)</w:t>
      </w:r>
      <w:r>
        <w:rPr>
          <w:sz w:val="22"/>
          <w:szCs w:val="22"/>
        </w:rPr>
        <w:tab/>
      </w:r>
      <w:r w:rsidRPr="009C0563">
        <w:rPr>
          <w:sz w:val="22"/>
          <w:szCs w:val="22"/>
        </w:rPr>
        <w:t>The Commission may make a loan of money to:</w:t>
      </w:r>
    </w:p>
    <w:p w14:paraId="44C5B1F2" w14:textId="77777777" w:rsidR="00883A04" w:rsidRPr="000F08D6" w:rsidRDefault="00883A04" w:rsidP="00CD2E6C">
      <w:pPr>
        <w:shd w:val="clear" w:color="000000" w:fill="auto"/>
        <w:tabs>
          <w:tab w:val="left" w:pos="710"/>
        </w:tabs>
        <w:autoSpaceDE w:val="0"/>
        <w:autoSpaceDN w:val="0"/>
        <w:adjustRightInd w:val="0"/>
        <w:spacing w:before="120"/>
        <w:ind w:left="317"/>
        <w:jc w:val="both"/>
        <w:rPr>
          <w:sz w:val="22"/>
          <w:szCs w:val="22"/>
        </w:rPr>
      </w:pPr>
      <w:r w:rsidRPr="009C0563">
        <w:rPr>
          <w:sz w:val="22"/>
          <w:szCs w:val="22"/>
        </w:rPr>
        <w:t>(a)</w:t>
      </w:r>
      <w:r>
        <w:rPr>
          <w:sz w:val="22"/>
          <w:szCs w:val="22"/>
        </w:rPr>
        <w:tab/>
      </w:r>
      <w:r w:rsidRPr="009C0563">
        <w:rPr>
          <w:sz w:val="22"/>
          <w:szCs w:val="22"/>
        </w:rPr>
        <w:t>a State; or</w:t>
      </w:r>
    </w:p>
    <w:p w14:paraId="6F4863EF" w14:textId="77777777" w:rsidR="00883A04" w:rsidRPr="000F08D6" w:rsidRDefault="00883A04" w:rsidP="00CD2E6C">
      <w:pPr>
        <w:shd w:val="clear" w:color="000000" w:fill="auto"/>
        <w:tabs>
          <w:tab w:val="left" w:pos="710"/>
        </w:tabs>
        <w:autoSpaceDE w:val="0"/>
        <w:autoSpaceDN w:val="0"/>
        <w:adjustRightInd w:val="0"/>
        <w:spacing w:before="120"/>
        <w:ind w:left="317"/>
        <w:jc w:val="both"/>
        <w:rPr>
          <w:sz w:val="22"/>
          <w:szCs w:val="22"/>
        </w:rPr>
      </w:pPr>
      <w:r w:rsidRPr="009C0563">
        <w:rPr>
          <w:sz w:val="22"/>
          <w:szCs w:val="22"/>
        </w:rPr>
        <w:t>(b)</w:t>
      </w:r>
      <w:r>
        <w:rPr>
          <w:sz w:val="22"/>
          <w:szCs w:val="22"/>
        </w:rPr>
        <w:tab/>
      </w:r>
      <w:r w:rsidRPr="009C0563">
        <w:rPr>
          <w:sz w:val="22"/>
          <w:szCs w:val="22"/>
        </w:rPr>
        <w:t>the Australian Capital Territory; or</w:t>
      </w:r>
    </w:p>
    <w:p w14:paraId="472EAB8E" w14:textId="77777777" w:rsidR="00883A04" w:rsidRPr="000F08D6" w:rsidRDefault="00883A04" w:rsidP="00CD2E6C">
      <w:pPr>
        <w:shd w:val="clear" w:color="000000" w:fill="auto"/>
        <w:tabs>
          <w:tab w:val="left" w:pos="710"/>
        </w:tabs>
        <w:autoSpaceDE w:val="0"/>
        <w:autoSpaceDN w:val="0"/>
        <w:adjustRightInd w:val="0"/>
        <w:spacing w:before="120"/>
        <w:ind w:left="317"/>
        <w:jc w:val="both"/>
        <w:rPr>
          <w:sz w:val="22"/>
          <w:szCs w:val="22"/>
        </w:rPr>
      </w:pPr>
      <w:r w:rsidRPr="009C0563">
        <w:rPr>
          <w:sz w:val="22"/>
          <w:szCs w:val="22"/>
        </w:rPr>
        <w:t>(c)</w:t>
      </w:r>
      <w:r>
        <w:rPr>
          <w:sz w:val="22"/>
          <w:szCs w:val="22"/>
        </w:rPr>
        <w:tab/>
      </w:r>
      <w:r w:rsidRPr="009C0563">
        <w:rPr>
          <w:sz w:val="22"/>
          <w:szCs w:val="22"/>
        </w:rPr>
        <w:t>the Northern Territory; or</w:t>
      </w:r>
    </w:p>
    <w:p w14:paraId="6478376F" w14:textId="77777777" w:rsidR="00883A04" w:rsidRPr="000F08D6" w:rsidRDefault="00883A04" w:rsidP="00CD2E6C">
      <w:pPr>
        <w:shd w:val="clear" w:color="000000" w:fill="auto"/>
        <w:tabs>
          <w:tab w:val="left" w:pos="710"/>
        </w:tabs>
        <w:autoSpaceDE w:val="0"/>
        <w:autoSpaceDN w:val="0"/>
        <w:adjustRightInd w:val="0"/>
        <w:spacing w:before="120"/>
        <w:ind w:left="710" w:hanging="394"/>
        <w:jc w:val="both"/>
        <w:rPr>
          <w:sz w:val="22"/>
          <w:szCs w:val="22"/>
        </w:rPr>
      </w:pPr>
      <w:r w:rsidRPr="009C0563">
        <w:rPr>
          <w:sz w:val="22"/>
          <w:szCs w:val="22"/>
        </w:rPr>
        <w:t>(d)</w:t>
      </w:r>
      <w:r>
        <w:rPr>
          <w:sz w:val="22"/>
          <w:szCs w:val="22"/>
        </w:rPr>
        <w:tab/>
      </w:r>
      <w:r w:rsidRPr="009C0563">
        <w:rPr>
          <w:sz w:val="22"/>
          <w:szCs w:val="22"/>
        </w:rPr>
        <w:t>an authority of a State or a Territory (including a local government body);</w:t>
      </w:r>
    </w:p>
    <w:p w14:paraId="72F376C9"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sz w:val="22"/>
          <w:szCs w:val="22"/>
        </w:rPr>
        <w:t>for the purpose of furthering the social, economic or cultural development of Aboriginal persons or Torres Strait Islanders.</w:t>
      </w:r>
    </w:p>
    <w:p w14:paraId="0120F895" w14:textId="36F1D7A9" w:rsidR="00883A04" w:rsidRPr="000F08D6" w:rsidRDefault="00883A04" w:rsidP="00550A8E">
      <w:pPr>
        <w:shd w:val="clear" w:color="000000" w:fill="auto"/>
        <w:tabs>
          <w:tab w:val="left" w:pos="782"/>
        </w:tabs>
        <w:autoSpaceDE w:val="0"/>
        <w:autoSpaceDN w:val="0"/>
        <w:adjustRightInd w:val="0"/>
        <w:spacing w:before="120"/>
        <w:ind w:left="227"/>
        <w:jc w:val="both"/>
        <w:rPr>
          <w:sz w:val="22"/>
          <w:szCs w:val="22"/>
        </w:rPr>
      </w:pPr>
      <w:r w:rsidRPr="009C0563">
        <w:rPr>
          <w:sz w:val="22"/>
          <w:szCs w:val="22"/>
        </w:rPr>
        <w:t>“(3)</w:t>
      </w:r>
      <w:r>
        <w:rPr>
          <w:sz w:val="22"/>
          <w:szCs w:val="22"/>
        </w:rPr>
        <w:tab/>
      </w:r>
      <w:r w:rsidRPr="009C0563">
        <w:rPr>
          <w:sz w:val="22"/>
          <w:szCs w:val="22"/>
        </w:rPr>
        <w:t>A grant or loan is subject to such terms and conditions as the Commission determines.</w:t>
      </w:r>
    </w:p>
    <w:p w14:paraId="68ED0D78"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0F08D6">
        <w:rPr>
          <w:sz w:val="22"/>
          <w:szCs w:val="22"/>
        </w:rPr>
        <w:br w:type="page"/>
      </w:r>
      <w:r w:rsidRPr="009C0563">
        <w:rPr>
          <w:b/>
          <w:bCs/>
          <w:sz w:val="22"/>
          <w:szCs w:val="22"/>
        </w:rPr>
        <w:lastRenderedPageBreak/>
        <w:t>Commission may subscribe for shares in the capital of a body corporate etc.</w:t>
      </w:r>
    </w:p>
    <w:p w14:paraId="692AAE47"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“17. The Commission may subscribe for, or otherwise acquire, shares or stock in the capital of a body corporate for the purpose of furthering the social, economic or cultural development of Aboriginal persons or Torres Strait Islanders.”.</w:t>
      </w:r>
    </w:p>
    <w:p w14:paraId="256CBE80"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Repeal of sections and substitution of new section</w:t>
      </w:r>
    </w:p>
    <w:p w14:paraId="57D4ECC5" w14:textId="77777777" w:rsidR="00883A04" w:rsidRPr="000F08D6" w:rsidRDefault="00883A04" w:rsidP="00CD2E6C">
      <w:pPr>
        <w:shd w:val="clear" w:color="000000" w:fill="auto"/>
        <w:tabs>
          <w:tab w:val="left" w:pos="686"/>
        </w:tabs>
        <w:autoSpaceDE w:val="0"/>
        <w:autoSpaceDN w:val="0"/>
        <w:adjustRightInd w:val="0"/>
        <w:spacing w:before="120"/>
        <w:ind w:firstLine="312"/>
        <w:jc w:val="both"/>
        <w:rPr>
          <w:sz w:val="22"/>
          <w:szCs w:val="22"/>
        </w:rPr>
      </w:pPr>
      <w:r w:rsidRPr="009C0563">
        <w:rPr>
          <w:b/>
          <w:bCs/>
          <w:sz w:val="22"/>
          <w:szCs w:val="22"/>
        </w:rPr>
        <w:t>45.</w:t>
      </w:r>
      <w:r>
        <w:rPr>
          <w:bCs/>
          <w:sz w:val="22"/>
          <w:szCs w:val="22"/>
        </w:rPr>
        <w:tab/>
      </w:r>
      <w:r w:rsidRPr="009C0563">
        <w:rPr>
          <w:sz w:val="22"/>
          <w:szCs w:val="22"/>
        </w:rPr>
        <w:t>Sections 22, 23, 24 and 25 of the Principal Act are repealed and the following section is substituted:</w:t>
      </w:r>
    </w:p>
    <w:p w14:paraId="1E8C2B38"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Commission to formulate decision-making principles about grants, loans and guarantees</w:t>
      </w:r>
    </w:p>
    <w:p w14:paraId="0262BB2B" w14:textId="46D22F5A"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“22.(1)</w:t>
      </w:r>
      <w:r w:rsidR="00F22471">
        <w:rPr>
          <w:sz w:val="22"/>
          <w:szCs w:val="22"/>
        </w:rPr>
        <w:t xml:space="preserve"> </w:t>
      </w:r>
      <w:r w:rsidRPr="009C0563">
        <w:rPr>
          <w:sz w:val="22"/>
          <w:szCs w:val="22"/>
        </w:rPr>
        <w:t xml:space="preserve">The Commission must formulate written principles </w:t>
      </w:r>
      <w:r w:rsidRPr="00F22471">
        <w:rPr>
          <w:bCs/>
          <w:sz w:val="22"/>
          <w:szCs w:val="22"/>
        </w:rPr>
        <w:t>(</w:t>
      </w:r>
      <w:r w:rsidRPr="009C0563">
        <w:rPr>
          <w:b/>
          <w:bCs/>
          <w:sz w:val="22"/>
          <w:szCs w:val="22"/>
        </w:rPr>
        <w:t>‘decision-making principles’</w:t>
      </w:r>
      <w:r w:rsidRPr="00F22471">
        <w:rPr>
          <w:bCs/>
          <w:sz w:val="22"/>
          <w:szCs w:val="22"/>
        </w:rPr>
        <w:t xml:space="preserve">), </w:t>
      </w:r>
      <w:r w:rsidRPr="009C0563">
        <w:rPr>
          <w:sz w:val="22"/>
          <w:szCs w:val="22"/>
        </w:rPr>
        <w:t>not inconsistent with the objects of this Act, about:</w:t>
      </w:r>
    </w:p>
    <w:p w14:paraId="20B32076" w14:textId="77777777" w:rsidR="00883A04" w:rsidRPr="000F08D6" w:rsidRDefault="00883A04" w:rsidP="00CD2E6C">
      <w:pPr>
        <w:shd w:val="clear" w:color="000000" w:fill="auto"/>
        <w:tabs>
          <w:tab w:val="left" w:pos="758"/>
        </w:tabs>
        <w:autoSpaceDE w:val="0"/>
        <w:autoSpaceDN w:val="0"/>
        <w:adjustRightInd w:val="0"/>
        <w:spacing w:before="120"/>
        <w:ind w:left="360"/>
        <w:jc w:val="both"/>
        <w:rPr>
          <w:sz w:val="22"/>
          <w:szCs w:val="22"/>
        </w:rPr>
      </w:pPr>
      <w:r w:rsidRPr="009C0563">
        <w:rPr>
          <w:sz w:val="22"/>
          <w:szCs w:val="22"/>
        </w:rPr>
        <w:t>(a)</w:t>
      </w:r>
      <w:r>
        <w:rPr>
          <w:sz w:val="22"/>
          <w:szCs w:val="22"/>
        </w:rPr>
        <w:tab/>
      </w:r>
      <w:r w:rsidRPr="009C0563">
        <w:rPr>
          <w:sz w:val="22"/>
          <w:szCs w:val="22"/>
        </w:rPr>
        <w:t>making grants and loans under section 14 or 16; and</w:t>
      </w:r>
    </w:p>
    <w:p w14:paraId="12F11F6C" w14:textId="77777777" w:rsidR="00883A04" w:rsidRPr="000F08D6" w:rsidRDefault="00883A04" w:rsidP="00CD2E6C">
      <w:pPr>
        <w:shd w:val="clear" w:color="000000" w:fill="auto"/>
        <w:tabs>
          <w:tab w:val="left" w:pos="758"/>
        </w:tabs>
        <w:autoSpaceDE w:val="0"/>
        <w:autoSpaceDN w:val="0"/>
        <w:adjustRightInd w:val="0"/>
        <w:spacing w:before="120"/>
        <w:ind w:left="360"/>
        <w:jc w:val="both"/>
        <w:rPr>
          <w:sz w:val="22"/>
          <w:szCs w:val="22"/>
        </w:rPr>
      </w:pPr>
      <w:r w:rsidRPr="009C0563">
        <w:rPr>
          <w:sz w:val="22"/>
          <w:szCs w:val="22"/>
        </w:rPr>
        <w:t>(b)</w:t>
      </w:r>
      <w:r>
        <w:rPr>
          <w:sz w:val="22"/>
          <w:szCs w:val="22"/>
        </w:rPr>
        <w:tab/>
      </w:r>
      <w:r w:rsidRPr="009C0563">
        <w:rPr>
          <w:sz w:val="22"/>
          <w:szCs w:val="22"/>
        </w:rPr>
        <w:t>giving guarantees under section 15; and</w:t>
      </w:r>
    </w:p>
    <w:p w14:paraId="474F2077" w14:textId="77777777" w:rsidR="00883A04" w:rsidRPr="000F08D6" w:rsidRDefault="00883A04" w:rsidP="00CD2E6C">
      <w:pPr>
        <w:shd w:val="clear" w:color="000000" w:fill="auto"/>
        <w:tabs>
          <w:tab w:val="left" w:pos="758"/>
        </w:tabs>
        <w:autoSpaceDE w:val="0"/>
        <w:autoSpaceDN w:val="0"/>
        <w:adjustRightInd w:val="0"/>
        <w:spacing w:before="120"/>
        <w:ind w:left="758" w:hanging="398"/>
        <w:jc w:val="both"/>
        <w:rPr>
          <w:sz w:val="22"/>
          <w:szCs w:val="22"/>
        </w:rPr>
      </w:pPr>
      <w:r w:rsidRPr="009C0563">
        <w:rPr>
          <w:sz w:val="22"/>
          <w:szCs w:val="22"/>
        </w:rPr>
        <w:t>(c)</w:t>
      </w:r>
      <w:r>
        <w:rPr>
          <w:sz w:val="22"/>
          <w:szCs w:val="22"/>
        </w:rPr>
        <w:tab/>
      </w:r>
      <w:r w:rsidRPr="009C0563">
        <w:rPr>
          <w:sz w:val="22"/>
          <w:szCs w:val="22"/>
        </w:rPr>
        <w:t>subscribing for, or otherwise acquiring, shares or stock under section 17.</w:t>
      </w:r>
    </w:p>
    <w:p w14:paraId="419D51D8"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“(2)</w:t>
      </w:r>
      <w:r>
        <w:rPr>
          <w:sz w:val="22"/>
          <w:szCs w:val="22"/>
        </w:rPr>
        <w:tab/>
      </w:r>
      <w:r w:rsidRPr="009C0563">
        <w:rPr>
          <w:sz w:val="22"/>
          <w:szCs w:val="22"/>
        </w:rPr>
        <w:t>Subject to section 74, the Commission must perform its functions and exercise its powers under sections 14, 15, 16 and 17 in accordance with applicable provisions of the decision-making principles in force from time to time.</w:t>
      </w:r>
    </w:p>
    <w:p w14:paraId="4B59926D" w14:textId="5C9B110A" w:rsidR="00883A04" w:rsidRPr="000F08D6" w:rsidRDefault="00883A04" w:rsidP="00CD2E6C">
      <w:pPr>
        <w:shd w:val="clear" w:color="000000" w:fill="auto"/>
        <w:autoSpaceDE w:val="0"/>
        <w:autoSpaceDN w:val="0"/>
        <w:adjustRightInd w:val="0"/>
        <w:spacing w:before="120"/>
        <w:ind w:firstLine="322"/>
        <w:jc w:val="both"/>
        <w:rPr>
          <w:sz w:val="22"/>
          <w:szCs w:val="22"/>
        </w:rPr>
      </w:pPr>
      <w:r w:rsidRPr="009C0563">
        <w:rPr>
          <w:sz w:val="22"/>
          <w:szCs w:val="22"/>
        </w:rPr>
        <w:t>“(3)</w:t>
      </w:r>
      <w:r>
        <w:rPr>
          <w:sz w:val="22"/>
          <w:szCs w:val="22"/>
        </w:rPr>
        <w:tab/>
      </w:r>
      <w:r w:rsidRPr="009C0563">
        <w:rPr>
          <w:sz w:val="22"/>
          <w:szCs w:val="22"/>
        </w:rPr>
        <w:t xml:space="preserve">Without limiting the operation of the </w:t>
      </w:r>
      <w:r w:rsidRPr="009C0563">
        <w:rPr>
          <w:i/>
          <w:iCs/>
          <w:sz w:val="22"/>
          <w:szCs w:val="22"/>
        </w:rPr>
        <w:t>Freedom of Information Act 1982</w:t>
      </w:r>
      <w:r w:rsidRPr="00F22471">
        <w:rPr>
          <w:iCs/>
          <w:sz w:val="22"/>
          <w:szCs w:val="22"/>
        </w:rPr>
        <w:t>,</w:t>
      </w:r>
      <w:r w:rsidRPr="009C0563">
        <w:rPr>
          <w:i/>
          <w:iCs/>
          <w:sz w:val="22"/>
          <w:szCs w:val="22"/>
        </w:rPr>
        <w:t xml:space="preserve"> </w:t>
      </w:r>
      <w:r w:rsidRPr="009C0563">
        <w:rPr>
          <w:sz w:val="22"/>
          <w:szCs w:val="22"/>
        </w:rPr>
        <w:t>the Chief Executive Officer must ensure that copies of the decision-making principles as in force from time to time are:</w:t>
      </w:r>
    </w:p>
    <w:p w14:paraId="465339F6" w14:textId="77777777" w:rsidR="00883A04" w:rsidRPr="000F08D6" w:rsidRDefault="00883A04" w:rsidP="00CD2E6C">
      <w:pPr>
        <w:shd w:val="clear" w:color="000000" w:fill="auto"/>
        <w:tabs>
          <w:tab w:val="left" w:pos="763"/>
        </w:tabs>
        <w:autoSpaceDE w:val="0"/>
        <w:autoSpaceDN w:val="0"/>
        <w:adjustRightInd w:val="0"/>
        <w:spacing w:before="120"/>
        <w:ind w:left="365"/>
        <w:jc w:val="both"/>
        <w:rPr>
          <w:sz w:val="22"/>
          <w:szCs w:val="22"/>
        </w:rPr>
      </w:pPr>
      <w:r w:rsidRPr="009C0563">
        <w:rPr>
          <w:sz w:val="22"/>
          <w:szCs w:val="22"/>
        </w:rPr>
        <w:t>(a)</w:t>
      </w:r>
      <w:r>
        <w:rPr>
          <w:sz w:val="22"/>
          <w:szCs w:val="22"/>
        </w:rPr>
        <w:tab/>
      </w:r>
      <w:r w:rsidRPr="009C0563">
        <w:rPr>
          <w:sz w:val="22"/>
          <w:szCs w:val="22"/>
        </w:rPr>
        <w:t>given to each Regional Council; and</w:t>
      </w:r>
    </w:p>
    <w:p w14:paraId="01E36E75" w14:textId="77777777" w:rsidR="00883A04" w:rsidRPr="000F08D6" w:rsidRDefault="00883A04" w:rsidP="00CD2E6C">
      <w:pPr>
        <w:shd w:val="clear" w:color="000000" w:fill="auto"/>
        <w:tabs>
          <w:tab w:val="left" w:pos="763"/>
        </w:tabs>
        <w:autoSpaceDE w:val="0"/>
        <w:autoSpaceDN w:val="0"/>
        <w:adjustRightInd w:val="0"/>
        <w:spacing w:before="120"/>
        <w:ind w:left="763" w:hanging="398"/>
        <w:jc w:val="both"/>
        <w:rPr>
          <w:sz w:val="22"/>
          <w:szCs w:val="22"/>
        </w:rPr>
      </w:pPr>
      <w:r w:rsidRPr="009C0563">
        <w:rPr>
          <w:sz w:val="22"/>
          <w:szCs w:val="22"/>
        </w:rPr>
        <w:t>(b)</w:t>
      </w:r>
      <w:r>
        <w:rPr>
          <w:sz w:val="22"/>
          <w:szCs w:val="22"/>
        </w:rPr>
        <w:tab/>
      </w:r>
      <w:r w:rsidRPr="009C0563">
        <w:rPr>
          <w:sz w:val="22"/>
          <w:szCs w:val="22"/>
        </w:rPr>
        <w:t>available for inspection and purchase at each of the Commission’s offices.</w:t>
      </w:r>
    </w:p>
    <w:p w14:paraId="0D113B0D" w14:textId="620F1CEB" w:rsidR="00883A04" w:rsidRPr="000F08D6" w:rsidRDefault="00883A04" w:rsidP="00CD2E6C">
      <w:pPr>
        <w:shd w:val="clear" w:color="000000" w:fill="auto"/>
        <w:autoSpaceDE w:val="0"/>
        <w:autoSpaceDN w:val="0"/>
        <w:adjustRightInd w:val="0"/>
        <w:spacing w:before="120"/>
        <w:ind w:firstLine="403"/>
        <w:jc w:val="both"/>
        <w:rPr>
          <w:sz w:val="22"/>
          <w:szCs w:val="22"/>
        </w:rPr>
      </w:pPr>
      <w:r w:rsidRPr="009C0563">
        <w:rPr>
          <w:sz w:val="22"/>
          <w:szCs w:val="22"/>
        </w:rPr>
        <w:t>“(4)</w:t>
      </w:r>
      <w:r w:rsidR="00F22471">
        <w:rPr>
          <w:sz w:val="22"/>
          <w:szCs w:val="22"/>
        </w:rPr>
        <w:t xml:space="preserve"> </w:t>
      </w:r>
      <w:r w:rsidRPr="009C0563">
        <w:rPr>
          <w:sz w:val="22"/>
          <w:szCs w:val="22"/>
        </w:rPr>
        <w:t xml:space="preserve">The Chief Executive Officer must cause notice of the making of decision-making principles to be published in the </w:t>
      </w:r>
      <w:r w:rsidRPr="009C0563">
        <w:rPr>
          <w:i/>
          <w:iCs/>
          <w:sz w:val="22"/>
          <w:szCs w:val="22"/>
        </w:rPr>
        <w:t>Gazette.</w:t>
      </w:r>
      <w:r w:rsidRPr="00F22471">
        <w:rPr>
          <w:iCs/>
          <w:sz w:val="22"/>
          <w:szCs w:val="22"/>
        </w:rPr>
        <w:t>”</w:t>
      </w:r>
      <w:r w:rsidRPr="009C0563">
        <w:rPr>
          <w:i/>
          <w:iCs/>
          <w:sz w:val="22"/>
          <w:szCs w:val="22"/>
        </w:rPr>
        <w:t>.</w:t>
      </w:r>
    </w:p>
    <w:p w14:paraId="69130C35"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Amendments relating to the Commission’s general funding powers</w:t>
      </w:r>
    </w:p>
    <w:p w14:paraId="1AC83DB7" w14:textId="77777777" w:rsidR="00883A04" w:rsidRPr="000F08D6" w:rsidRDefault="00883A04" w:rsidP="00CD2E6C">
      <w:pPr>
        <w:shd w:val="clear" w:color="000000" w:fill="auto"/>
        <w:autoSpaceDE w:val="0"/>
        <w:autoSpaceDN w:val="0"/>
        <w:adjustRightInd w:val="0"/>
        <w:spacing w:before="120"/>
        <w:ind w:firstLine="403"/>
        <w:jc w:val="both"/>
        <w:rPr>
          <w:sz w:val="22"/>
          <w:szCs w:val="22"/>
        </w:rPr>
      </w:pPr>
      <w:r w:rsidRPr="009C0563">
        <w:rPr>
          <w:b/>
          <w:bCs/>
          <w:sz w:val="22"/>
          <w:szCs w:val="22"/>
        </w:rPr>
        <w:t>46.</w:t>
      </w:r>
      <w:r>
        <w:rPr>
          <w:bCs/>
          <w:sz w:val="22"/>
          <w:szCs w:val="22"/>
        </w:rPr>
        <w:tab/>
      </w:r>
      <w:r w:rsidRPr="009C0563">
        <w:rPr>
          <w:sz w:val="22"/>
          <w:szCs w:val="22"/>
        </w:rPr>
        <w:t>The Principal Act is amended as set out in Schedule 1 to this Act.</w:t>
      </w:r>
    </w:p>
    <w:p w14:paraId="0EF45253" w14:textId="2DF2D101" w:rsidR="00883A04" w:rsidRPr="000F08D6" w:rsidRDefault="00883A04" w:rsidP="00CD2E6C">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i/>
          <w:iCs/>
          <w:sz w:val="22"/>
          <w:szCs w:val="22"/>
        </w:rPr>
        <w:lastRenderedPageBreak/>
        <w:t>Division 2</w:t>
      </w:r>
      <w:r w:rsidRPr="009C0563">
        <w:rPr>
          <w:sz w:val="22"/>
          <w:szCs w:val="22"/>
        </w:rPr>
        <w:t>—</w:t>
      </w:r>
      <w:r w:rsidRPr="009C0563">
        <w:rPr>
          <w:b/>
          <w:bCs/>
          <w:i/>
          <w:iCs/>
          <w:sz w:val="22"/>
          <w:szCs w:val="22"/>
        </w:rPr>
        <w:t>Transitional provisions relating to the Commission’s</w:t>
      </w:r>
      <w:r w:rsidR="00F22471">
        <w:rPr>
          <w:b/>
          <w:bCs/>
          <w:i/>
          <w:iCs/>
          <w:sz w:val="22"/>
          <w:szCs w:val="22"/>
        </w:rPr>
        <w:t xml:space="preserve"> </w:t>
      </w:r>
      <w:r w:rsidRPr="009C0563">
        <w:rPr>
          <w:b/>
          <w:bCs/>
          <w:i/>
          <w:iCs/>
          <w:sz w:val="22"/>
          <w:szCs w:val="22"/>
        </w:rPr>
        <w:t>general funding powers</w:t>
      </w:r>
    </w:p>
    <w:p w14:paraId="4E070082"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Transitional provision—repeal of section 24</w:t>
      </w:r>
    </w:p>
    <w:p w14:paraId="7DAB6A91" w14:textId="7064D0D1" w:rsidR="00883A04" w:rsidRPr="000F08D6" w:rsidRDefault="00883A04" w:rsidP="00CD2E6C">
      <w:pPr>
        <w:shd w:val="clear" w:color="000000" w:fill="auto"/>
        <w:autoSpaceDE w:val="0"/>
        <w:autoSpaceDN w:val="0"/>
        <w:adjustRightInd w:val="0"/>
        <w:spacing w:before="120"/>
        <w:ind w:firstLine="312"/>
        <w:jc w:val="both"/>
        <w:rPr>
          <w:sz w:val="22"/>
          <w:szCs w:val="22"/>
        </w:rPr>
      </w:pPr>
      <w:r w:rsidRPr="009C0563">
        <w:rPr>
          <w:b/>
          <w:bCs/>
          <w:sz w:val="22"/>
          <w:szCs w:val="22"/>
        </w:rPr>
        <w:t>47</w:t>
      </w:r>
      <w:r w:rsidRPr="00F22471">
        <w:rPr>
          <w:b/>
          <w:sz w:val="22"/>
          <w:szCs w:val="22"/>
        </w:rPr>
        <w:t>.</w:t>
      </w:r>
      <w:r>
        <w:rPr>
          <w:sz w:val="22"/>
          <w:szCs w:val="22"/>
        </w:rPr>
        <w:tab/>
      </w:r>
      <w:r w:rsidRPr="009C0563">
        <w:rPr>
          <w:sz w:val="22"/>
          <w:szCs w:val="22"/>
        </w:rPr>
        <w:t>Despite the repeal of section 24 of the Principal Act made by this Part, that section continues to apply, in relation to loans, grants, acquisitions or guarantees under Division 2 of Part 2 of the Principal Act made or given before the commencement of this section, as if that repeal had not been made.</w:t>
      </w:r>
    </w:p>
    <w:p w14:paraId="342439BB"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Transitional provision—sections 20, 76 and 197</w:t>
      </w:r>
    </w:p>
    <w:p w14:paraId="6CC79AEA" w14:textId="55DF1528" w:rsidR="00883A04" w:rsidRPr="000F08D6" w:rsidRDefault="00883A04" w:rsidP="00CD2E6C">
      <w:pPr>
        <w:shd w:val="clear" w:color="000000" w:fill="auto"/>
        <w:autoSpaceDE w:val="0"/>
        <w:autoSpaceDN w:val="0"/>
        <w:adjustRightInd w:val="0"/>
        <w:spacing w:before="120"/>
        <w:ind w:firstLine="317"/>
        <w:jc w:val="both"/>
        <w:rPr>
          <w:sz w:val="22"/>
          <w:szCs w:val="22"/>
        </w:rPr>
      </w:pPr>
      <w:r w:rsidRPr="009C0563">
        <w:rPr>
          <w:b/>
          <w:bCs/>
          <w:sz w:val="22"/>
          <w:szCs w:val="22"/>
        </w:rPr>
        <w:t>48</w:t>
      </w:r>
      <w:r w:rsidRPr="00F22471">
        <w:rPr>
          <w:b/>
          <w:sz w:val="22"/>
          <w:szCs w:val="22"/>
        </w:rPr>
        <w:t>.(</w:t>
      </w:r>
      <w:r w:rsidRPr="00F22471">
        <w:rPr>
          <w:b/>
          <w:bCs/>
          <w:sz w:val="22"/>
          <w:szCs w:val="22"/>
        </w:rPr>
        <w:t>1</w:t>
      </w:r>
      <w:r w:rsidRPr="00F22471">
        <w:rPr>
          <w:b/>
          <w:sz w:val="22"/>
          <w:szCs w:val="22"/>
        </w:rPr>
        <w:t>)</w:t>
      </w:r>
      <w:r w:rsidR="00F22471">
        <w:rPr>
          <w:sz w:val="22"/>
          <w:szCs w:val="22"/>
        </w:rPr>
        <w:t xml:space="preserve"> </w:t>
      </w:r>
      <w:r w:rsidRPr="009C0563">
        <w:rPr>
          <w:sz w:val="22"/>
          <w:szCs w:val="22"/>
        </w:rPr>
        <w:t>A reference in section 20 of the Principal Act as amended by this Act to a grant or loan includes a reference to a grant or loan made under the Principal Act before the commencement of this section.</w:t>
      </w:r>
    </w:p>
    <w:p w14:paraId="408EF6FF" w14:textId="77777777" w:rsidR="00883A04" w:rsidRPr="000F08D6" w:rsidRDefault="00883A04" w:rsidP="00CD2E6C">
      <w:pPr>
        <w:shd w:val="clear" w:color="000000" w:fill="auto"/>
        <w:tabs>
          <w:tab w:val="left" w:pos="710"/>
        </w:tabs>
        <w:autoSpaceDE w:val="0"/>
        <w:autoSpaceDN w:val="0"/>
        <w:adjustRightInd w:val="0"/>
        <w:spacing w:before="120"/>
        <w:ind w:firstLine="317"/>
        <w:jc w:val="both"/>
        <w:rPr>
          <w:sz w:val="22"/>
          <w:szCs w:val="22"/>
        </w:rPr>
      </w:pPr>
      <w:r w:rsidRPr="009C0563">
        <w:rPr>
          <w:b/>
          <w:sz w:val="22"/>
          <w:szCs w:val="22"/>
        </w:rPr>
        <w:t>(2)</w:t>
      </w:r>
      <w:r>
        <w:rPr>
          <w:sz w:val="22"/>
          <w:szCs w:val="22"/>
        </w:rPr>
        <w:tab/>
      </w:r>
      <w:r w:rsidRPr="009C0563">
        <w:rPr>
          <w:sz w:val="22"/>
          <w:szCs w:val="22"/>
        </w:rPr>
        <w:t>A reference in section 76 of the Principal Act as amended by this Act to a grant or loan made by the Commission or to a guarantee given by the Commission includes a reference to a grant or loan made by the Commission or a guarantee given by the Commission, as the case requires, under the Principal Act before the commencement of this section.</w:t>
      </w:r>
    </w:p>
    <w:p w14:paraId="47A6755E" w14:textId="77777777" w:rsidR="00883A04" w:rsidRPr="000F08D6" w:rsidRDefault="00883A04" w:rsidP="00CD2E6C">
      <w:pPr>
        <w:shd w:val="clear" w:color="000000" w:fill="auto"/>
        <w:tabs>
          <w:tab w:val="left" w:pos="710"/>
        </w:tabs>
        <w:autoSpaceDE w:val="0"/>
        <w:autoSpaceDN w:val="0"/>
        <w:adjustRightInd w:val="0"/>
        <w:spacing w:before="120"/>
        <w:ind w:firstLine="317"/>
        <w:jc w:val="both"/>
        <w:rPr>
          <w:sz w:val="22"/>
          <w:szCs w:val="22"/>
        </w:rPr>
      </w:pPr>
      <w:r w:rsidRPr="009C0563">
        <w:rPr>
          <w:b/>
          <w:sz w:val="22"/>
          <w:szCs w:val="22"/>
        </w:rPr>
        <w:t>(3)</w:t>
      </w:r>
      <w:r>
        <w:rPr>
          <w:sz w:val="22"/>
          <w:szCs w:val="22"/>
        </w:rPr>
        <w:tab/>
      </w:r>
      <w:r w:rsidRPr="009C0563">
        <w:rPr>
          <w:sz w:val="22"/>
          <w:szCs w:val="22"/>
        </w:rPr>
        <w:t>A reference in section 197 of the Principal Act as amended by this Act to a guarantee includes a reference to a guarantee given under the Principal Act before the commencement of this section.</w:t>
      </w:r>
    </w:p>
    <w:p w14:paraId="57F18418" w14:textId="77777777" w:rsidR="00883A04" w:rsidRPr="000F08D6" w:rsidRDefault="00883A04" w:rsidP="00CD2E6C">
      <w:pPr>
        <w:shd w:val="clear" w:color="000000" w:fill="auto"/>
        <w:tabs>
          <w:tab w:val="left" w:pos="720"/>
        </w:tabs>
        <w:autoSpaceDE w:val="0"/>
        <w:autoSpaceDN w:val="0"/>
        <w:adjustRightInd w:val="0"/>
        <w:spacing w:before="120"/>
        <w:ind w:left="326"/>
        <w:jc w:val="both"/>
        <w:rPr>
          <w:sz w:val="22"/>
          <w:szCs w:val="22"/>
        </w:rPr>
      </w:pPr>
      <w:r w:rsidRPr="009C0563">
        <w:rPr>
          <w:b/>
          <w:sz w:val="22"/>
          <w:szCs w:val="22"/>
        </w:rPr>
        <w:t>(4)</w:t>
      </w:r>
      <w:r>
        <w:rPr>
          <w:sz w:val="22"/>
          <w:szCs w:val="22"/>
        </w:rPr>
        <w:tab/>
      </w:r>
      <w:r w:rsidRPr="009C0563">
        <w:rPr>
          <w:sz w:val="22"/>
          <w:szCs w:val="22"/>
        </w:rPr>
        <w:t>This section is enacted for the avoidance of doubt.</w:t>
      </w:r>
    </w:p>
    <w:p w14:paraId="67656A9A"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Transitional provision—section 21</w:t>
      </w:r>
    </w:p>
    <w:p w14:paraId="38B786A3" w14:textId="77777777" w:rsidR="00883A04" w:rsidRPr="000F08D6" w:rsidRDefault="00883A04" w:rsidP="00CD2E6C">
      <w:pPr>
        <w:shd w:val="clear" w:color="000000" w:fill="auto"/>
        <w:tabs>
          <w:tab w:val="left" w:pos="734"/>
        </w:tabs>
        <w:autoSpaceDE w:val="0"/>
        <w:autoSpaceDN w:val="0"/>
        <w:adjustRightInd w:val="0"/>
        <w:spacing w:before="120"/>
        <w:ind w:firstLine="317"/>
        <w:jc w:val="both"/>
        <w:rPr>
          <w:sz w:val="22"/>
          <w:szCs w:val="22"/>
        </w:rPr>
      </w:pPr>
      <w:r w:rsidRPr="009C0563">
        <w:rPr>
          <w:b/>
          <w:bCs/>
          <w:sz w:val="22"/>
          <w:szCs w:val="22"/>
        </w:rPr>
        <w:t>49.</w:t>
      </w:r>
      <w:r>
        <w:rPr>
          <w:bCs/>
          <w:sz w:val="22"/>
          <w:szCs w:val="22"/>
        </w:rPr>
        <w:tab/>
      </w:r>
      <w:r w:rsidRPr="009C0563">
        <w:rPr>
          <w:sz w:val="22"/>
          <w:szCs w:val="22"/>
        </w:rPr>
        <w:t>Despite the amendments of section 21 of the Principal Act made by this Part, that section continues to apply, in relation to a disposal of an interest that was acquired before the commencement of this section, as if those amendments had not been made.</w:t>
      </w:r>
    </w:p>
    <w:p w14:paraId="73B4FC3F"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Transitional provision—amendments of section 67</w:t>
      </w:r>
    </w:p>
    <w:p w14:paraId="013DDF59" w14:textId="77777777" w:rsidR="00883A04" w:rsidRPr="000F08D6" w:rsidRDefault="00883A04" w:rsidP="00CD2E6C">
      <w:pPr>
        <w:shd w:val="clear" w:color="000000" w:fill="auto"/>
        <w:tabs>
          <w:tab w:val="left" w:pos="734"/>
        </w:tabs>
        <w:autoSpaceDE w:val="0"/>
        <w:autoSpaceDN w:val="0"/>
        <w:adjustRightInd w:val="0"/>
        <w:spacing w:before="120"/>
        <w:ind w:firstLine="317"/>
        <w:jc w:val="both"/>
        <w:rPr>
          <w:sz w:val="22"/>
          <w:szCs w:val="22"/>
        </w:rPr>
      </w:pPr>
      <w:r w:rsidRPr="009C0563">
        <w:rPr>
          <w:b/>
          <w:bCs/>
          <w:sz w:val="22"/>
          <w:szCs w:val="22"/>
        </w:rPr>
        <w:t>50.</w:t>
      </w:r>
      <w:r>
        <w:rPr>
          <w:bCs/>
          <w:sz w:val="22"/>
          <w:szCs w:val="22"/>
        </w:rPr>
        <w:tab/>
      </w:r>
      <w:r w:rsidRPr="009C0563">
        <w:rPr>
          <w:sz w:val="22"/>
          <w:szCs w:val="22"/>
        </w:rPr>
        <w:t>Despite the amendments of subsection 67(2) of the Principal Act made by this Part, that subsection continues to apply, in relation to loans made by the Commission before the commencement of this section, as if those amendments had not been made.</w:t>
      </w:r>
    </w:p>
    <w:p w14:paraId="3DAE0085"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Transitional provision—amendment of section 90</w:t>
      </w:r>
    </w:p>
    <w:p w14:paraId="5756C815" w14:textId="77777777" w:rsidR="00883A04" w:rsidRPr="000F08D6" w:rsidRDefault="00883A04" w:rsidP="00177482">
      <w:pPr>
        <w:shd w:val="clear" w:color="000000" w:fill="auto"/>
        <w:tabs>
          <w:tab w:val="left" w:pos="734"/>
        </w:tabs>
        <w:autoSpaceDE w:val="0"/>
        <w:autoSpaceDN w:val="0"/>
        <w:adjustRightInd w:val="0"/>
        <w:spacing w:before="120"/>
        <w:ind w:firstLine="317"/>
        <w:jc w:val="both"/>
        <w:rPr>
          <w:sz w:val="22"/>
          <w:szCs w:val="22"/>
        </w:rPr>
      </w:pPr>
      <w:r w:rsidRPr="009C0563">
        <w:rPr>
          <w:b/>
          <w:bCs/>
          <w:sz w:val="22"/>
          <w:szCs w:val="22"/>
        </w:rPr>
        <w:t>51.</w:t>
      </w:r>
      <w:r>
        <w:rPr>
          <w:bCs/>
          <w:sz w:val="22"/>
          <w:szCs w:val="22"/>
        </w:rPr>
        <w:tab/>
      </w:r>
      <w:r w:rsidRPr="009C0563">
        <w:rPr>
          <w:sz w:val="22"/>
          <w:szCs w:val="22"/>
        </w:rPr>
        <w:t>The amendments of paragraphs 90(2)(a) and (b) of the Principal Act made by this Part apply to grants made after the commencement of this section.</w:t>
      </w:r>
    </w:p>
    <w:p w14:paraId="3746A3CC"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0F08D6">
        <w:rPr>
          <w:sz w:val="22"/>
          <w:szCs w:val="22"/>
        </w:rPr>
        <w:br w:type="page"/>
      </w:r>
      <w:r w:rsidRPr="009C0563">
        <w:rPr>
          <w:b/>
          <w:bCs/>
          <w:sz w:val="22"/>
          <w:szCs w:val="22"/>
        </w:rPr>
        <w:lastRenderedPageBreak/>
        <w:t>Transitional provision—amendments of sections 195 and 196</w:t>
      </w:r>
    </w:p>
    <w:p w14:paraId="2C069E9B" w14:textId="77777777" w:rsidR="00883A04" w:rsidRPr="000F08D6" w:rsidRDefault="00883A04" w:rsidP="00CD2E6C">
      <w:pPr>
        <w:shd w:val="clear" w:color="000000" w:fill="auto"/>
        <w:tabs>
          <w:tab w:val="left" w:pos="744"/>
        </w:tabs>
        <w:autoSpaceDE w:val="0"/>
        <w:autoSpaceDN w:val="0"/>
        <w:adjustRightInd w:val="0"/>
        <w:spacing w:before="120"/>
        <w:ind w:firstLine="317"/>
        <w:jc w:val="both"/>
        <w:rPr>
          <w:sz w:val="22"/>
          <w:szCs w:val="22"/>
        </w:rPr>
      </w:pPr>
      <w:r w:rsidRPr="009C0563">
        <w:rPr>
          <w:b/>
          <w:bCs/>
          <w:sz w:val="22"/>
          <w:szCs w:val="22"/>
        </w:rPr>
        <w:t>52.</w:t>
      </w:r>
      <w:r>
        <w:rPr>
          <w:bCs/>
          <w:sz w:val="22"/>
          <w:szCs w:val="22"/>
        </w:rPr>
        <w:tab/>
      </w:r>
      <w:r w:rsidRPr="009C0563">
        <w:rPr>
          <w:sz w:val="22"/>
          <w:szCs w:val="22"/>
        </w:rPr>
        <w:t>Despite the amendments of sections 195 and 196 of the Principal Act made by this Part, those sections continue to apply, in relation to decisions made by the Commission before the commencement of this section, as if those amendments had not been made.</w:t>
      </w:r>
    </w:p>
    <w:p w14:paraId="14FF5D74" w14:textId="4CC471BA" w:rsidR="00883A04" w:rsidRPr="000F08D6" w:rsidRDefault="00883A04" w:rsidP="00F22471">
      <w:pPr>
        <w:shd w:val="clear" w:color="000000" w:fill="auto"/>
        <w:autoSpaceDE w:val="0"/>
        <w:autoSpaceDN w:val="0"/>
        <w:adjustRightInd w:val="0"/>
        <w:spacing w:before="240" w:after="120"/>
        <w:jc w:val="center"/>
        <w:rPr>
          <w:sz w:val="22"/>
          <w:szCs w:val="22"/>
        </w:rPr>
      </w:pPr>
      <w:r w:rsidRPr="009C0563">
        <w:rPr>
          <w:b/>
          <w:bCs/>
          <w:sz w:val="22"/>
          <w:szCs w:val="22"/>
        </w:rPr>
        <w:t>PART 19—AMENDMENTS TO ALLOW BY-ELECTIONS TO FILL CASUAL</w:t>
      </w:r>
      <w:r w:rsidR="00F22471">
        <w:rPr>
          <w:b/>
          <w:bCs/>
          <w:sz w:val="22"/>
          <w:szCs w:val="22"/>
        </w:rPr>
        <w:t xml:space="preserve"> </w:t>
      </w:r>
      <w:r w:rsidRPr="009C0563">
        <w:rPr>
          <w:b/>
          <w:bCs/>
          <w:sz w:val="22"/>
          <w:szCs w:val="22"/>
        </w:rPr>
        <w:t>VACANCIES IN REGIONAL COUNCILS</w:t>
      </w:r>
    </w:p>
    <w:p w14:paraId="23B0E703"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Rules for conduct of elections</w:t>
      </w:r>
    </w:p>
    <w:p w14:paraId="549B1696" w14:textId="77777777" w:rsidR="00883A04" w:rsidRPr="000F08D6" w:rsidRDefault="00883A04" w:rsidP="00CD2E6C">
      <w:pPr>
        <w:shd w:val="clear" w:color="000000" w:fill="auto"/>
        <w:tabs>
          <w:tab w:val="left" w:pos="768"/>
        </w:tabs>
        <w:autoSpaceDE w:val="0"/>
        <w:autoSpaceDN w:val="0"/>
        <w:adjustRightInd w:val="0"/>
        <w:spacing w:before="120"/>
        <w:ind w:left="341"/>
        <w:jc w:val="both"/>
        <w:rPr>
          <w:sz w:val="22"/>
          <w:szCs w:val="22"/>
        </w:rPr>
      </w:pPr>
      <w:r w:rsidRPr="009C0563">
        <w:rPr>
          <w:b/>
          <w:bCs/>
          <w:sz w:val="22"/>
          <w:szCs w:val="22"/>
        </w:rPr>
        <w:t>53.</w:t>
      </w:r>
      <w:r>
        <w:rPr>
          <w:bCs/>
          <w:sz w:val="22"/>
          <w:szCs w:val="22"/>
        </w:rPr>
        <w:tab/>
      </w:r>
      <w:r w:rsidRPr="009C0563">
        <w:rPr>
          <w:sz w:val="22"/>
          <w:szCs w:val="22"/>
        </w:rPr>
        <w:t>Section 113 of the Principal Act is amended:</w:t>
      </w:r>
    </w:p>
    <w:p w14:paraId="5CBE50AE" w14:textId="77777777" w:rsidR="00883A04" w:rsidRPr="000F08D6" w:rsidRDefault="00883A04" w:rsidP="00CD2E6C">
      <w:pPr>
        <w:shd w:val="clear" w:color="000000" w:fill="auto"/>
        <w:tabs>
          <w:tab w:val="left" w:pos="749"/>
        </w:tabs>
        <w:autoSpaceDE w:val="0"/>
        <w:autoSpaceDN w:val="0"/>
        <w:adjustRightInd w:val="0"/>
        <w:spacing w:before="120"/>
        <w:ind w:left="749" w:hanging="413"/>
        <w:jc w:val="both"/>
        <w:rPr>
          <w:sz w:val="22"/>
          <w:szCs w:val="22"/>
        </w:rPr>
      </w:pPr>
      <w:r w:rsidRPr="009C0563">
        <w:rPr>
          <w:b/>
          <w:sz w:val="22"/>
          <w:szCs w:val="22"/>
        </w:rPr>
        <w:t>(a)</w:t>
      </w:r>
      <w:r>
        <w:rPr>
          <w:sz w:val="22"/>
          <w:szCs w:val="22"/>
        </w:rPr>
        <w:tab/>
      </w:r>
      <w:r w:rsidRPr="009C0563">
        <w:rPr>
          <w:sz w:val="22"/>
          <w:szCs w:val="22"/>
        </w:rPr>
        <w:t>by inserting in paragraph (1)(a) “, but not limited to,” after “including”;</w:t>
      </w:r>
    </w:p>
    <w:p w14:paraId="0C2A1B66" w14:textId="77777777" w:rsidR="00883A04" w:rsidRPr="000F08D6" w:rsidRDefault="00883A04" w:rsidP="00CD2E6C">
      <w:pPr>
        <w:shd w:val="clear" w:color="000000" w:fill="auto"/>
        <w:tabs>
          <w:tab w:val="left" w:pos="749"/>
        </w:tabs>
        <w:autoSpaceDE w:val="0"/>
        <w:autoSpaceDN w:val="0"/>
        <w:adjustRightInd w:val="0"/>
        <w:spacing w:before="120"/>
        <w:ind w:left="749" w:hanging="413"/>
        <w:jc w:val="both"/>
        <w:rPr>
          <w:sz w:val="22"/>
          <w:szCs w:val="22"/>
        </w:rPr>
      </w:pPr>
      <w:r w:rsidRPr="009C0563">
        <w:rPr>
          <w:b/>
          <w:sz w:val="22"/>
          <w:szCs w:val="22"/>
        </w:rPr>
        <w:t>(b)</w:t>
      </w:r>
      <w:r>
        <w:rPr>
          <w:sz w:val="22"/>
          <w:szCs w:val="22"/>
        </w:rPr>
        <w:tab/>
      </w:r>
      <w:r w:rsidRPr="009C0563">
        <w:rPr>
          <w:sz w:val="22"/>
          <w:szCs w:val="22"/>
        </w:rPr>
        <w:t>by adding at the end of paragraph (1)(b) “(including, but not limited to, the holding of by-elections)”.</w:t>
      </w:r>
    </w:p>
    <w:p w14:paraId="4669D904"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Term of office of members of Regional Council</w:t>
      </w:r>
    </w:p>
    <w:p w14:paraId="65B75ACC" w14:textId="77777777" w:rsidR="00883A04" w:rsidRPr="000F08D6" w:rsidRDefault="00883A04" w:rsidP="00CD2E6C">
      <w:pPr>
        <w:shd w:val="clear" w:color="000000" w:fill="auto"/>
        <w:tabs>
          <w:tab w:val="left" w:pos="768"/>
        </w:tabs>
        <w:autoSpaceDE w:val="0"/>
        <w:autoSpaceDN w:val="0"/>
        <w:adjustRightInd w:val="0"/>
        <w:spacing w:before="120"/>
        <w:ind w:left="341"/>
        <w:jc w:val="both"/>
        <w:rPr>
          <w:sz w:val="22"/>
          <w:szCs w:val="22"/>
        </w:rPr>
      </w:pPr>
      <w:r w:rsidRPr="009C0563">
        <w:rPr>
          <w:b/>
          <w:bCs/>
          <w:sz w:val="22"/>
          <w:szCs w:val="22"/>
        </w:rPr>
        <w:t>54.</w:t>
      </w:r>
      <w:r>
        <w:rPr>
          <w:bCs/>
          <w:sz w:val="22"/>
          <w:szCs w:val="22"/>
        </w:rPr>
        <w:tab/>
      </w:r>
      <w:r w:rsidRPr="009C0563">
        <w:rPr>
          <w:sz w:val="22"/>
          <w:szCs w:val="22"/>
        </w:rPr>
        <w:t>Section 117 of the Principal Act is amended:</w:t>
      </w:r>
    </w:p>
    <w:p w14:paraId="462336F9" w14:textId="77777777" w:rsidR="00883A04" w:rsidRPr="000F08D6" w:rsidRDefault="00883A04" w:rsidP="00CD2E6C">
      <w:pPr>
        <w:shd w:val="clear" w:color="000000" w:fill="auto"/>
        <w:tabs>
          <w:tab w:val="left" w:pos="749"/>
        </w:tabs>
        <w:autoSpaceDE w:val="0"/>
        <w:autoSpaceDN w:val="0"/>
        <w:adjustRightInd w:val="0"/>
        <w:spacing w:before="120"/>
        <w:ind w:left="749" w:hanging="413"/>
        <w:jc w:val="both"/>
        <w:rPr>
          <w:sz w:val="22"/>
          <w:szCs w:val="22"/>
        </w:rPr>
      </w:pPr>
      <w:r w:rsidRPr="009C0563">
        <w:rPr>
          <w:b/>
          <w:sz w:val="22"/>
          <w:szCs w:val="22"/>
        </w:rPr>
        <w:t>(a)</w:t>
      </w:r>
      <w:r>
        <w:rPr>
          <w:sz w:val="22"/>
          <w:szCs w:val="22"/>
        </w:rPr>
        <w:tab/>
      </w:r>
      <w:r w:rsidRPr="009C0563">
        <w:rPr>
          <w:sz w:val="22"/>
          <w:szCs w:val="22"/>
        </w:rPr>
        <w:t>by inserting “otherwise than at a by-election to fill a casual vacancy” after “Council”;</w:t>
      </w:r>
    </w:p>
    <w:p w14:paraId="5000D9C1" w14:textId="77777777" w:rsidR="00883A04" w:rsidRPr="000F08D6" w:rsidRDefault="00883A04" w:rsidP="00CD2E6C">
      <w:pPr>
        <w:shd w:val="clear" w:color="000000" w:fill="auto"/>
        <w:tabs>
          <w:tab w:val="left" w:pos="749"/>
        </w:tabs>
        <w:autoSpaceDE w:val="0"/>
        <w:autoSpaceDN w:val="0"/>
        <w:adjustRightInd w:val="0"/>
        <w:spacing w:before="120"/>
        <w:ind w:left="336"/>
        <w:jc w:val="both"/>
        <w:rPr>
          <w:sz w:val="22"/>
          <w:szCs w:val="22"/>
        </w:rPr>
      </w:pPr>
      <w:r w:rsidRPr="009C0563">
        <w:rPr>
          <w:b/>
          <w:sz w:val="22"/>
          <w:szCs w:val="22"/>
        </w:rPr>
        <w:t>(b)</w:t>
      </w:r>
      <w:r>
        <w:rPr>
          <w:sz w:val="22"/>
          <w:szCs w:val="22"/>
        </w:rPr>
        <w:tab/>
      </w:r>
      <w:r w:rsidRPr="009C0563">
        <w:rPr>
          <w:sz w:val="22"/>
          <w:szCs w:val="22"/>
        </w:rPr>
        <w:t>by adding at the end the following subsection:</w:t>
      </w:r>
    </w:p>
    <w:p w14:paraId="4BAE9F26" w14:textId="77777777" w:rsidR="00883A04" w:rsidRPr="000F08D6" w:rsidRDefault="00883A04" w:rsidP="00CD2E6C">
      <w:pPr>
        <w:shd w:val="clear" w:color="000000" w:fill="auto"/>
        <w:autoSpaceDE w:val="0"/>
        <w:autoSpaceDN w:val="0"/>
        <w:adjustRightInd w:val="0"/>
        <w:spacing w:before="120"/>
        <w:ind w:left="749" w:firstLine="250"/>
        <w:jc w:val="both"/>
        <w:rPr>
          <w:sz w:val="22"/>
          <w:szCs w:val="22"/>
        </w:rPr>
      </w:pPr>
      <w:r w:rsidRPr="009C0563">
        <w:rPr>
          <w:sz w:val="22"/>
          <w:szCs w:val="22"/>
        </w:rPr>
        <w:t>“(2)</w:t>
      </w:r>
      <w:r>
        <w:rPr>
          <w:sz w:val="22"/>
          <w:szCs w:val="22"/>
        </w:rPr>
        <w:tab/>
      </w:r>
      <w:r w:rsidRPr="009C0563">
        <w:rPr>
          <w:sz w:val="22"/>
          <w:szCs w:val="22"/>
        </w:rPr>
        <w:t>A person elected, or declared to have been elected, as a member of a Regional Council at a by-election to fill a casual vacancy:</w:t>
      </w:r>
    </w:p>
    <w:p w14:paraId="051C4D13" w14:textId="77777777" w:rsidR="00883A04" w:rsidRPr="000F08D6" w:rsidRDefault="00883A04" w:rsidP="00CD2E6C">
      <w:pPr>
        <w:shd w:val="clear" w:color="000000" w:fill="auto"/>
        <w:tabs>
          <w:tab w:val="left" w:pos="1339"/>
        </w:tabs>
        <w:autoSpaceDE w:val="0"/>
        <w:autoSpaceDN w:val="0"/>
        <w:adjustRightInd w:val="0"/>
        <w:spacing w:before="120"/>
        <w:ind w:left="1339" w:hanging="394"/>
        <w:jc w:val="both"/>
        <w:rPr>
          <w:sz w:val="22"/>
          <w:szCs w:val="22"/>
        </w:rPr>
      </w:pPr>
      <w:r w:rsidRPr="009C0563">
        <w:rPr>
          <w:sz w:val="22"/>
          <w:szCs w:val="22"/>
        </w:rPr>
        <w:t>(a)</w:t>
      </w:r>
      <w:r>
        <w:rPr>
          <w:sz w:val="22"/>
          <w:szCs w:val="22"/>
        </w:rPr>
        <w:tab/>
      </w:r>
      <w:r w:rsidRPr="009C0563">
        <w:rPr>
          <w:sz w:val="22"/>
          <w:szCs w:val="22"/>
        </w:rPr>
        <w:t>takes office as member immediately after the day on which the poll is declared in relation to that by-election; and</w:t>
      </w:r>
    </w:p>
    <w:p w14:paraId="29C58455" w14:textId="77777777" w:rsidR="00883A04" w:rsidRPr="000F08D6" w:rsidRDefault="00883A04" w:rsidP="00CD2E6C">
      <w:pPr>
        <w:shd w:val="clear" w:color="000000" w:fill="auto"/>
        <w:tabs>
          <w:tab w:val="left" w:pos="1339"/>
        </w:tabs>
        <w:autoSpaceDE w:val="0"/>
        <w:autoSpaceDN w:val="0"/>
        <w:adjustRightInd w:val="0"/>
        <w:spacing w:before="120"/>
        <w:ind w:left="1339" w:hanging="394"/>
        <w:jc w:val="both"/>
        <w:rPr>
          <w:sz w:val="22"/>
          <w:szCs w:val="22"/>
        </w:rPr>
      </w:pPr>
      <w:r w:rsidRPr="009C0563">
        <w:rPr>
          <w:sz w:val="22"/>
          <w:szCs w:val="22"/>
        </w:rPr>
        <w:t>(b)</w:t>
      </w:r>
      <w:r>
        <w:rPr>
          <w:sz w:val="22"/>
          <w:szCs w:val="22"/>
        </w:rPr>
        <w:tab/>
      </w:r>
      <w:r w:rsidRPr="009C0563">
        <w:rPr>
          <w:sz w:val="22"/>
          <w:szCs w:val="22"/>
        </w:rPr>
        <w:t>holds office, subject to this Part, until immediately before the last day on which a poll is declared in relation to an election in the next round of Regional Council elections.”.</w:t>
      </w:r>
    </w:p>
    <w:p w14:paraId="19726DB9" w14:textId="33377A8D" w:rsidR="00883A04" w:rsidRPr="000F08D6" w:rsidRDefault="00883A04" w:rsidP="00F22471">
      <w:pPr>
        <w:shd w:val="clear" w:color="000000" w:fill="auto"/>
        <w:autoSpaceDE w:val="0"/>
        <w:autoSpaceDN w:val="0"/>
        <w:adjustRightInd w:val="0"/>
        <w:spacing w:before="240" w:after="120"/>
        <w:jc w:val="center"/>
        <w:rPr>
          <w:sz w:val="22"/>
          <w:szCs w:val="22"/>
        </w:rPr>
      </w:pPr>
      <w:r w:rsidRPr="009C0563">
        <w:rPr>
          <w:b/>
          <w:bCs/>
          <w:sz w:val="22"/>
          <w:szCs w:val="22"/>
        </w:rPr>
        <w:t>PART 20—AMENDMENTS RELATING TO MEMBERS OF STAFF</w:t>
      </w:r>
      <w:r w:rsidR="00F22471">
        <w:rPr>
          <w:sz w:val="22"/>
          <w:szCs w:val="22"/>
        </w:rPr>
        <w:t xml:space="preserve"> </w:t>
      </w:r>
      <w:r w:rsidRPr="009C0563">
        <w:rPr>
          <w:b/>
          <w:bCs/>
          <w:sz w:val="22"/>
          <w:szCs w:val="22"/>
        </w:rPr>
        <w:t>OF THE COMMISSION AND CONSULTANTS TO THE</w:t>
      </w:r>
      <w:r w:rsidR="00F22471">
        <w:rPr>
          <w:sz w:val="22"/>
          <w:szCs w:val="22"/>
        </w:rPr>
        <w:t xml:space="preserve"> </w:t>
      </w:r>
      <w:r w:rsidRPr="009C0563">
        <w:rPr>
          <w:b/>
          <w:bCs/>
          <w:sz w:val="22"/>
          <w:szCs w:val="22"/>
        </w:rPr>
        <w:t>COMMISSION</w:t>
      </w:r>
    </w:p>
    <w:p w14:paraId="55E81890"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Corporate plan</w:t>
      </w:r>
    </w:p>
    <w:p w14:paraId="44033BA8" w14:textId="77777777" w:rsidR="00883A04" w:rsidRPr="000F08D6" w:rsidRDefault="00883A04" w:rsidP="00CD2E6C">
      <w:pPr>
        <w:shd w:val="clear" w:color="000000" w:fill="auto"/>
        <w:tabs>
          <w:tab w:val="left" w:pos="768"/>
        </w:tabs>
        <w:autoSpaceDE w:val="0"/>
        <w:autoSpaceDN w:val="0"/>
        <w:adjustRightInd w:val="0"/>
        <w:spacing w:before="120"/>
        <w:ind w:left="341"/>
        <w:jc w:val="both"/>
        <w:rPr>
          <w:sz w:val="22"/>
          <w:szCs w:val="22"/>
        </w:rPr>
      </w:pPr>
      <w:r w:rsidRPr="009C0563">
        <w:rPr>
          <w:b/>
          <w:bCs/>
          <w:sz w:val="22"/>
          <w:szCs w:val="22"/>
        </w:rPr>
        <w:t>55.</w:t>
      </w:r>
      <w:r>
        <w:rPr>
          <w:bCs/>
          <w:sz w:val="22"/>
          <w:szCs w:val="22"/>
        </w:rPr>
        <w:tab/>
      </w:r>
      <w:r w:rsidRPr="009C0563">
        <w:rPr>
          <w:sz w:val="22"/>
          <w:szCs w:val="22"/>
        </w:rPr>
        <w:t>Section 11 of the Principal Act is amended:</w:t>
      </w:r>
    </w:p>
    <w:p w14:paraId="4B1472B9" w14:textId="77777777" w:rsidR="00883A04" w:rsidRPr="000F08D6" w:rsidRDefault="00883A04" w:rsidP="00CD2E6C">
      <w:pPr>
        <w:shd w:val="clear" w:color="000000" w:fill="auto"/>
        <w:tabs>
          <w:tab w:val="left" w:pos="749"/>
        </w:tabs>
        <w:autoSpaceDE w:val="0"/>
        <w:autoSpaceDN w:val="0"/>
        <w:adjustRightInd w:val="0"/>
        <w:spacing w:before="120"/>
        <w:ind w:left="336"/>
        <w:jc w:val="both"/>
        <w:rPr>
          <w:sz w:val="22"/>
          <w:szCs w:val="22"/>
        </w:rPr>
      </w:pPr>
      <w:r w:rsidRPr="009C0563">
        <w:rPr>
          <w:b/>
          <w:sz w:val="22"/>
          <w:szCs w:val="22"/>
        </w:rPr>
        <w:t>(a)</w:t>
      </w:r>
      <w:r>
        <w:rPr>
          <w:sz w:val="22"/>
          <w:szCs w:val="22"/>
        </w:rPr>
        <w:tab/>
      </w:r>
      <w:r w:rsidRPr="009C0563">
        <w:rPr>
          <w:sz w:val="22"/>
          <w:szCs w:val="22"/>
        </w:rPr>
        <w:t>by adding at the end of paragraph (1)(a) “and”;</w:t>
      </w:r>
    </w:p>
    <w:p w14:paraId="6A82031D" w14:textId="77777777" w:rsidR="00883A04" w:rsidRPr="000F08D6" w:rsidRDefault="00883A04" w:rsidP="00CD2E6C">
      <w:pPr>
        <w:shd w:val="clear" w:color="000000" w:fill="auto"/>
        <w:tabs>
          <w:tab w:val="left" w:pos="749"/>
        </w:tabs>
        <w:autoSpaceDE w:val="0"/>
        <w:autoSpaceDN w:val="0"/>
        <w:adjustRightInd w:val="0"/>
        <w:spacing w:before="120"/>
        <w:ind w:left="336"/>
        <w:jc w:val="both"/>
        <w:rPr>
          <w:sz w:val="22"/>
          <w:szCs w:val="22"/>
        </w:rPr>
      </w:pPr>
      <w:r w:rsidRPr="009C0563">
        <w:rPr>
          <w:b/>
          <w:sz w:val="22"/>
          <w:szCs w:val="22"/>
        </w:rPr>
        <w:t>(b)</w:t>
      </w:r>
      <w:r>
        <w:rPr>
          <w:sz w:val="22"/>
          <w:szCs w:val="22"/>
        </w:rPr>
        <w:tab/>
      </w:r>
      <w:r w:rsidRPr="009C0563">
        <w:rPr>
          <w:sz w:val="22"/>
          <w:szCs w:val="22"/>
        </w:rPr>
        <w:t>by omitting paragraphs (1)(c) and (d).</w:t>
      </w:r>
    </w:p>
    <w:p w14:paraId="18BE5C8F"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0F08D6">
        <w:rPr>
          <w:sz w:val="22"/>
          <w:szCs w:val="22"/>
        </w:rPr>
        <w:br w:type="page"/>
      </w:r>
      <w:r w:rsidRPr="009C0563">
        <w:rPr>
          <w:b/>
          <w:bCs/>
          <w:sz w:val="22"/>
          <w:szCs w:val="22"/>
        </w:rPr>
        <w:lastRenderedPageBreak/>
        <w:t>Staff</w:t>
      </w:r>
    </w:p>
    <w:p w14:paraId="59F19870" w14:textId="77777777" w:rsidR="00883A04" w:rsidRPr="000F08D6" w:rsidRDefault="00883A04" w:rsidP="00CD2E6C">
      <w:pPr>
        <w:shd w:val="clear" w:color="000000" w:fill="auto"/>
        <w:tabs>
          <w:tab w:val="left" w:pos="734"/>
        </w:tabs>
        <w:autoSpaceDE w:val="0"/>
        <w:autoSpaceDN w:val="0"/>
        <w:adjustRightInd w:val="0"/>
        <w:spacing w:before="120"/>
        <w:ind w:firstLine="317"/>
        <w:jc w:val="both"/>
        <w:rPr>
          <w:sz w:val="22"/>
          <w:szCs w:val="22"/>
        </w:rPr>
      </w:pPr>
      <w:r w:rsidRPr="009C0563">
        <w:rPr>
          <w:b/>
          <w:bCs/>
          <w:sz w:val="22"/>
          <w:szCs w:val="22"/>
        </w:rPr>
        <w:t>56.</w:t>
      </w:r>
      <w:r>
        <w:rPr>
          <w:bCs/>
          <w:sz w:val="22"/>
          <w:szCs w:val="22"/>
        </w:rPr>
        <w:tab/>
      </w:r>
      <w:r w:rsidRPr="009C0563">
        <w:rPr>
          <w:sz w:val="22"/>
          <w:szCs w:val="22"/>
        </w:rPr>
        <w:t>Section 55 of the Principal Act is amended by adding at the end of subsection (1) the following Notes:</w:t>
      </w:r>
    </w:p>
    <w:p w14:paraId="2471ED43" w14:textId="77777777" w:rsidR="00883A04" w:rsidRPr="00177482" w:rsidRDefault="00883A04" w:rsidP="00CD2E6C">
      <w:pPr>
        <w:shd w:val="clear" w:color="000000" w:fill="auto"/>
        <w:autoSpaceDE w:val="0"/>
        <w:autoSpaceDN w:val="0"/>
        <w:adjustRightInd w:val="0"/>
        <w:spacing w:before="120"/>
        <w:ind w:left="706" w:hanging="706"/>
        <w:jc w:val="both"/>
        <w:rPr>
          <w:sz w:val="20"/>
          <w:szCs w:val="22"/>
        </w:rPr>
      </w:pPr>
      <w:r w:rsidRPr="00177482">
        <w:rPr>
          <w:sz w:val="20"/>
          <w:szCs w:val="22"/>
        </w:rPr>
        <w:t>“Note 1: A member of the staff of the Commission is not qualified to stand for election, or to be elected, as a member for a Regional Council ward (see paragraph 102(1)(c)).</w:t>
      </w:r>
    </w:p>
    <w:p w14:paraId="41A7DE62" w14:textId="6A523A80" w:rsidR="00883A04" w:rsidRPr="00177482" w:rsidRDefault="00883A04" w:rsidP="00F22471">
      <w:pPr>
        <w:shd w:val="clear" w:color="000000" w:fill="auto"/>
        <w:autoSpaceDE w:val="0"/>
        <w:autoSpaceDN w:val="0"/>
        <w:adjustRightInd w:val="0"/>
        <w:spacing w:before="40"/>
        <w:ind w:left="662" w:hanging="662"/>
        <w:jc w:val="both"/>
        <w:rPr>
          <w:sz w:val="20"/>
          <w:szCs w:val="22"/>
        </w:rPr>
      </w:pPr>
      <w:r w:rsidRPr="00177482">
        <w:rPr>
          <w:sz w:val="20"/>
          <w:szCs w:val="22"/>
        </w:rPr>
        <w:t xml:space="preserve">Note 2: The Commission may declare that a Regional </w:t>
      </w:r>
      <w:proofErr w:type="spellStart"/>
      <w:r w:rsidRPr="00177482">
        <w:rPr>
          <w:sz w:val="20"/>
          <w:szCs w:val="22"/>
        </w:rPr>
        <w:t>Councillor</w:t>
      </w:r>
      <w:proofErr w:type="spellEnd"/>
      <w:r w:rsidRPr="00177482">
        <w:rPr>
          <w:sz w:val="20"/>
          <w:szCs w:val="22"/>
        </w:rPr>
        <w:t xml:space="preserve"> has become an employee of the Commission. The Regional </w:t>
      </w:r>
      <w:proofErr w:type="spellStart"/>
      <w:r w:rsidRPr="00177482">
        <w:rPr>
          <w:sz w:val="20"/>
          <w:szCs w:val="22"/>
        </w:rPr>
        <w:t>Councillor</w:t>
      </w:r>
      <w:proofErr w:type="spellEnd"/>
      <w:r w:rsidRPr="00177482">
        <w:rPr>
          <w:sz w:val="20"/>
          <w:szCs w:val="22"/>
        </w:rPr>
        <w:t xml:space="preserve"> is taken to have resigned from the Regional Council on the date of the declaration (see subsections 121(3) and (4)).”.</w:t>
      </w:r>
    </w:p>
    <w:p w14:paraId="600B3489"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Consultants</w:t>
      </w:r>
    </w:p>
    <w:p w14:paraId="28EB4AEE" w14:textId="77777777" w:rsidR="00883A04" w:rsidRPr="000F08D6" w:rsidRDefault="00883A04" w:rsidP="00CD2E6C">
      <w:pPr>
        <w:shd w:val="clear" w:color="000000" w:fill="auto"/>
        <w:tabs>
          <w:tab w:val="left" w:pos="734"/>
        </w:tabs>
        <w:autoSpaceDE w:val="0"/>
        <w:autoSpaceDN w:val="0"/>
        <w:adjustRightInd w:val="0"/>
        <w:spacing w:before="120"/>
        <w:ind w:firstLine="317"/>
        <w:jc w:val="both"/>
        <w:rPr>
          <w:sz w:val="22"/>
          <w:szCs w:val="22"/>
        </w:rPr>
      </w:pPr>
      <w:r w:rsidRPr="009C0563">
        <w:rPr>
          <w:b/>
          <w:bCs/>
          <w:sz w:val="22"/>
          <w:szCs w:val="22"/>
        </w:rPr>
        <w:t>57.</w:t>
      </w:r>
      <w:r>
        <w:rPr>
          <w:bCs/>
          <w:sz w:val="22"/>
          <w:szCs w:val="22"/>
        </w:rPr>
        <w:tab/>
      </w:r>
      <w:r w:rsidRPr="009C0563">
        <w:rPr>
          <w:sz w:val="22"/>
          <w:szCs w:val="22"/>
        </w:rPr>
        <w:t>Section 56 of the Principal Act is amended by adding at the end the following subsections and Notes:</w:t>
      </w:r>
    </w:p>
    <w:p w14:paraId="65A65A29" w14:textId="77777777" w:rsidR="00883A04" w:rsidRPr="000F08D6" w:rsidRDefault="00883A04" w:rsidP="00CD2E6C">
      <w:pPr>
        <w:shd w:val="clear" w:color="000000" w:fill="auto"/>
        <w:autoSpaceDE w:val="0"/>
        <w:autoSpaceDN w:val="0"/>
        <w:adjustRightInd w:val="0"/>
        <w:spacing w:before="120"/>
        <w:ind w:left="331"/>
        <w:jc w:val="both"/>
        <w:rPr>
          <w:sz w:val="22"/>
          <w:szCs w:val="22"/>
        </w:rPr>
      </w:pPr>
      <w:r w:rsidRPr="009C0563">
        <w:rPr>
          <w:sz w:val="22"/>
          <w:szCs w:val="22"/>
        </w:rPr>
        <w:t>“(3)</w:t>
      </w:r>
      <w:r>
        <w:rPr>
          <w:sz w:val="22"/>
          <w:szCs w:val="22"/>
        </w:rPr>
        <w:tab/>
      </w:r>
      <w:r w:rsidRPr="009C0563">
        <w:rPr>
          <w:sz w:val="22"/>
          <w:szCs w:val="22"/>
        </w:rPr>
        <w:t>The Commission must, by written instrument:</w:t>
      </w:r>
    </w:p>
    <w:p w14:paraId="39DDBE99" w14:textId="77777777" w:rsidR="00883A04" w:rsidRPr="000F08D6" w:rsidRDefault="00883A04" w:rsidP="00CD2E6C">
      <w:pPr>
        <w:shd w:val="clear" w:color="000000" w:fill="auto"/>
        <w:tabs>
          <w:tab w:val="left" w:pos="715"/>
        </w:tabs>
        <w:autoSpaceDE w:val="0"/>
        <w:autoSpaceDN w:val="0"/>
        <w:adjustRightInd w:val="0"/>
        <w:spacing w:before="120"/>
        <w:ind w:left="715" w:hanging="398"/>
        <w:jc w:val="both"/>
        <w:rPr>
          <w:sz w:val="22"/>
          <w:szCs w:val="22"/>
        </w:rPr>
      </w:pPr>
      <w:r w:rsidRPr="009C0563">
        <w:rPr>
          <w:sz w:val="22"/>
          <w:szCs w:val="22"/>
        </w:rPr>
        <w:t>(a)</w:t>
      </w:r>
      <w:r>
        <w:rPr>
          <w:sz w:val="22"/>
          <w:szCs w:val="22"/>
        </w:rPr>
        <w:tab/>
      </w:r>
      <w:r w:rsidRPr="009C0563">
        <w:rPr>
          <w:sz w:val="22"/>
          <w:szCs w:val="22"/>
        </w:rPr>
        <w:t>set out criteria for the engagement of consultants by the Commission; and</w:t>
      </w:r>
    </w:p>
    <w:p w14:paraId="0AE5B60C" w14:textId="77777777" w:rsidR="00883A04" w:rsidRPr="000F08D6" w:rsidRDefault="00883A04" w:rsidP="00CD2E6C">
      <w:pPr>
        <w:shd w:val="clear" w:color="000000" w:fill="auto"/>
        <w:tabs>
          <w:tab w:val="left" w:pos="715"/>
        </w:tabs>
        <w:autoSpaceDE w:val="0"/>
        <w:autoSpaceDN w:val="0"/>
        <w:adjustRightInd w:val="0"/>
        <w:spacing w:before="120"/>
        <w:ind w:left="715" w:hanging="398"/>
        <w:jc w:val="both"/>
        <w:rPr>
          <w:sz w:val="22"/>
          <w:szCs w:val="22"/>
        </w:rPr>
      </w:pPr>
      <w:r w:rsidRPr="009C0563">
        <w:rPr>
          <w:sz w:val="22"/>
          <w:szCs w:val="22"/>
        </w:rPr>
        <w:t>(b)</w:t>
      </w:r>
      <w:r>
        <w:rPr>
          <w:sz w:val="22"/>
          <w:szCs w:val="22"/>
        </w:rPr>
        <w:tab/>
      </w:r>
      <w:r w:rsidRPr="009C0563">
        <w:rPr>
          <w:sz w:val="22"/>
          <w:szCs w:val="22"/>
        </w:rPr>
        <w:t>set out standard terms and conditions for the engagement of consultants by the Commission.</w:t>
      </w:r>
    </w:p>
    <w:p w14:paraId="2985A242"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“(4)</w:t>
      </w:r>
      <w:r>
        <w:rPr>
          <w:sz w:val="22"/>
          <w:szCs w:val="22"/>
        </w:rPr>
        <w:tab/>
      </w:r>
      <w:r w:rsidRPr="009C0563">
        <w:rPr>
          <w:sz w:val="22"/>
          <w:szCs w:val="22"/>
        </w:rPr>
        <w:t xml:space="preserve">The Commission must notify the making of an instrument under subsection (3) in the </w:t>
      </w:r>
      <w:r w:rsidRPr="009C0563">
        <w:rPr>
          <w:i/>
          <w:iCs/>
          <w:sz w:val="22"/>
          <w:szCs w:val="22"/>
        </w:rPr>
        <w:t>Gazette.</w:t>
      </w:r>
    </w:p>
    <w:p w14:paraId="06AE84CA" w14:textId="77777777" w:rsidR="00883A04" w:rsidRPr="00177482" w:rsidRDefault="00883A04" w:rsidP="00CD2E6C">
      <w:pPr>
        <w:shd w:val="clear" w:color="000000" w:fill="auto"/>
        <w:autoSpaceDE w:val="0"/>
        <w:autoSpaceDN w:val="0"/>
        <w:adjustRightInd w:val="0"/>
        <w:spacing w:before="120"/>
        <w:ind w:left="710" w:hanging="710"/>
        <w:jc w:val="both"/>
        <w:rPr>
          <w:sz w:val="20"/>
          <w:szCs w:val="22"/>
        </w:rPr>
      </w:pPr>
      <w:r w:rsidRPr="00177482">
        <w:rPr>
          <w:sz w:val="20"/>
          <w:szCs w:val="22"/>
        </w:rPr>
        <w:t>Note 1: A consultant to the Commission is not qualified to stand for election, or to be elected, as a member for a Regional Council ward (see paragraph 102(1)(c)).</w:t>
      </w:r>
    </w:p>
    <w:p w14:paraId="7028DF72" w14:textId="06AE693B" w:rsidR="00883A04" w:rsidRPr="00177482" w:rsidRDefault="00883A04" w:rsidP="00F22471">
      <w:pPr>
        <w:shd w:val="clear" w:color="000000" w:fill="auto"/>
        <w:autoSpaceDE w:val="0"/>
        <w:autoSpaceDN w:val="0"/>
        <w:adjustRightInd w:val="0"/>
        <w:spacing w:before="40"/>
        <w:ind w:left="706" w:hanging="706"/>
        <w:jc w:val="both"/>
        <w:rPr>
          <w:sz w:val="20"/>
          <w:szCs w:val="22"/>
        </w:rPr>
      </w:pPr>
      <w:r w:rsidRPr="00177482">
        <w:rPr>
          <w:sz w:val="20"/>
          <w:szCs w:val="22"/>
        </w:rPr>
        <w:t xml:space="preserve">Note 2: The Commission may declare that a Regional </w:t>
      </w:r>
      <w:proofErr w:type="spellStart"/>
      <w:r w:rsidRPr="00177482">
        <w:rPr>
          <w:sz w:val="20"/>
          <w:szCs w:val="22"/>
        </w:rPr>
        <w:t>Councillor</w:t>
      </w:r>
      <w:proofErr w:type="spellEnd"/>
      <w:r w:rsidRPr="00177482">
        <w:rPr>
          <w:sz w:val="20"/>
          <w:szCs w:val="22"/>
        </w:rPr>
        <w:t xml:space="preserve"> has become a consultant to the Commission. The Regional </w:t>
      </w:r>
      <w:proofErr w:type="spellStart"/>
      <w:r w:rsidRPr="00177482">
        <w:rPr>
          <w:sz w:val="20"/>
          <w:szCs w:val="22"/>
        </w:rPr>
        <w:t>Councillor</w:t>
      </w:r>
      <w:proofErr w:type="spellEnd"/>
      <w:r w:rsidRPr="00177482">
        <w:rPr>
          <w:sz w:val="20"/>
          <w:szCs w:val="22"/>
        </w:rPr>
        <w:t xml:space="preserve"> is taken to have resigned from the Regional Council on the date of the declaration (see subsections 121(3) and (4)).”.</w:t>
      </w:r>
    </w:p>
    <w:p w14:paraId="6B10FCBE"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Annual report and financial statements</w:t>
      </w:r>
    </w:p>
    <w:p w14:paraId="05BCE742" w14:textId="77777777" w:rsidR="00883A04" w:rsidRPr="000F08D6" w:rsidRDefault="00883A04" w:rsidP="00CD2E6C">
      <w:pPr>
        <w:shd w:val="clear" w:color="000000" w:fill="auto"/>
        <w:tabs>
          <w:tab w:val="left" w:pos="734"/>
        </w:tabs>
        <w:autoSpaceDE w:val="0"/>
        <w:autoSpaceDN w:val="0"/>
        <w:adjustRightInd w:val="0"/>
        <w:spacing w:before="120"/>
        <w:ind w:firstLine="317"/>
        <w:jc w:val="both"/>
        <w:rPr>
          <w:sz w:val="22"/>
          <w:szCs w:val="22"/>
        </w:rPr>
      </w:pPr>
      <w:r w:rsidRPr="009C0563">
        <w:rPr>
          <w:b/>
          <w:bCs/>
          <w:sz w:val="22"/>
          <w:szCs w:val="22"/>
        </w:rPr>
        <w:t>58.</w:t>
      </w:r>
      <w:r>
        <w:rPr>
          <w:bCs/>
          <w:sz w:val="22"/>
          <w:szCs w:val="22"/>
        </w:rPr>
        <w:tab/>
      </w:r>
      <w:r w:rsidRPr="009C0563">
        <w:rPr>
          <w:sz w:val="22"/>
          <w:szCs w:val="22"/>
        </w:rPr>
        <w:t>Section 72 of the Principal Act is amended by omitting from subsection (7) “corporate plan” and substituting “instrument referred to in subsection 56(3)”.</w:t>
      </w:r>
    </w:p>
    <w:p w14:paraId="3B00878C"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Application of amendments</w:t>
      </w:r>
    </w:p>
    <w:p w14:paraId="1E5CE505" w14:textId="77777777" w:rsidR="00883A04" w:rsidRPr="000F08D6" w:rsidRDefault="00883A04" w:rsidP="00CD2E6C">
      <w:pPr>
        <w:shd w:val="clear" w:color="000000" w:fill="auto"/>
        <w:tabs>
          <w:tab w:val="left" w:pos="734"/>
        </w:tabs>
        <w:autoSpaceDE w:val="0"/>
        <w:autoSpaceDN w:val="0"/>
        <w:adjustRightInd w:val="0"/>
        <w:spacing w:before="120"/>
        <w:ind w:firstLine="317"/>
        <w:jc w:val="both"/>
        <w:rPr>
          <w:sz w:val="22"/>
          <w:szCs w:val="22"/>
        </w:rPr>
      </w:pPr>
      <w:r w:rsidRPr="009C0563">
        <w:rPr>
          <w:b/>
          <w:bCs/>
          <w:sz w:val="22"/>
          <w:szCs w:val="22"/>
        </w:rPr>
        <w:t>59.</w:t>
      </w:r>
      <w:r>
        <w:rPr>
          <w:bCs/>
          <w:sz w:val="22"/>
          <w:szCs w:val="22"/>
        </w:rPr>
        <w:tab/>
      </w:r>
      <w:r w:rsidRPr="009C0563">
        <w:rPr>
          <w:sz w:val="22"/>
          <w:szCs w:val="22"/>
        </w:rPr>
        <w:t>The amendments of sections 11, 56 and 72 of the Principal Act made by this Part apply to consultants engaged after the commencement of this section.</w:t>
      </w:r>
    </w:p>
    <w:p w14:paraId="6CCABE84" w14:textId="761A9CB4" w:rsidR="00883A04" w:rsidRPr="000F08D6" w:rsidRDefault="00883A04" w:rsidP="00F22471">
      <w:pPr>
        <w:shd w:val="clear" w:color="000000" w:fill="auto"/>
        <w:autoSpaceDE w:val="0"/>
        <w:autoSpaceDN w:val="0"/>
        <w:adjustRightInd w:val="0"/>
        <w:spacing w:before="240" w:after="120"/>
        <w:jc w:val="center"/>
        <w:rPr>
          <w:sz w:val="22"/>
          <w:szCs w:val="22"/>
        </w:rPr>
      </w:pPr>
      <w:r w:rsidRPr="009C0563">
        <w:rPr>
          <w:b/>
          <w:bCs/>
          <w:sz w:val="22"/>
          <w:szCs w:val="22"/>
        </w:rPr>
        <w:t>PART 21—AMENDMENTS RELATING TO DRAFT BUDGETS</w:t>
      </w:r>
    </w:p>
    <w:p w14:paraId="38FBB5A8"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Form of estimates</w:t>
      </w:r>
    </w:p>
    <w:p w14:paraId="2B74B07F" w14:textId="77777777" w:rsidR="00883A04" w:rsidRPr="000F08D6" w:rsidRDefault="00883A04" w:rsidP="00CD2E6C">
      <w:pPr>
        <w:shd w:val="clear" w:color="000000" w:fill="auto"/>
        <w:tabs>
          <w:tab w:val="left" w:pos="734"/>
        </w:tabs>
        <w:autoSpaceDE w:val="0"/>
        <w:autoSpaceDN w:val="0"/>
        <w:adjustRightInd w:val="0"/>
        <w:spacing w:before="120"/>
        <w:ind w:firstLine="317"/>
        <w:jc w:val="both"/>
        <w:rPr>
          <w:sz w:val="22"/>
          <w:szCs w:val="22"/>
        </w:rPr>
      </w:pPr>
      <w:r w:rsidRPr="009C0563">
        <w:rPr>
          <w:b/>
          <w:bCs/>
          <w:sz w:val="22"/>
          <w:szCs w:val="22"/>
        </w:rPr>
        <w:t>60.</w:t>
      </w:r>
      <w:r>
        <w:rPr>
          <w:bCs/>
          <w:sz w:val="22"/>
          <w:szCs w:val="22"/>
        </w:rPr>
        <w:tab/>
      </w:r>
      <w:r w:rsidRPr="009C0563">
        <w:rPr>
          <w:sz w:val="22"/>
          <w:szCs w:val="22"/>
        </w:rPr>
        <w:t>Section 62 of the Principal Act is amended by omitting from subsection (1) “subsections 63(4) and (5)” and substituting “subsection 63(4)”.</w:t>
      </w:r>
    </w:p>
    <w:p w14:paraId="36A3B009"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Commission to prepare draft budget</w:t>
      </w:r>
    </w:p>
    <w:p w14:paraId="40A51014" w14:textId="77777777" w:rsidR="00883A04" w:rsidRPr="000F08D6" w:rsidRDefault="00883A04" w:rsidP="00CD2E6C">
      <w:pPr>
        <w:shd w:val="clear" w:color="000000" w:fill="auto"/>
        <w:tabs>
          <w:tab w:val="left" w:pos="768"/>
        </w:tabs>
        <w:autoSpaceDE w:val="0"/>
        <w:autoSpaceDN w:val="0"/>
        <w:adjustRightInd w:val="0"/>
        <w:spacing w:before="120"/>
        <w:ind w:left="768" w:hanging="403"/>
        <w:jc w:val="both"/>
        <w:rPr>
          <w:sz w:val="22"/>
          <w:szCs w:val="22"/>
        </w:rPr>
      </w:pPr>
      <w:r w:rsidRPr="009C0563">
        <w:rPr>
          <w:b/>
          <w:bCs/>
          <w:sz w:val="22"/>
          <w:szCs w:val="22"/>
        </w:rPr>
        <w:t>61.</w:t>
      </w:r>
      <w:r>
        <w:rPr>
          <w:bCs/>
          <w:sz w:val="22"/>
          <w:szCs w:val="22"/>
        </w:rPr>
        <w:tab/>
      </w:r>
      <w:r w:rsidRPr="009C0563">
        <w:rPr>
          <w:sz w:val="22"/>
          <w:szCs w:val="22"/>
        </w:rPr>
        <w:t>Section 63 of the Principal Act is amended:</w:t>
      </w:r>
    </w:p>
    <w:p w14:paraId="17669BB2" w14:textId="77777777" w:rsidR="00883A04" w:rsidRPr="000F08D6" w:rsidRDefault="00883A04" w:rsidP="00CD2E6C">
      <w:pPr>
        <w:shd w:val="clear" w:color="000000" w:fill="auto"/>
        <w:tabs>
          <w:tab w:val="left" w:pos="768"/>
        </w:tabs>
        <w:autoSpaceDE w:val="0"/>
        <w:autoSpaceDN w:val="0"/>
        <w:adjustRightInd w:val="0"/>
        <w:spacing w:before="120"/>
        <w:ind w:left="768" w:hanging="403"/>
        <w:jc w:val="both"/>
        <w:rPr>
          <w:sz w:val="22"/>
          <w:szCs w:val="22"/>
        </w:rPr>
      </w:pPr>
      <w:r w:rsidRPr="000F08D6">
        <w:rPr>
          <w:sz w:val="22"/>
          <w:szCs w:val="22"/>
        </w:rPr>
        <w:br w:type="page"/>
      </w:r>
      <w:r w:rsidRPr="009C0563">
        <w:rPr>
          <w:b/>
          <w:sz w:val="22"/>
          <w:szCs w:val="22"/>
        </w:rPr>
        <w:lastRenderedPageBreak/>
        <w:t>(a)</w:t>
      </w:r>
      <w:r>
        <w:rPr>
          <w:sz w:val="22"/>
          <w:szCs w:val="22"/>
        </w:rPr>
        <w:tab/>
      </w:r>
      <w:r w:rsidRPr="009C0563">
        <w:rPr>
          <w:sz w:val="22"/>
          <w:szCs w:val="22"/>
        </w:rPr>
        <w:t>by omitting from paragraph (3)(b) “subsections (4) and (5)” and substituting “subsection (4)”;</w:t>
      </w:r>
    </w:p>
    <w:p w14:paraId="566FB9A1" w14:textId="77777777" w:rsidR="00883A04" w:rsidRPr="000F08D6" w:rsidRDefault="00883A04" w:rsidP="00CD2E6C">
      <w:pPr>
        <w:shd w:val="clear" w:color="000000" w:fill="auto"/>
        <w:tabs>
          <w:tab w:val="left" w:pos="768"/>
        </w:tabs>
        <w:autoSpaceDE w:val="0"/>
        <w:autoSpaceDN w:val="0"/>
        <w:adjustRightInd w:val="0"/>
        <w:spacing w:before="120"/>
        <w:ind w:left="768" w:hanging="403"/>
        <w:jc w:val="both"/>
        <w:rPr>
          <w:sz w:val="22"/>
          <w:szCs w:val="22"/>
        </w:rPr>
      </w:pPr>
      <w:r w:rsidRPr="009C0563">
        <w:rPr>
          <w:b/>
          <w:sz w:val="22"/>
          <w:szCs w:val="22"/>
        </w:rPr>
        <w:t>(b)</w:t>
      </w:r>
      <w:r>
        <w:rPr>
          <w:sz w:val="22"/>
          <w:szCs w:val="22"/>
        </w:rPr>
        <w:tab/>
      </w:r>
      <w:r w:rsidRPr="009C0563">
        <w:rPr>
          <w:sz w:val="22"/>
          <w:szCs w:val="22"/>
        </w:rPr>
        <w:t>by omitting paragraphs (4)(b) to (k) (inclusive) and substituting the following paragraphs:</w:t>
      </w:r>
    </w:p>
    <w:p w14:paraId="173137A6" w14:textId="563FE697" w:rsidR="00883A04" w:rsidRPr="000F08D6" w:rsidRDefault="00883A04" w:rsidP="00F22471">
      <w:pPr>
        <w:shd w:val="clear" w:color="000000" w:fill="auto"/>
        <w:tabs>
          <w:tab w:val="left" w:pos="1603"/>
        </w:tabs>
        <w:autoSpaceDE w:val="0"/>
        <w:autoSpaceDN w:val="0"/>
        <w:adjustRightInd w:val="0"/>
        <w:spacing w:before="120"/>
        <w:ind w:left="1134"/>
        <w:jc w:val="both"/>
        <w:rPr>
          <w:sz w:val="22"/>
          <w:szCs w:val="22"/>
        </w:rPr>
      </w:pPr>
      <w:r w:rsidRPr="009C0563">
        <w:rPr>
          <w:sz w:val="22"/>
          <w:szCs w:val="22"/>
        </w:rPr>
        <w:t>“(b)</w:t>
      </w:r>
      <w:r>
        <w:rPr>
          <w:sz w:val="22"/>
          <w:szCs w:val="22"/>
        </w:rPr>
        <w:tab/>
      </w:r>
      <w:r w:rsidRPr="009C0563">
        <w:rPr>
          <w:sz w:val="22"/>
          <w:szCs w:val="22"/>
        </w:rPr>
        <w:t>Aboriginal Hostels Limited</w:t>
      </w:r>
    </w:p>
    <w:p w14:paraId="56308CD5" w14:textId="77777777" w:rsidR="00883A04" w:rsidRPr="000F08D6" w:rsidRDefault="00883A04" w:rsidP="00CD2E6C">
      <w:pPr>
        <w:shd w:val="clear" w:color="000000" w:fill="auto"/>
        <w:tabs>
          <w:tab w:val="left" w:pos="1603"/>
        </w:tabs>
        <w:autoSpaceDE w:val="0"/>
        <w:autoSpaceDN w:val="0"/>
        <w:adjustRightInd w:val="0"/>
        <w:spacing w:before="120"/>
        <w:ind w:left="1210"/>
        <w:jc w:val="both"/>
        <w:rPr>
          <w:sz w:val="22"/>
          <w:szCs w:val="22"/>
        </w:rPr>
      </w:pPr>
      <w:r w:rsidRPr="009C0563">
        <w:rPr>
          <w:sz w:val="22"/>
          <w:szCs w:val="22"/>
        </w:rPr>
        <w:t>(c)</w:t>
      </w:r>
      <w:r>
        <w:rPr>
          <w:sz w:val="22"/>
          <w:szCs w:val="22"/>
        </w:rPr>
        <w:tab/>
      </w:r>
      <w:r w:rsidRPr="009C0563">
        <w:rPr>
          <w:sz w:val="22"/>
          <w:szCs w:val="22"/>
        </w:rPr>
        <w:t>additional capital for the Corporation;</w:t>
      </w:r>
    </w:p>
    <w:p w14:paraId="1F97A3B1" w14:textId="77777777" w:rsidR="00883A04" w:rsidRPr="000F08D6" w:rsidRDefault="00883A04" w:rsidP="00F22471">
      <w:pPr>
        <w:shd w:val="clear" w:color="000000" w:fill="auto"/>
        <w:tabs>
          <w:tab w:val="left" w:pos="1603"/>
        </w:tabs>
        <w:autoSpaceDE w:val="0"/>
        <w:autoSpaceDN w:val="0"/>
        <w:adjustRightInd w:val="0"/>
        <w:spacing w:before="120"/>
        <w:ind w:left="1210"/>
        <w:jc w:val="both"/>
        <w:rPr>
          <w:sz w:val="22"/>
          <w:szCs w:val="22"/>
        </w:rPr>
      </w:pPr>
      <w:r w:rsidRPr="009C0563">
        <w:rPr>
          <w:sz w:val="22"/>
          <w:szCs w:val="22"/>
        </w:rPr>
        <w:t>(d)</w:t>
      </w:r>
      <w:r>
        <w:rPr>
          <w:sz w:val="22"/>
          <w:szCs w:val="22"/>
        </w:rPr>
        <w:tab/>
      </w:r>
      <w:r w:rsidRPr="009C0563">
        <w:rPr>
          <w:sz w:val="22"/>
          <w:szCs w:val="22"/>
        </w:rPr>
        <w:t>administrative expenses of the Commission and Regional Councils;</w:t>
      </w:r>
    </w:p>
    <w:p w14:paraId="176F8EC0" w14:textId="77777777" w:rsidR="00883A04" w:rsidRPr="000F08D6" w:rsidRDefault="00883A04" w:rsidP="00F22471">
      <w:pPr>
        <w:shd w:val="clear" w:color="000000" w:fill="auto"/>
        <w:tabs>
          <w:tab w:val="left" w:pos="1603"/>
        </w:tabs>
        <w:autoSpaceDE w:val="0"/>
        <w:autoSpaceDN w:val="0"/>
        <w:adjustRightInd w:val="0"/>
        <w:spacing w:before="120"/>
        <w:ind w:left="1210"/>
        <w:jc w:val="both"/>
        <w:rPr>
          <w:sz w:val="22"/>
          <w:szCs w:val="22"/>
        </w:rPr>
      </w:pPr>
      <w:r w:rsidRPr="009C0563">
        <w:rPr>
          <w:sz w:val="22"/>
          <w:szCs w:val="22"/>
        </w:rPr>
        <w:t>(e)</w:t>
      </w:r>
      <w:r>
        <w:rPr>
          <w:sz w:val="22"/>
          <w:szCs w:val="22"/>
        </w:rPr>
        <w:tab/>
      </w:r>
      <w:r w:rsidRPr="009C0563">
        <w:rPr>
          <w:sz w:val="22"/>
          <w:szCs w:val="22"/>
        </w:rPr>
        <w:t>Community Development Employment Projects (other than amounts that may be allocated by Regional Councils in respect of those projects);</w:t>
      </w:r>
    </w:p>
    <w:p w14:paraId="2DC4203C" w14:textId="77777777" w:rsidR="00883A04" w:rsidRPr="000F08D6" w:rsidRDefault="00883A04" w:rsidP="00CD2E6C">
      <w:pPr>
        <w:shd w:val="clear" w:color="000000" w:fill="auto"/>
        <w:tabs>
          <w:tab w:val="left" w:pos="1603"/>
        </w:tabs>
        <w:autoSpaceDE w:val="0"/>
        <w:autoSpaceDN w:val="0"/>
        <w:adjustRightInd w:val="0"/>
        <w:spacing w:before="120"/>
        <w:ind w:left="1210"/>
        <w:jc w:val="both"/>
        <w:rPr>
          <w:sz w:val="22"/>
          <w:szCs w:val="22"/>
        </w:rPr>
      </w:pPr>
      <w:r w:rsidRPr="009C0563">
        <w:rPr>
          <w:sz w:val="22"/>
          <w:szCs w:val="22"/>
        </w:rPr>
        <w:t>(f)</w:t>
      </w:r>
      <w:r>
        <w:rPr>
          <w:sz w:val="22"/>
          <w:szCs w:val="22"/>
        </w:rPr>
        <w:tab/>
      </w:r>
      <w:r w:rsidRPr="009C0563">
        <w:rPr>
          <w:sz w:val="22"/>
          <w:szCs w:val="22"/>
        </w:rPr>
        <w:t>programs appropriately conducted on a national basis;</w:t>
      </w:r>
    </w:p>
    <w:p w14:paraId="58157862" w14:textId="77777777" w:rsidR="00883A04" w:rsidRPr="000F08D6" w:rsidRDefault="00883A04" w:rsidP="00CD2E6C">
      <w:pPr>
        <w:shd w:val="clear" w:color="000000" w:fill="auto"/>
        <w:tabs>
          <w:tab w:val="left" w:pos="1603"/>
        </w:tabs>
        <w:autoSpaceDE w:val="0"/>
        <w:autoSpaceDN w:val="0"/>
        <w:adjustRightInd w:val="0"/>
        <w:spacing w:before="120"/>
        <w:ind w:left="1210"/>
        <w:jc w:val="both"/>
        <w:rPr>
          <w:sz w:val="22"/>
          <w:szCs w:val="22"/>
        </w:rPr>
      </w:pPr>
      <w:r w:rsidRPr="009C0563">
        <w:rPr>
          <w:sz w:val="22"/>
          <w:szCs w:val="22"/>
        </w:rPr>
        <w:t>(g)</w:t>
      </w:r>
      <w:r>
        <w:rPr>
          <w:sz w:val="22"/>
          <w:szCs w:val="22"/>
        </w:rPr>
        <w:tab/>
      </w:r>
      <w:r w:rsidRPr="009C0563">
        <w:rPr>
          <w:sz w:val="22"/>
          <w:szCs w:val="22"/>
        </w:rPr>
        <w:t>any other heading approved by the Minister.”;</w:t>
      </w:r>
    </w:p>
    <w:p w14:paraId="4AB83898" w14:textId="77777777" w:rsidR="00883A04" w:rsidRPr="000F08D6" w:rsidRDefault="00883A04" w:rsidP="00CD2E6C">
      <w:pPr>
        <w:shd w:val="clear" w:color="000000" w:fill="auto"/>
        <w:tabs>
          <w:tab w:val="left" w:pos="768"/>
        </w:tabs>
        <w:autoSpaceDE w:val="0"/>
        <w:autoSpaceDN w:val="0"/>
        <w:adjustRightInd w:val="0"/>
        <w:spacing w:before="120"/>
        <w:ind w:left="365"/>
        <w:jc w:val="both"/>
        <w:rPr>
          <w:sz w:val="22"/>
          <w:szCs w:val="22"/>
        </w:rPr>
      </w:pPr>
      <w:r w:rsidRPr="00F40057">
        <w:rPr>
          <w:b/>
          <w:sz w:val="22"/>
          <w:szCs w:val="22"/>
        </w:rPr>
        <w:t>(c)</w:t>
      </w:r>
      <w:r>
        <w:rPr>
          <w:sz w:val="22"/>
          <w:szCs w:val="22"/>
        </w:rPr>
        <w:tab/>
      </w:r>
      <w:r w:rsidRPr="009C0563">
        <w:rPr>
          <w:sz w:val="22"/>
          <w:szCs w:val="22"/>
        </w:rPr>
        <w:t>by omitting subsection (5) and substituting the following subsection:</w:t>
      </w:r>
    </w:p>
    <w:p w14:paraId="185FF5C4" w14:textId="77777777" w:rsidR="00883A04" w:rsidRPr="000F08D6" w:rsidRDefault="00883A04" w:rsidP="00CD2E6C">
      <w:pPr>
        <w:shd w:val="clear" w:color="000000" w:fill="auto"/>
        <w:autoSpaceDE w:val="0"/>
        <w:autoSpaceDN w:val="0"/>
        <w:adjustRightInd w:val="0"/>
        <w:spacing w:before="120"/>
        <w:ind w:left="768" w:firstLine="254"/>
        <w:jc w:val="both"/>
        <w:rPr>
          <w:sz w:val="22"/>
          <w:szCs w:val="22"/>
        </w:rPr>
      </w:pPr>
      <w:r w:rsidRPr="009C0563">
        <w:rPr>
          <w:sz w:val="22"/>
          <w:szCs w:val="22"/>
        </w:rPr>
        <w:t>“(5)</w:t>
      </w:r>
      <w:r>
        <w:rPr>
          <w:sz w:val="22"/>
          <w:szCs w:val="22"/>
        </w:rPr>
        <w:tab/>
      </w:r>
      <w:r w:rsidRPr="009C0563">
        <w:rPr>
          <w:sz w:val="22"/>
          <w:szCs w:val="22"/>
        </w:rPr>
        <w:t>For the purposes of subparagraph (1)(b)(</w:t>
      </w:r>
      <w:proofErr w:type="spellStart"/>
      <w:r w:rsidRPr="009C0563">
        <w:rPr>
          <w:sz w:val="22"/>
          <w:szCs w:val="22"/>
        </w:rPr>
        <w:t>i</w:t>
      </w:r>
      <w:proofErr w:type="spellEnd"/>
      <w:r w:rsidRPr="009C0563">
        <w:rPr>
          <w:sz w:val="22"/>
          <w:szCs w:val="22"/>
        </w:rPr>
        <w:t>), a draft budget must subdivide a share into the following components:</w:t>
      </w:r>
    </w:p>
    <w:p w14:paraId="34640BD0" w14:textId="77777777" w:rsidR="00883A04" w:rsidRPr="000F08D6" w:rsidRDefault="00883A04" w:rsidP="00CD2E6C">
      <w:pPr>
        <w:shd w:val="clear" w:color="000000" w:fill="auto"/>
        <w:tabs>
          <w:tab w:val="left" w:pos="1354"/>
        </w:tabs>
        <w:autoSpaceDE w:val="0"/>
        <w:autoSpaceDN w:val="0"/>
        <w:adjustRightInd w:val="0"/>
        <w:spacing w:before="120"/>
        <w:ind w:left="1354" w:hanging="389"/>
        <w:jc w:val="both"/>
        <w:rPr>
          <w:sz w:val="22"/>
          <w:szCs w:val="22"/>
        </w:rPr>
      </w:pPr>
      <w:r w:rsidRPr="009C0563">
        <w:rPr>
          <w:sz w:val="22"/>
          <w:szCs w:val="22"/>
        </w:rPr>
        <w:t>(a)</w:t>
      </w:r>
      <w:r>
        <w:rPr>
          <w:sz w:val="22"/>
          <w:szCs w:val="22"/>
        </w:rPr>
        <w:tab/>
      </w:r>
      <w:r w:rsidRPr="009C0563">
        <w:rPr>
          <w:sz w:val="22"/>
          <w:szCs w:val="22"/>
        </w:rPr>
        <w:t>amounts in respect of wages for participants in Community Development Employment Projects;</w:t>
      </w:r>
    </w:p>
    <w:p w14:paraId="7D25F975" w14:textId="77777777" w:rsidR="00883A04" w:rsidRPr="000F08D6" w:rsidRDefault="00883A04" w:rsidP="00CD2E6C">
      <w:pPr>
        <w:shd w:val="clear" w:color="000000" w:fill="auto"/>
        <w:tabs>
          <w:tab w:val="left" w:pos="1354"/>
        </w:tabs>
        <w:autoSpaceDE w:val="0"/>
        <w:autoSpaceDN w:val="0"/>
        <w:adjustRightInd w:val="0"/>
        <w:spacing w:before="120"/>
        <w:ind w:left="1354" w:hanging="389"/>
        <w:jc w:val="both"/>
        <w:rPr>
          <w:sz w:val="22"/>
          <w:szCs w:val="22"/>
        </w:rPr>
      </w:pPr>
      <w:r w:rsidRPr="009C0563">
        <w:rPr>
          <w:sz w:val="22"/>
          <w:szCs w:val="22"/>
        </w:rPr>
        <w:t>(b)</w:t>
      </w:r>
      <w:r>
        <w:rPr>
          <w:sz w:val="22"/>
          <w:szCs w:val="22"/>
        </w:rPr>
        <w:tab/>
      </w:r>
      <w:r w:rsidRPr="009C0563">
        <w:rPr>
          <w:sz w:val="22"/>
          <w:szCs w:val="22"/>
        </w:rPr>
        <w:t>amounts in respect of other expenditure under Community Development Employment Projects;</w:t>
      </w:r>
    </w:p>
    <w:p w14:paraId="34E007F9" w14:textId="77777777" w:rsidR="00883A04" w:rsidRPr="000F08D6" w:rsidRDefault="00883A04" w:rsidP="00CD2E6C">
      <w:pPr>
        <w:shd w:val="clear" w:color="000000" w:fill="auto"/>
        <w:tabs>
          <w:tab w:val="left" w:pos="1354"/>
        </w:tabs>
        <w:autoSpaceDE w:val="0"/>
        <w:autoSpaceDN w:val="0"/>
        <w:adjustRightInd w:val="0"/>
        <w:spacing w:before="120"/>
        <w:ind w:left="1354" w:hanging="389"/>
        <w:jc w:val="both"/>
        <w:rPr>
          <w:sz w:val="22"/>
          <w:szCs w:val="22"/>
        </w:rPr>
      </w:pPr>
      <w:r w:rsidRPr="009C0563">
        <w:rPr>
          <w:sz w:val="22"/>
          <w:szCs w:val="22"/>
        </w:rPr>
        <w:t>(c)</w:t>
      </w:r>
      <w:r>
        <w:rPr>
          <w:sz w:val="22"/>
          <w:szCs w:val="22"/>
        </w:rPr>
        <w:tab/>
      </w:r>
      <w:r w:rsidRPr="009C0563">
        <w:rPr>
          <w:sz w:val="22"/>
          <w:szCs w:val="22"/>
        </w:rPr>
        <w:t>amounts that the Commission requires the Regional Council to apply to specified purposes;</w:t>
      </w:r>
    </w:p>
    <w:p w14:paraId="119EA8B6" w14:textId="77777777" w:rsidR="00883A04" w:rsidRPr="000F08D6" w:rsidRDefault="00883A04" w:rsidP="00CD2E6C">
      <w:pPr>
        <w:shd w:val="clear" w:color="000000" w:fill="auto"/>
        <w:tabs>
          <w:tab w:val="left" w:pos="1354"/>
        </w:tabs>
        <w:autoSpaceDE w:val="0"/>
        <w:autoSpaceDN w:val="0"/>
        <w:adjustRightInd w:val="0"/>
        <w:spacing w:before="120"/>
        <w:ind w:left="1354" w:hanging="389"/>
        <w:jc w:val="both"/>
        <w:rPr>
          <w:sz w:val="22"/>
          <w:szCs w:val="22"/>
        </w:rPr>
      </w:pPr>
      <w:r w:rsidRPr="009C0563">
        <w:rPr>
          <w:sz w:val="22"/>
          <w:szCs w:val="22"/>
        </w:rPr>
        <w:t>(d)</w:t>
      </w:r>
      <w:r>
        <w:rPr>
          <w:sz w:val="22"/>
          <w:szCs w:val="22"/>
        </w:rPr>
        <w:tab/>
      </w:r>
      <w:r w:rsidRPr="009C0563">
        <w:rPr>
          <w:sz w:val="22"/>
          <w:szCs w:val="22"/>
        </w:rPr>
        <w:t>amounts not covered by the components mentioned in paragraph (a), (b) or (c).”.</w:t>
      </w:r>
    </w:p>
    <w:p w14:paraId="0EBB0C03"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Regional Councils to prepare draft budgets</w:t>
      </w:r>
    </w:p>
    <w:p w14:paraId="38C883EA" w14:textId="77777777" w:rsidR="00883A04" w:rsidRPr="000F08D6" w:rsidRDefault="00883A04" w:rsidP="00CD2E6C">
      <w:pPr>
        <w:shd w:val="clear" w:color="000000" w:fill="auto"/>
        <w:autoSpaceDE w:val="0"/>
        <w:autoSpaceDN w:val="0"/>
        <w:adjustRightInd w:val="0"/>
        <w:spacing w:before="120"/>
        <w:ind w:left="365"/>
        <w:jc w:val="both"/>
        <w:rPr>
          <w:sz w:val="22"/>
          <w:szCs w:val="22"/>
        </w:rPr>
      </w:pPr>
      <w:r w:rsidRPr="009C0563">
        <w:rPr>
          <w:b/>
          <w:bCs/>
          <w:sz w:val="22"/>
          <w:szCs w:val="22"/>
        </w:rPr>
        <w:t>62</w:t>
      </w:r>
      <w:r w:rsidRPr="009C0563">
        <w:rPr>
          <w:sz w:val="22"/>
          <w:szCs w:val="22"/>
        </w:rPr>
        <w:t>.</w:t>
      </w:r>
      <w:r>
        <w:rPr>
          <w:sz w:val="22"/>
          <w:szCs w:val="22"/>
        </w:rPr>
        <w:tab/>
      </w:r>
      <w:r w:rsidRPr="009C0563">
        <w:rPr>
          <w:sz w:val="22"/>
          <w:szCs w:val="22"/>
        </w:rPr>
        <w:t>Section 97 of the Principal Act is amended:</w:t>
      </w:r>
    </w:p>
    <w:p w14:paraId="7F798404" w14:textId="77777777" w:rsidR="00883A04" w:rsidRPr="000F08D6" w:rsidRDefault="00883A04" w:rsidP="00CD2E6C">
      <w:pPr>
        <w:shd w:val="clear" w:color="000000" w:fill="auto"/>
        <w:tabs>
          <w:tab w:val="left" w:pos="754"/>
        </w:tabs>
        <w:autoSpaceDE w:val="0"/>
        <w:autoSpaceDN w:val="0"/>
        <w:adjustRightInd w:val="0"/>
        <w:spacing w:before="120"/>
        <w:ind w:left="346"/>
        <w:jc w:val="both"/>
        <w:rPr>
          <w:sz w:val="22"/>
          <w:szCs w:val="22"/>
        </w:rPr>
      </w:pPr>
      <w:r w:rsidRPr="009C0563">
        <w:rPr>
          <w:b/>
          <w:sz w:val="22"/>
          <w:szCs w:val="22"/>
        </w:rPr>
        <w:t>(a)</w:t>
      </w:r>
      <w:r>
        <w:rPr>
          <w:sz w:val="22"/>
          <w:szCs w:val="22"/>
        </w:rPr>
        <w:tab/>
      </w:r>
      <w:r w:rsidRPr="009C0563">
        <w:rPr>
          <w:sz w:val="22"/>
          <w:szCs w:val="22"/>
        </w:rPr>
        <w:t>by omitting subsection (3) and substituting the following subsection:</w:t>
      </w:r>
    </w:p>
    <w:p w14:paraId="73CA8FC0" w14:textId="77777777" w:rsidR="00883A04" w:rsidRPr="000F08D6" w:rsidRDefault="00883A04" w:rsidP="00CD2E6C">
      <w:pPr>
        <w:shd w:val="clear" w:color="000000" w:fill="auto"/>
        <w:autoSpaceDE w:val="0"/>
        <w:autoSpaceDN w:val="0"/>
        <w:adjustRightInd w:val="0"/>
        <w:spacing w:before="120"/>
        <w:ind w:left="758" w:firstLine="254"/>
        <w:jc w:val="both"/>
        <w:rPr>
          <w:sz w:val="22"/>
          <w:szCs w:val="22"/>
        </w:rPr>
      </w:pPr>
      <w:r w:rsidRPr="009C0563">
        <w:rPr>
          <w:sz w:val="22"/>
          <w:szCs w:val="22"/>
        </w:rPr>
        <w:t>“(3)</w:t>
      </w:r>
      <w:r>
        <w:rPr>
          <w:sz w:val="22"/>
          <w:szCs w:val="22"/>
        </w:rPr>
        <w:tab/>
      </w:r>
      <w:r w:rsidRPr="009C0563">
        <w:rPr>
          <w:sz w:val="22"/>
          <w:szCs w:val="22"/>
        </w:rPr>
        <w:t>A draft budget for a Regional Council for a financial year must set out the proposed allocation in accordance with subsection (4) of each of the components referred to in subsection 63(5) of the amount specified under subparagraph 63(1)(b)(</w:t>
      </w:r>
      <w:proofErr w:type="spellStart"/>
      <w:r w:rsidRPr="009C0563">
        <w:rPr>
          <w:sz w:val="22"/>
          <w:szCs w:val="22"/>
        </w:rPr>
        <w:t>i</w:t>
      </w:r>
      <w:proofErr w:type="spellEnd"/>
      <w:r w:rsidRPr="009C0563">
        <w:rPr>
          <w:sz w:val="22"/>
          <w:szCs w:val="22"/>
        </w:rPr>
        <w:t>) in the regional statement for the region for that financial year.”;</w:t>
      </w:r>
    </w:p>
    <w:p w14:paraId="3CF9B428" w14:textId="77777777" w:rsidR="00883A04" w:rsidRPr="000F08D6" w:rsidRDefault="00883A04" w:rsidP="00CD2E6C">
      <w:pPr>
        <w:shd w:val="clear" w:color="000000" w:fill="auto"/>
        <w:tabs>
          <w:tab w:val="left" w:pos="754"/>
        </w:tabs>
        <w:autoSpaceDE w:val="0"/>
        <w:autoSpaceDN w:val="0"/>
        <w:adjustRightInd w:val="0"/>
        <w:spacing w:before="120"/>
        <w:ind w:left="754" w:hanging="408"/>
        <w:jc w:val="both"/>
        <w:rPr>
          <w:sz w:val="22"/>
          <w:szCs w:val="22"/>
        </w:rPr>
      </w:pPr>
      <w:r w:rsidRPr="009C0563">
        <w:rPr>
          <w:b/>
          <w:sz w:val="22"/>
          <w:szCs w:val="22"/>
        </w:rPr>
        <w:t>(b)</w:t>
      </w:r>
      <w:r>
        <w:rPr>
          <w:sz w:val="22"/>
          <w:szCs w:val="22"/>
        </w:rPr>
        <w:tab/>
      </w:r>
      <w:r w:rsidRPr="009C0563">
        <w:rPr>
          <w:sz w:val="22"/>
          <w:szCs w:val="22"/>
        </w:rPr>
        <w:t>by omitting paragraphs (a) and (b) of the definition of “program” in subsection (5) and substituting the following paragraph:</w:t>
      </w:r>
    </w:p>
    <w:p w14:paraId="528142AA" w14:textId="77777777" w:rsidR="00883A04" w:rsidRPr="000F08D6" w:rsidRDefault="00883A04" w:rsidP="00CD2E6C">
      <w:pPr>
        <w:shd w:val="clear" w:color="000000" w:fill="auto"/>
        <w:autoSpaceDE w:val="0"/>
        <w:autoSpaceDN w:val="0"/>
        <w:adjustRightInd w:val="0"/>
        <w:spacing w:before="120"/>
        <w:ind w:left="1589" w:hanging="514"/>
        <w:jc w:val="both"/>
        <w:rPr>
          <w:sz w:val="22"/>
          <w:szCs w:val="22"/>
        </w:rPr>
      </w:pPr>
      <w:r w:rsidRPr="009C0563">
        <w:rPr>
          <w:sz w:val="22"/>
          <w:szCs w:val="22"/>
        </w:rPr>
        <w:t>“(a)</w:t>
      </w:r>
      <w:r>
        <w:rPr>
          <w:sz w:val="22"/>
          <w:szCs w:val="22"/>
        </w:rPr>
        <w:tab/>
      </w:r>
      <w:r w:rsidRPr="009C0563">
        <w:rPr>
          <w:sz w:val="22"/>
          <w:szCs w:val="22"/>
        </w:rPr>
        <w:t>a program of a kind to which amounts could be allocated under a paragraph of subsection 63(4) (other than paragraph 63(4)(a)); or”;</w:t>
      </w:r>
    </w:p>
    <w:p w14:paraId="43E74F52" w14:textId="77777777" w:rsidR="00883A04" w:rsidRPr="000F08D6" w:rsidRDefault="00883A04" w:rsidP="00F40057">
      <w:pPr>
        <w:shd w:val="clear" w:color="000000" w:fill="auto"/>
        <w:tabs>
          <w:tab w:val="left" w:pos="754"/>
        </w:tabs>
        <w:autoSpaceDE w:val="0"/>
        <w:autoSpaceDN w:val="0"/>
        <w:adjustRightInd w:val="0"/>
        <w:spacing w:before="120"/>
        <w:ind w:left="754" w:hanging="408"/>
        <w:jc w:val="both"/>
        <w:rPr>
          <w:sz w:val="22"/>
          <w:szCs w:val="22"/>
        </w:rPr>
      </w:pPr>
      <w:r w:rsidRPr="009C0563">
        <w:rPr>
          <w:b/>
          <w:sz w:val="22"/>
          <w:szCs w:val="22"/>
        </w:rPr>
        <w:t>(c)</w:t>
      </w:r>
      <w:r>
        <w:rPr>
          <w:sz w:val="22"/>
          <w:szCs w:val="22"/>
        </w:rPr>
        <w:tab/>
      </w:r>
      <w:r w:rsidRPr="009C0563">
        <w:rPr>
          <w:sz w:val="22"/>
          <w:szCs w:val="22"/>
        </w:rPr>
        <w:t>by omitting paragraph (c) of that definition and substituting the following paragraph:</w:t>
      </w:r>
    </w:p>
    <w:p w14:paraId="1BDAD548" w14:textId="77777777" w:rsidR="00883A04" w:rsidRPr="000F08D6" w:rsidRDefault="00883A04" w:rsidP="00CD2E6C">
      <w:pPr>
        <w:shd w:val="clear" w:color="000000" w:fill="auto"/>
        <w:autoSpaceDE w:val="0"/>
        <w:autoSpaceDN w:val="0"/>
        <w:adjustRightInd w:val="0"/>
        <w:spacing w:before="120"/>
        <w:ind w:left="1570" w:hanging="523"/>
        <w:jc w:val="both"/>
        <w:rPr>
          <w:sz w:val="22"/>
          <w:szCs w:val="22"/>
        </w:rPr>
      </w:pPr>
      <w:r w:rsidRPr="000F08D6">
        <w:rPr>
          <w:sz w:val="22"/>
          <w:szCs w:val="22"/>
        </w:rPr>
        <w:br w:type="page"/>
      </w:r>
      <w:r w:rsidRPr="009C0563">
        <w:rPr>
          <w:sz w:val="22"/>
          <w:szCs w:val="22"/>
        </w:rPr>
        <w:lastRenderedPageBreak/>
        <w:t>“(c)</w:t>
      </w:r>
      <w:r>
        <w:rPr>
          <w:sz w:val="22"/>
          <w:szCs w:val="22"/>
        </w:rPr>
        <w:tab/>
      </w:r>
      <w:r w:rsidRPr="009C0563">
        <w:rPr>
          <w:sz w:val="22"/>
          <w:szCs w:val="22"/>
        </w:rPr>
        <w:t>any other program declared by the Commission to be excluded from the scope of Regional Council draft budgets; or”.</w:t>
      </w:r>
    </w:p>
    <w:p w14:paraId="3534F27D"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Application of amendments</w:t>
      </w:r>
    </w:p>
    <w:p w14:paraId="4B477C40" w14:textId="78E988F4"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b/>
          <w:bCs/>
          <w:sz w:val="22"/>
          <w:szCs w:val="22"/>
        </w:rPr>
        <w:t>63</w:t>
      </w:r>
      <w:r w:rsidRPr="00F22471">
        <w:rPr>
          <w:b/>
          <w:sz w:val="22"/>
          <w:szCs w:val="22"/>
        </w:rPr>
        <w:t>.(</w:t>
      </w:r>
      <w:r w:rsidRPr="00F22471">
        <w:rPr>
          <w:b/>
          <w:bCs/>
          <w:sz w:val="22"/>
          <w:szCs w:val="22"/>
        </w:rPr>
        <w:t>1</w:t>
      </w:r>
      <w:r w:rsidRPr="00F22471">
        <w:rPr>
          <w:b/>
          <w:sz w:val="22"/>
          <w:szCs w:val="22"/>
        </w:rPr>
        <w:t>)</w:t>
      </w:r>
      <w:r w:rsidR="00F22471">
        <w:rPr>
          <w:sz w:val="22"/>
          <w:szCs w:val="22"/>
        </w:rPr>
        <w:t xml:space="preserve"> </w:t>
      </w:r>
      <w:r w:rsidRPr="009C0563">
        <w:rPr>
          <w:sz w:val="22"/>
          <w:szCs w:val="22"/>
        </w:rPr>
        <w:t>The amendments of sections 62 and 63 of the Principal Act made by this Part apply in relation to:</w:t>
      </w:r>
    </w:p>
    <w:p w14:paraId="10769119" w14:textId="77777777" w:rsidR="00883A04" w:rsidRPr="000F08D6" w:rsidRDefault="00883A04" w:rsidP="00CD2E6C">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(a)</w:t>
      </w:r>
      <w:r>
        <w:rPr>
          <w:sz w:val="22"/>
          <w:szCs w:val="22"/>
        </w:rPr>
        <w:tab/>
      </w:r>
      <w:r w:rsidRPr="009C0563">
        <w:rPr>
          <w:sz w:val="22"/>
          <w:szCs w:val="22"/>
        </w:rPr>
        <w:t>estimates and draft budgets prepared for the financial year beginning on 1 July 1994 and for each later financial year; and</w:t>
      </w:r>
    </w:p>
    <w:p w14:paraId="2FA92A80" w14:textId="77777777" w:rsidR="00883A04" w:rsidRPr="000F08D6" w:rsidRDefault="00883A04" w:rsidP="00CD2E6C">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(b)</w:t>
      </w:r>
      <w:r>
        <w:rPr>
          <w:sz w:val="22"/>
          <w:szCs w:val="22"/>
        </w:rPr>
        <w:tab/>
      </w:r>
      <w:r w:rsidRPr="009C0563">
        <w:rPr>
          <w:sz w:val="22"/>
          <w:szCs w:val="22"/>
        </w:rPr>
        <w:t>estimates prepared for a period other than a financial year, if the period begins on or after 1 July 1994.</w:t>
      </w:r>
    </w:p>
    <w:p w14:paraId="07D02FBE"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b/>
          <w:sz w:val="22"/>
          <w:szCs w:val="22"/>
        </w:rPr>
        <w:t>(2)</w:t>
      </w:r>
      <w:r>
        <w:rPr>
          <w:sz w:val="22"/>
          <w:szCs w:val="22"/>
        </w:rPr>
        <w:tab/>
      </w:r>
      <w:r w:rsidRPr="009C0563">
        <w:rPr>
          <w:sz w:val="22"/>
          <w:szCs w:val="22"/>
        </w:rPr>
        <w:t>The amendments of section 97 of the Principal Act made by this Part apply in relation to the draft budget prepared by a Regional Council for the financial year beginning on 1 July 1994 and for each later financial year.</w:t>
      </w:r>
    </w:p>
    <w:p w14:paraId="58C44B30" w14:textId="323E46C1" w:rsidR="00883A04" w:rsidRPr="000F08D6" w:rsidRDefault="00883A04" w:rsidP="00F22471">
      <w:pPr>
        <w:shd w:val="clear" w:color="000000" w:fill="auto"/>
        <w:autoSpaceDE w:val="0"/>
        <w:autoSpaceDN w:val="0"/>
        <w:adjustRightInd w:val="0"/>
        <w:spacing w:before="240" w:after="120"/>
        <w:jc w:val="center"/>
        <w:rPr>
          <w:sz w:val="22"/>
          <w:szCs w:val="22"/>
        </w:rPr>
      </w:pPr>
      <w:r w:rsidRPr="009C0563">
        <w:rPr>
          <w:b/>
          <w:bCs/>
          <w:sz w:val="22"/>
          <w:szCs w:val="22"/>
        </w:rPr>
        <w:t>PART 22—AMENDMENT RELATING TO THE HOUSING FUND</w:t>
      </w:r>
      <w:r w:rsidR="00F22471">
        <w:rPr>
          <w:b/>
          <w:bCs/>
          <w:sz w:val="22"/>
          <w:szCs w:val="22"/>
        </w:rPr>
        <w:t xml:space="preserve"> </w:t>
      </w:r>
      <w:r w:rsidRPr="009C0563">
        <w:rPr>
          <w:b/>
          <w:bCs/>
          <w:sz w:val="22"/>
          <w:szCs w:val="22"/>
        </w:rPr>
        <w:t>OF THE COMMISSION</w:t>
      </w:r>
    </w:p>
    <w:p w14:paraId="7D854EFE"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Housing Fund</w:t>
      </w:r>
    </w:p>
    <w:p w14:paraId="7E346F50" w14:textId="77777777" w:rsidR="00883A04" w:rsidRPr="000F08D6" w:rsidRDefault="00883A04" w:rsidP="00CD2E6C">
      <w:pPr>
        <w:shd w:val="clear" w:color="000000" w:fill="auto"/>
        <w:tabs>
          <w:tab w:val="left" w:pos="710"/>
        </w:tabs>
        <w:autoSpaceDE w:val="0"/>
        <w:autoSpaceDN w:val="0"/>
        <w:adjustRightInd w:val="0"/>
        <w:spacing w:before="120"/>
        <w:ind w:firstLine="322"/>
        <w:jc w:val="both"/>
        <w:rPr>
          <w:sz w:val="22"/>
          <w:szCs w:val="22"/>
        </w:rPr>
      </w:pPr>
      <w:r w:rsidRPr="009C0563">
        <w:rPr>
          <w:b/>
          <w:bCs/>
          <w:sz w:val="22"/>
          <w:szCs w:val="22"/>
        </w:rPr>
        <w:t>64.</w:t>
      </w:r>
      <w:r>
        <w:rPr>
          <w:bCs/>
          <w:sz w:val="22"/>
          <w:szCs w:val="22"/>
        </w:rPr>
        <w:tab/>
      </w:r>
      <w:r w:rsidRPr="009C0563">
        <w:rPr>
          <w:sz w:val="22"/>
          <w:szCs w:val="22"/>
        </w:rPr>
        <w:t>Section 67 of the Principal Act is amended by adding at the end of subsection (2) the following word and paragraphs:</w:t>
      </w:r>
    </w:p>
    <w:p w14:paraId="3C9F58CF" w14:textId="77777777" w:rsidR="00883A04" w:rsidRPr="000F08D6" w:rsidRDefault="00883A04" w:rsidP="00CD2E6C">
      <w:pPr>
        <w:shd w:val="clear" w:color="000000" w:fill="auto"/>
        <w:autoSpaceDE w:val="0"/>
        <w:autoSpaceDN w:val="0"/>
        <w:adjustRightInd w:val="0"/>
        <w:spacing w:before="120"/>
        <w:ind w:left="1061" w:hanging="1061"/>
        <w:jc w:val="both"/>
        <w:rPr>
          <w:sz w:val="22"/>
          <w:szCs w:val="22"/>
        </w:rPr>
      </w:pPr>
      <w:r w:rsidRPr="009C0563">
        <w:rPr>
          <w:sz w:val="22"/>
          <w:szCs w:val="22"/>
        </w:rPr>
        <w:t>“; and (c) such amounts as are paid to the Commission by any other person for the purposes of the Housing Fund; and</w:t>
      </w:r>
    </w:p>
    <w:p w14:paraId="481EC3B5" w14:textId="77777777" w:rsidR="00883A04" w:rsidRPr="000F08D6" w:rsidRDefault="00883A04" w:rsidP="00CD2E6C">
      <w:pPr>
        <w:shd w:val="clear" w:color="000000" w:fill="auto"/>
        <w:autoSpaceDE w:val="0"/>
        <w:autoSpaceDN w:val="0"/>
        <w:adjustRightInd w:val="0"/>
        <w:spacing w:before="120"/>
        <w:ind w:left="1094" w:hanging="403"/>
        <w:jc w:val="both"/>
        <w:rPr>
          <w:sz w:val="22"/>
          <w:szCs w:val="22"/>
        </w:rPr>
      </w:pPr>
      <w:r w:rsidRPr="009C0563">
        <w:rPr>
          <w:sz w:val="22"/>
          <w:szCs w:val="22"/>
        </w:rPr>
        <w:t>(d)</w:t>
      </w:r>
      <w:r>
        <w:rPr>
          <w:sz w:val="22"/>
          <w:szCs w:val="22"/>
        </w:rPr>
        <w:tab/>
      </w:r>
      <w:r w:rsidRPr="009C0563">
        <w:rPr>
          <w:sz w:val="22"/>
          <w:szCs w:val="22"/>
        </w:rPr>
        <w:t>such amounts of the Commission’s money as the Commission determines in writing.”.</w:t>
      </w:r>
    </w:p>
    <w:p w14:paraId="5F46CDAB" w14:textId="56DC816D" w:rsidR="00883A04" w:rsidRPr="000F08D6" w:rsidRDefault="00883A04" w:rsidP="00F22471">
      <w:pPr>
        <w:shd w:val="clear" w:color="000000" w:fill="auto"/>
        <w:autoSpaceDE w:val="0"/>
        <w:autoSpaceDN w:val="0"/>
        <w:adjustRightInd w:val="0"/>
        <w:spacing w:before="240" w:after="120"/>
        <w:jc w:val="center"/>
        <w:rPr>
          <w:sz w:val="22"/>
          <w:szCs w:val="22"/>
        </w:rPr>
      </w:pPr>
      <w:r w:rsidRPr="009C0563">
        <w:rPr>
          <w:b/>
          <w:bCs/>
          <w:sz w:val="22"/>
          <w:szCs w:val="22"/>
        </w:rPr>
        <w:t>PART 23—AMENDMENTS RELATING TO THE REGIONAL</w:t>
      </w:r>
      <w:r w:rsidR="00F22471">
        <w:rPr>
          <w:b/>
          <w:bCs/>
          <w:sz w:val="22"/>
          <w:szCs w:val="22"/>
        </w:rPr>
        <w:t xml:space="preserve"> </w:t>
      </w:r>
      <w:r w:rsidRPr="009C0563">
        <w:rPr>
          <w:b/>
          <w:bCs/>
          <w:sz w:val="22"/>
          <w:szCs w:val="22"/>
        </w:rPr>
        <w:t>LAND FUND OF THE COMMISSION</w:t>
      </w:r>
    </w:p>
    <w:p w14:paraId="3A4D0DEF"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Regional Councils to prepare draft budgets</w:t>
      </w:r>
    </w:p>
    <w:p w14:paraId="391C6A7C" w14:textId="77777777" w:rsidR="00883A04" w:rsidRPr="000F08D6" w:rsidRDefault="00883A04" w:rsidP="00CD2E6C">
      <w:pPr>
        <w:shd w:val="clear" w:color="000000" w:fill="auto"/>
        <w:tabs>
          <w:tab w:val="left" w:pos="710"/>
        </w:tabs>
        <w:autoSpaceDE w:val="0"/>
        <w:autoSpaceDN w:val="0"/>
        <w:adjustRightInd w:val="0"/>
        <w:spacing w:before="120"/>
        <w:ind w:firstLine="322"/>
        <w:jc w:val="both"/>
        <w:rPr>
          <w:sz w:val="22"/>
          <w:szCs w:val="22"/>
        </w:rPr>
      </w:pPr>
      <w:r w:rsidRPr="009C0563">
        <w:rPr>
          <w:b/>
          <w:bCs/>
          <w:sz w:val="22"/>
          <w:szCs w:val="22"/>
        </w:rPr>
        <w:t>65.</w:t>
      </w:r>
      <w:r>
        <w:rPr>
          <w:bCs/>
          <w:sz w:val="22"/>
          <w:szCs w:val="22"/>
        </w:rPr>
        <w:tab/>
      </w:r>
      <w:r w:rsidRPr="009C0563">
        <w:rPr>
          <w:sz w:val="22"/>
          <w:szCs w:val="22"/>
        </w:rPr>
        <w:t>Section 97 of the Principal Act is amended by omitting subsection (4) and substituting the following subsection:</w:t>
      </w:r>
    </w:p>
    <w:p w14:paraId="122DD6AA" w14:textId="77777777" w:rsidR="00883A04" w:rsidRPr="000F08D6" w:rsidRDefault="00883A04" w:rsidP="00CD2E6C">
      <w:pPr>
        <w:shd w:val="clear" w:color="000000" w:fill="auto"/>
        <w:autoSpaceDE w:val="0"/>
        <w:autoSpaceDN w:val="0"/>
        <w:adjustRightInd w:val="0"/>
        <w:spacing w:before="120"/>
        <w:ind w:left="346"/>
        <w:jc w:val="both"/>
        <w:rPr>
          <w:sz w:val="22"/>
          <w:szCs w:val="22"/>
        </w:rPr>
      </w:pPr>
      <w:r w:rsidRPr="009C0563">
        <w:rPr>
          <w:sz w:val="22"/>
          <w:szCs w:val="22"/>
        </w:rPr>
        <w:t>“(4)</w:t>
      </w:r>
      <w:r>
        <w:rPr>
          <w:sz w:val="22"/>
          <w:szCs w:val="22"/>
        </w:rPr>
        <w:tab/>
      </w:r>
      <w:r w:rsidRPr="009C0563">
        <w:rPr>
          <w:sz w:val="22"/>
          <w:szCs w:val="22"/>
        </w:rPr>
        <w:t>For the purposes of subsection (3), a draft budget:</w:t>
      </w:r>
    </w:p>
    <w:p w14:paraId="0390F368" w14:textId="77777777" w:rsidR="00883A04" w:rsidRPr="000F08D6" w:rsidRDefault="00883A04" w:rsidP="00CD2E6C">
      <w:pPr>
        <w:shd w:val="clear" w:color="000000" w:fill="auto"/>
        <w:tabs>
          <w:tab w:val="left" w:pos="730"/>
        </w:tabs>
        <w:autoSpaceDE w:val="0"/>
        <w:autoSpaceDN w:val="0"/>
        <w:adjustRightInd w:val="0"/>
        <w:spacing w:before="120"/>
        <w:ind w:left="331"/>
        <w:jc w:val="both"/>
        <w:rPr>
          <w:sz w:val="22"/>
          <w:szCs w:val="22"/>
        </w:rPr>
      </w:pPr>
      <w:r w:rsidRPr="009C0563">
        <w:rPr>
          <w:sz w:val="22"/>
          <w:szCs w:val="22"/>
        </w:rPr>
        <w:t>(a)</w:t>
      </w:r>
      <w:r>
        <w:rPr>
          <w:sz w:val="22"/>
          <w:szCs w:val="22"/>
        </w:rPr>
        <w:tab/>
      </w:r>
      <w:r w:rsidRPr="009C0563">
        <w:rPr>
          <w:sz w:val="22"/>
          <w:szCs w:val="22"/>
        </w:rPr>
        <w:t>may allocate some of the amount to the Land Fund; and</w:t>
      </w:r>
    </w:p>
    <w:p w14:paraId="6AD6805F" w14:textId="77777777" w:rsidR="00883A04" w:rsidRPr="000F08D6" w:rsidRDefault="00883A04" w:rsidP="00CD2E6C">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(b)</w:t>
      </w:r>
      <w:r>
        <w:rPr>
          <w:sz w:val="22"/>
          <w:szCs w:val="22"/>
        </w:rPr>
        <w:tab/>
      </w:r>
      <w:r w:rsidRPr="009C0563">
        <w:rPr>
          <w:sz w:val="22"/>
          <w:szCs w:val="22"/>
        </w:rPr>
        <w:t>must allocate the amount, or so much of it as is not allocated to the Land Fund, among programs to improve the economic, social and cultural status of Aboriginal persons and Torres Strait Islanders living in the region concerned.”.</w:t>
      </w:r>
    </w:p>
    <w:p w14:paraId="4207A111"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Application of amendments</w:t>
      </w:r>
    </w:p>
    <w:p w14:paraId="39BADA06" w14:textId="77777777" w:rsidR="00883A04" w:rsidRPr="000F08D6" w:rsidRDefault="00883A04" w:rsidP="00F40057">
      <w:pPr>
        <w:shd w:val="clear" w:color="000000" w:fill="auto"/>
        <w:tabs>
          <w:tab w:val="left" w:pos="754"/>
        </w:tabs>
        <w:autoSpaceDE w:val="0"/>
        <w:autoSpaceDN w:val="0"/>
        <w:adjustRightInd w:val="0"/>
        <w:spacing w:before="120"/>
        <w:ind w:firstLine="360"/>
        <w:jc w:val="both"/>
        <w:rPr>
          <w:sz w:val="22"/>
          <w:szCs w:val="22"/>
        </w:rPr>
      </w:pPr>
      <w:r w:rsidRPr="009C0563">
        <w:rPr>
          <w:b/>
          <w:bCs/>
          <w:sz w:val="22"/>
          <w:szCs w:val="22"/>
        </w:rPr>
        <w:t>66.</w:t>
      </w:r>
      <w:r>
        <w:rPr>
          <w:bCs/>
          <w:sz w:val="22"/>
          <w:szCs w:val="22"/>
        </w:rPr>
        <w:tab/>
      </w:r>
      <w:r w:rsidRPr="009C0563">
        <w:rPr>
          <w:sz w:val="22"/>
          <w:szCs w:val="22"/>
        </w:rPr>
        <w:t>The amendments made by this Part apply in relation to the draft budget prepared by a Regional Council for the financial year beginning on 1 July 1994 and for each later financial year.</w:t>
      </w:r>
    </w:p>
    <w:p w14:paraId="504AF1A5" w14:textId="2AB9D584" w:rsidR="00883A04" w:rsidRPr="000F08D6" w:rsidRDefault="00883A04" w:rsidP="00F22471">
      <w:pPr>
        <w:shd w:val="clear" w:color="000000" w:fill="auto"/>
        <w:autoSpaceDE w:val="0"/>
        <w:autoSpaceDN w:val="0"/>
        <w:adjustRightInd w:val="0"/>
        <w:spacing w:before="240" w:after="120"/>
        <w:jc w:val="center"/>
        <w:rPr>
          <w:sz w:val="22"/>
          <w:szCs w:val="22"/>
        </w:rPr>
      </w:pPr>
      <w:r w:rsidRPr="000F08D6">
        <w:rPr>
          <w:sz w:val="22"/>
          <w:szCs w:val="22"/>
        </w:rPr>
        <w:br w:type="page"/>
      </w:r>
      <w:r w:rsidRPr="009C0563">
        <w:rPr>
          <w:b/>
          <w:bCs/>
          <w:sz w:val="22"/>
          <w:szCs w:val="22"/>
        </w:rPr>
        <w:lastRenderedPageBreak/>
        <w:t>PART 24—AMENDMENT RELATING TO THE REVISION OF</w:t>
      </w:r>
      <w:r w:rsidR="00F22471">
        <w:rPr>
          <w:b/>
          <w:bCs/>
          <w:sz w:val="22"/>
          <w:szCs w:val="22"/>
        </w:rPr>
        <w:t xml:space="preserve"> </w:t>
      </w:r>
      <w:r w:rsidRPr="009C0563">
        <w:rPr>
          <w:b/>
          <w:bCs/>
          <w:sz w:val="22"/>
          <w:szCs w:val="22"/>
        </w:rPr>
        <w:t>REGIONAL COUNCIL ESTIMATES ETC.</w:t>
      </w:r>
    </w:p>
    <w:p w14:paraId="66251C22"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Estimates</w:t>
      </w:r>
    </w:p>
    <w:p w14:paraId="38B53259" w14:textId="77777777" w:rsidR="00883A04" w:rsidRPr="000F08D6" w:rsidRDefault="00883A04" w:rsidP="00CD2E6C">
      <w:pPr>
        <w:shd w:val="clear" w:color="000000" w:fill="auto"/>
        <w:tabs>
          <w:tab w:val="left" w:pos="734"/>
        </w:tabs>
        <w:autoSpaceDE w:val="0"/>
        <w:autoSpaceDN w:val="0"/>
        <w:adjustRightInd w:val="0"/>
        <w:spacing w:before="120"/>
        <w:ind w:firstLine="312"/>
        <w:jc w:val="both"/>
        <w:rPr>
          <w:sz w:val="22"/>
          <w:szCs w:val="22"/>
        </w:rPr>
      </w:pPr>
      <w:r w:rsidRPr="009C0563">
        <w:rPr>
          <w:b/>
          <w:bCs/>
          <w:sz w:val="22"/>
          <w:szCs w:val="22"/>
        </w:rPr>
        <w:t>67.</w:t>
      </w:r>
      <w:r>
        <w:rPr>
          <w:bCs/>
          <w:sz w:val="22"/>
          <w:szCs w:val="22"/>
        </w:rPr>
        <w:tab/>
      </w:r>
      <w:r w:rsidRPr="009C0563">
        <w:rPr>
          <w:sz w:val="22"/>
          <w:szCs w:val="22"/>
        </w:rPr>
        <w:t>Section 61 of the Principal Act is amended by inserting after subsection (6) the following subsections:</w:t>
      </w:r>
    </w:p>
    <w:p w14:paraId="1A594CB0" w14:textId="77777777" w:rsidR="00883A04" w:rsidRPr="000F08D6" w:rsidRDefault="00883A04" w:rsidP="00CD2E6C">
      <w:pPr>
        <w:shd w:val="clear" w:color="000000" w:fill="auto"/>
        <w:autoSpaceDE w:val="0"/>
        <w:autoSpaceDN w:val="0"/>
        <w:adjustRightInd w:val="0"/>
        <w:spacing w:before="120"/>
        <w:ind w:left="346"/>
        <w:jc w:val="both"/>
        <w:rPr>
          <w:sz w:val="22"/>
          <w:szCs w:val="22"/>
        </w:rPr>
      </w:pPr>
      <w:r w:rsidRPr="009C0563">
        <w:rPr>
          <w:sz w:val="22"/>
          <w:szCs w:val="22"/>
        </w:rPr>
        <w:t>“(6A) Subject to subsection (6B), the Commission may revise estimates.</w:t>
      </w:r>
    </w:p>
    <w:p w14:paraId="6EDFB2EF" w14:textId="77777777" w:rsidR="00883A04" w:rsidRPr="000F08D6" w:rsidRDefault="00883A04" w:rsidP="00CD2E6C">
      <w:pPr>
        <w:shd w:val="clear" w:color="000000" w:fill="auto"/>
        <w:autoSpaceDE w:val="0"/>
        <w:autoSpaceDN w:val="0"/>
        <w:adjustRightInd w:val="0"/>
        <w:spacing w:before="120"/>
        <w:ind w:firstLine="336"/>
        <w:jc w:val="both"/>
        <w:rPr>
          <w:sz w:val="22"/>
          <w:szCs w:val="22"/>
        </w:rPr>
      </w:pPr>
      <w:r w:rsidRPr="009C0563">
        <w:rPr>
          <w:sz w:val="22"/>
          <w:szCs w:val="22"/>
        </w:rPr>
        <w:t>“(6B) The Commission may revise Regional Council estimates only if each of the Regional Councils concerned has approved the revision in writing.”.</w:t>
      </w:r>
    </w:p>
    <w:p w14:paraId="16E0611B"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Application of amendment</w:t>
      </w:r>
    </w:p>
    <w:p w14:paraId="38F9FA0A" w14:textId="77777777" w:rsidR="00883A04" w:rsidRPr="000F08D6" w:rsidRDefault="00883A04" w:rsidP="00CD2E6C">
      <w:pPr>
        <w:shd w:val="clear" w:color="000000" w:fill="auto"/>
        <w:tabs>
          <w:tab w:val="left" w:pos="734"/>
        </w:tabs>
        <w:autoSpaceDE w:val="0"/>
        <w:autoSpaceDN w:val="0"/>
        <w:adjustRightInd w:val="0"/>
        <w:spacing w:before="120"/>
        <w:ind w:firstLine="312"/>
        <w:jc w:val="both"/>
        <w:rPr>
          <w:sz w:val="22"/>
          <w:szCs w:val="22"/>
        </w:rPr>
      </w:pPr>
      <w:r w:rsidRPr="009C0563">
        <w:rPr>
          <w:b/>
          <w:bCs/>
          <w:sz w:val="22"/>
          <w:szCs w:val="22"/>
        </w:rPr>
        <w:t>68.</w:t>
      </w:r>
      <w:r>
        <w:rPr>
          <w:bCs/>
          <w:sz w:val="22"/>
          <w:szCs w:val="22"/>
        </w:rPr>
        <w:tab/>
      </w:r>
      <w:r w:rsidRPr="009C0563">
        <w:rPr>
          <w:sz w:val="22"/>
          <w:szCs w:val="22"/>
        </w:rPr>
        <w:t>The amendment of section 61 of the Principal Act made by this Part applies in relation to:</w:t>
      </w:r>
    </w:p>
    <w:p w14:paraId="68FA1212" w14:textId="77777777" w:rsidR="00883A04" w:rsidRPr="000F08D6" w:rsidRDefault="00883A04" w:rsidP="00CD2E6C">
      <w:pPr>
        <w:shd w:val="clear" w:color="000000" w:fill="auto"/>
        <w:tabs>
          <w:tab w:val="left" w:pos="739"/>
        </w:tabs>
        <w:autoSpaceDE w:val="0"/>
        <w:autoSpaceDN w:val="0"/>
        <w:adjustRightInd w:val="0"/>
        <w:spacing w:before="120"/>
        <w:ind w:left="739" w:hanging="403"/>
        <w:jc w:val="both"/>
        <w:rPr>
          <w:sz w:val="22"/>
          <w:szCs w:val="22"/>
        </w:rPr>
      </w:pPr>
      <w:r w:rsidRPr="009C0563">
        <w:rPr>
          <w:sz w:val="22"/>
          <w:szCs w:val="22"/>
        </w:rPr>
        <w:t>(a)</w:t>
      </w:r>
      <w:r>
        <w:rPr>
          <w:sz w:val="22"/>
          <w:szCs w:val="22"/>
        </w:rPr>
        <w:tab/>
      </w:r>
      <w:r w:rsidRPr="009C0563">
        <w:rPr>
          <w:sz w:val="22"/>
          <w:szCs w:val="22"/>
        </w:rPr>
        <w:t>estimates prepared for the financial year beginning on 1 July 1994 and for each later financial year; and</w:t>
      </w:r>
    </w:p>
    <w:p w14:paraId="5C941E78" w14:textId="77777777" w:rsidR="00883A04" w:rsidRPr="000F08D6" w:rsidRDefault="00883A04" w:rsidP="00CD2E6C">
      <w:pPr>
        <w:shd w:val="clear" w:color="000000" w:fill="auto"/>
        <w:tabs>
          <w:tab w:val="left" w:pos="739"/>
        </w:tabs>
        <w:autoSpaceDE w:val="0"/>
        <w:autoSpaceDN w:val="0"/>
        <w:adjustRightInd w:val="0"/>
        <w:spacing w:before="120"/>
        <w:ind w:left="739" w:hanging="403"/>
        <w:jc w:val="both"/>
        <w:rPr>
          <w:sz w:val="22"/>
          <w:szCs w:val="22"/>
        </w:rPr>
      </w:pPr>
      <w:r w:rsidRPr="009C0563">
        <w:rPr>
          <w:sz w:val="22"/>
          <w:szCs w:val="22"/>
        </w:rPr>
        <w:t>(b)</w:t>
      </w:r>
      <w:r>
        <w:rPr>
          <w:sz w:val="22"/>
          <w:szCs w:val="22"/>
        </w:rPr>
        <w:tab/>
      </w:r>
      <w:r w:rsidRPr="009C0563">
        <w:rPr>
          <w:sz w:val="22"/>
          <w:szCs w:val="22"/>
        </w:rPr>
        <w:t>estimates prepared for a period other than a financial year, if the period begins on or after 1 July 1994.</w:t>
      </w:r>
    </w:p>
    <w:p w14:paraId="3961CAF2" w14:textId="6619E8DE" w:rsidR="00883A04" w:rsidRPr="000F08D6" w:rsidRDefault="00883A04" w:rsidP="00F22471">
      <w:pPr>
        <w:shd w:val="clear" w:color="000000" w:fill="auto"/>
        <w:autoSpaceDE w:val="0"/>
        <w:autoSpaceDN w:val="0"/>
        <w:adjustRightInd w:val="0"/>
        <w:spacing w:before="240" w:after="120"/>
        <w:jc w:val="center"/>
        <w:rPr>
          <w:sz w:val="22"/>
          <w:szCs w:val="22"/>
        </w:rPr>
      </w:pPr>
      <w:r w:rsidRPr="009C0563">
        <w:rPr>
          <w:b/>
          <w:bCs/>
          <w:sz w:val="22"/>
          <w:szCs w:val="22"/>
        </w:rPr>
        <w:t>PART 25—AMENDMENTS TO ALLOW THE COMMISSION TO</w:t>
      </w:r>
      <w:r w:rsidR="00F22471">
        <w:rPr>
          <w:b/>
          <w:bCs/>
          <w:sz w:val="22"/>
          <w:szCs w:val="22"/>
        </w:rPr>
        <w:t xml:space="preserve"> </w:t>
      </w:r>
      <w:r w:rsidRPr="009C0563">
        <w:rPr>
          <w:b/>
          <w:bCs/>
          <w:sz w:val="22"/>
          <w:szCs w:val="22"/>
        </w:rPr>
        <w:t xml:space="preserve">REMOVE REGIONAL </w:t>
      </w:r>
      <w:proofErr w:type="spellStart"/>
      <w:r w:rsidRPr="009C0563">
        <w:rPr>
          <w:b/>
          <w:bCs/>
          <w:sz w:val="22"/>
          <w:szCs w:val="22"/>
        </w:rPr>
        <w:t>COUNCILLORS</w:t>
      </w:r>
      <w:proofErr w:type="spellEnd"/>
      <w:r w:rsidRPr="009C0563">
        <w:rPr>
          <w:b/>
          <w:bCs/>
          <w:sz w:val="22"/>
          <w:szCs w:val="22"/>
        </w:rPr>
        <w:t xml:space="preserve"> FROM OFFICE AND</w:t>
      </w:r>
      <w:r w:rsidR="00F22471">
        <w:rPr>
          <w:b/>
          <w:bCs/>
          <w:sz w:val="22"/>
          <w:szCs w:val="22"/>
        </w:rPr>
        <w:t xml:space="preserve"> </w:t>
      </w:r>
      <w:r w:rsidRPr="009C0563">
        <w:rPr>
          <w:b/>
          <w:bCs/>
          <w:sz w:val="22"/>
          <w:szCs w:val="22"/>
        </w:rPr>
        <w:t>APPOINT AN ADMINISTRATOR IF THE REGIONAL COUNCIL</w:t>
      </w:r>
      <w:r w:rsidR="00F22471">
        <w:rPr>
          <w:b/>
          <w:bCs/>
          <w:sz w:val="22"/>
          <w:szCs w:val="22"/>
        </w:rPr>
        <w:t xml:space="preserve"> </w:t>
      </w:r>
      <w:r w:rsidRPr="009C0563">
        <w:rPr>
          <w:b/>
          <w:bCs/>
          <w:sz w:val="22"/>
          <w:szCs w:val="22"/>
        </w:rPr>
        <w:t>CONTRAVENES CERTAIN STATUTORY OBLIGATIONS</w:t>
      </w:r>
    </w:p>
    <w:p w14:paraId="77B36839"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Interpretation</w:t>
      </w:r>
    </w:p>
    <w:p w14:paraId="38B24965" w14:textId="77777777" w:rsidR="00883A04" w:rsidRPr="000F08D6" w:rsidRDefault="00883A04" w:rsidP="00CD2E6C">
      <w:pPr>
        <w:shd w:val="clear" w:color="000000" w:fill="auto"/>
        <w:tabs>
          <w:tab w:val="left" w:pos="734"/>
        </w:tabs>
        <w:autoSpaceDE w:val="0"/>
        <w:autoSpaceDN w:val="0"/>
        <w:adjustRightInd w:val="0"/>
        <w:spacing w:before="120"/>
        <w:ind w:firstLine="312"/>
        <w:jc w:val="both"/>
        <w:rPr>
          <w:sz w:val="22"/>
          <w:szCs w:val="22"/>
        </w:rPr>
      </w:pPr>
      <w:r w:rsidRPr="009C0563">
        <w:rPr>
          <w:b/>
          <w:bCs/>
          <w:sz w:val="22"/>
          <w:szCs w:val="22"/>
        </w:rPr>
        <w:t>69.</w:t>
      </w:r>
      <w:r>
        <w:rPr>
          <w:bCs/>
          <w:sz w:val="22"/>
          <w:szCs w:val="22"/>
        </w:rPr>
        <w:tab/>
      </w:r>
      <w:r w:rsidRPr="009C0563">
        <w:rPr>
          <w:sz w:val="22"/>
          <w:szCs w:val="22"/>
        </w:rPr>
        <w:t>Section 4 of the Principal Act is amended by inserting after paragraph (b) of the definition of “Administrator” in subsection (1) the following paragraph:</w:t>
      </w:r>
    </w:p>
    <w:p w14:paraId="2AB676BE" w14:textId="1683BEE3" w:rsidR="00883A04" w:rsidRPr="000F08D6" w:rsidRDefault="00883A04" w:rsidP="00CD2E6C">
      <w:pPr>
        <w:shd w:val="clear" w:color="000000" w:fill="auto"/>
        <w:autoSpaceDE w:val="0"/>
        <w:autoSpaceDN w:val="0"/>
        <w:adjustRightInd w:val="0"/>
        <w:spacing w:before="120"/>
        <w:ind w:left="341"/>
        <w:jc w:val="both"/>
        <w:rPr>
          <w:sz w:val="22"/>
          <w:szCs w:val="22"/>
        </w:rPr>
      </w:pPr>
      <w:r w:rsidRPr="009C0563">
        <w:rPr>
          <w:sz w:val="22"/>
          <w:szCs w:val="22"/>
        </w:rPr>
        <w:t>“(</w:t>
      </w:r>
      <w:proofErr w:type="spellStart"/>
      <w:r w:rsidRPr="009C0563">
        <w:rPr>
          <w:sz w:val="22"/>
          <w:szCs w:val="22"/>
        </w:rPr>
        <w:t>ba</w:t>
      </w:r>
      <w:proofErr w:type="spellEnd"/>
      <w:r w:rsidRPr="009C0563">
        <w:rPr>
          <w:sz w:val="22"/>
          <w:szCs w:val="22"/>
        </w:rPr>
        <w:t>)</w:t>
      </w:r>
      <w:r w:rsidR="00F22471">
        <w:rPr>
          <w:sz w:val="22"/>
          <w:szCs w:val="22"/>
        </w:rPr>
        <w:t xml:space="preserve"> </w:t>
      </w:r>
      <w:r w:rsidRPr="009C0563">
        <w:rPr>
          <w:sz w:val="22"/>
          <w:szCs w:val="22"/>
        </w:rPr>
        <w:t>section 123A; or”.</w:t>
      </w:r>
    </w:p>
    <w:p w14:paraId="34F622B4"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Delegation to Chief Executive Officer, Director of Evaluation and Audit or staff member of Commission</w:t>
      </w:r>
    </w:p>
    <w:p w14:paraId="619E1866" w14:textId="77777777" w:rsidR="00883A04" w:rsidRPr="000F08D6" w:rsidRDefault="00883A04" w:rsidP="00CD2E6C">
      <w:pPr>
        <w:shd w:val="clear" w:color="000000" w:fill="auto"/>
        <w:tabs>
          <w:tab w:val="left" w:pos="734"/>
        </w:tabs>
        <w:autoSpaceDE w:val="0"/>
        <w:autoSpaceDN w:val="0"/>
        <w:adjustRightInd w:val="0"/>
        <w:spacing w:before="120"/>
        <w:ind w:firstLine="312"/>
        <w:jc w:val="both"/>
        <w:rPr>
          <w:sz w:val="22"/>
          <w:szCs w:val="22"/>
        </w:rPr>
      </w:pPr>
      <w:r w:rsidRPr="009C0563">
        <w:rPr>
          <w:b/>
          <w:bCs/>
          <w:sz w:val="22"/>
          <w:szCs w:val="22"/>
        </w:rPr>
        <w:t>70.</w:t>
      </w:r>
      <w:r>
        <w:rPr>
          <w:bCs/>
          <w:sz w:val="22"/>
          <w:szCs w:val="22"/>
        </w:rPr>
        <w:tab/>
      </w:r>
      <w:r w:rsidRPr="009C0563">
        <w:rPr>
          <w:sz w:val="22"/>
          <w:szCs w:val="22"/>
        </w:rPr>
        <w:t>Section 45 of the Principal Act is amended by inserting after paragraph (c) the following paragraph:</w:t>
      </w:r>
    </w:p>
    <w:p w14:paraId="091AE610" w14:textId="56723137" w:rsidR="00883A04" w:rsidRPr="000F08D6" w:rsidRDefault="00883A04" w:rsidP="00CD2E6C">
      <w:pPr>
        <w:shd w:val="clear" w:color="000000" w:fill="auto"/>
        <w:autoSpaceDE w:val="0"/>
        <w:autoSpaceDN w:val="0"/>
        <w:adjustRightInd w:val="0"/>
        <w:spacing w:before="120"/>
        <w:ind w:left="355"/>
        <w:jc w:val="both"/>
        <w:rPr>
          <w:sz w:val="22"/>
          <w:szCs w:val="22"/>
        </w:rPr>
      </w:pPr>
      <w:r w:rsidRPr="009C0563">
        <w:rPr>
          <w:sz w:val="22"/>
          <w:szCs w:val="22"/>
        </w:rPr>
        <w:t>“(ca)</w:t>
      </w:r>
      <w:r w:rsidR="00F22471">
        <w:rPr>
          <w:sz w:val="22"/>
          <w:szCs w:val="22"/>
        </w:rPr>
        <w:t xml:space="preserve"> </w:t>
      </w:r>
      <w:r w:rsidRPr="009C0563">
        <w:rPr>
          <w:sz w:val="22"/>
          <w:szCs w:val="22"/>
        </w:rPr>
        <w:t>its powers under section 123A to:</w:t>
      </w:r>
    </w:p>
    <w:p w14:paraId="67F8A197" w14:textId="77777777" w:rsidR="00883A04" w:rsidRPr="000F08D6" w:rsidRDefault="00883A04" w:rsidP="00CD2E6C">
      <w:pPr>
        <w:shd w:val="clear" w:color="000000" w:fill="auto"/>
        <w:autoSpaceDE w:val="0"/>
        <w:autoSpaceDN w:val="0"/>
        <w:adjustRightInd w:val="0"/>
        <w:spacing w:before="120"/>
        <w:ind w:left="1114"/>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 xml:space="preserve">remove Regional </w:t>
      </w:r>
      <w:proofErr w:type="spellStart"/>
      <w:r w:rsidRPr="009C0563">
        <w:rPr>
          <w:sz w:val="22"/>
          <w:szCs w:val="22"/>
        </w:rPr>
        <w:t>Councillors</w:t>
      </w:r>
      <w:proofErr w:type="spellEnd"/>
      <w:r w:rsidRPr="009C0563">
        <w:rPr>
          <w:sz w:val="22"/>
          <w:szCs w:val="22"/>
        </w:rPr>
        <w:t xml:space="preserve"> from office; and</w:t>
      </w:r>
    </w:p>
    <w:p w14:paraId="485C1D62" w14:textId="77777777" w:rsidR="00883A04" w:rsidRPr="000F08D6" w:rsidRDefault="00883A04" w:rsidP="00CD2E6C">
      <w:pPr>
        <w:shd w:val="clear" w:color="000000" w:fill="auto"/>
        <w:autoSpaceDE w:val="0"/>
        <w:autoSpaceDN w:val="0"/>
        <w:adjustRightInd w:val="0"/>
        <w:spacing w:before="120"/>
        <w:ind w:left="1114"/>
        <w:jc w:val="both"/>
        <w:rPr>
          <w:sz w:val="22"/>
          <w:szCs w:val="22"/>
        </w:rPr>
      </w:pPr>
      <w:r w:rsidRPr="009C0563">
        <w:rPr>
          <w:sz w:val="22"/>
          <w:szCs w:val="22"/>
        </w:rPr>
        <w:t>(ii)</w:t>
      </w:r>
      <w:r>
        <w:rPr>
          <w:sz w:val="22"/>
          <w:szCs w:val="22"/>
        </w:rPr>
        <w:tab/>
      </w:r>
      <w:r w:rsidRPr="009C0563">
        <w:rPr>
          <w:sz w:val="22"/>
          <w:szCs w:val="22"/>
        </w:rPr>
        <w:t>appoint an Administrator to administer the affairs of a Regional Council;”.</w:t>
      </w:r>
    </w:p>
    <w:p w14:paraId="10E0184A"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Insertion of new section</w:t>
      </w:r>
    </w:p>
    <w:p w14:paraId="001080A4" w14:textId="77777777" w:rsidR="00883A04" w:rsidRPr="000F08D6" w:rsidRDefault="00883A04" w:rsidP="00F40057">
      <w:pPr>
        <w:shd w:val="clear" w:color="000000" w:fill="auto"/>
        <w:tabs>
          <w:tab w:val="left" w:pos="754"/>
        </w:tabs>
        <w:autoSpaceDE w:val="0"/>
        <w:autoSpaceDN w:val="0"/>
        <w:adjustRightInd w:val="0"/>
        <w:spacing w:before="120"/>
        <w:ind w:left="754" w:hanging="408"/>
        <w:jc w:val="both"/>
        <w:rPr>
          <w:sz w:val="22"/>
          <w:szCs w:val="22"/>
        </w:rPr>
      </w:pPr>
      <w:r w:rsidRPr="009C0563">
        <w:rPr>
          <w:b/>
          <w:bCs/>
          <w:sz w:val="22"/>
          <w:szCs w:val="22"/>
        </w:rPr>
        <w:t>71.</w:t>
      </w:r>
      <w:r>
        <w:rPr>
          <w:bCs/>
          <w:sz w:val="22"/>
          <w:szCs w:val="22"/>
        </w:rPr>
        <w:tab/>
      </w:r>
      <w:r w:rsidRPr="009C0563">
        <w:rPr>
          <w:sz w:val="22"/>
          <w:szCs w:val="22"/>
        </w:rPr>
        <w:t>After section 123 of the Principal Act the following section is inserted:</w:t>
      </w:r>
    </w:p>
    <w:p w14:paraId="1423B812"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0F08D6">
        <w:rPr>
          <w:sz w:val="22"/>
          <w:szCs w:val="22"/>
        </w:rPr>
        <w:br w:type="page"/>
      </w:r>
      <w:r w:rsidRPr="009C0563">
        <w:rPr>
          <w:b/>
          <w:bCs/>
          <w:sz w:val="22"/>
          <w:szCs w:val="22"/>
        </w:rPr>
        <w:lastRenderedPageBreak/>
        <w:t xml:space="preserve">Removal of Regional </w:t>
      </w:r>
      <w:proofErr w:type="spellStart"/>
      <w:r w:rsidRPr="009C0563">
        <w:rPr>
          <w:b/>
          <w:bCs/>
          <w:sz w:val="22"/>
          <w:szCs w:val="22"/>
        </w:rPr>
        <w:t>Councillors</w:t>
      </w:r>
      <w:proofErr w:type="spellEnd"/>
      <w:r w:rsidRPr="009C0563">
        <w:rPr>
          <w:b/>
          <w:bCs/>
          <w:sz w:val="22"/>
          <w:szCs w:val="22"/>
        </w:rPr>
        <w:t xml:space="preserve"> if Regional Council contravenes certain statutory obligations</w:t>
      </w:r>
    </w:p>
    <w:p w14:paraId="39594FA0" w14:textId="77777777" w:rsidR="00883A04" w:rsidRPr="000F08D6" w:rsidRDefault="00883A04" w:rsidP="00CD2E6C">
      <w:pPr>
        <w:shd w:val="clear" w:color="000000" w:fill="auto"/>
        <w:autoSpaceDE w:val="0"/>
        <w:autoSpaceDN w:val="0"/>
        <w:adjustRightInd w:val="0"/>
        <w:spacing w:before="120"/>
        <w:ind w:left="336"/>
        <w:jc w:val="both"/>
        <w:rPr>
          <w:sz w:val="22"/>
          <w:szCs w:val="22"/>
        </w:rPr>
      </w:pPr>
      <w:r w:rsidRPr="009C0563">
        <w:rPr>
          <w:sz w:val="22"/>
          <w:szCs w:val="22"/>
        </w:rPr>
        <w:t>“123A.(1) If a Regional Council:</w:t>
      </w:r>
    </w:p>
    <w:p w14:paraId="32508064" w14:textId="77777777" w:rsidR="00883A04" w:rsidRPr="000F08D6" w:rsidRDefault="00883A04" w:rsidP="00CD2E6C">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(a)</w:t>
      </w:r>
      <w:r>
        <w:rPr>
          <w:sz w:val="22"/>
          <w:szCs w:val="22"/>
        </w:rPr>
        <w:tab/>
      </w:r>
      <w:r w:rsidRPr="009C0563">
        <w:rPr>
          <w:sz w:val="22"/>
          <w:szCs w:val="22"/>
        </w:rPr>
        <w:t>refuses or fails to perform the functions conferred on it by paragraph 94(1)(a) (which relates to regional plans); or</w:t>
      </w:r>
    </w:p>
    <w:p w14:paraId="555A46BB" w14:textId="77777777" w:rsidR="00883A04" w:rsidRPr="000F08D6" w:rsidRDefault="00883A04" w:rsidP="00CD2E6C">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(b)</w:t>
      </w:r>
      <w:r>
        <w:rPr>
          <w:sz w:val="22"/>
          <w:szCs w:val="22"/>
        </w:rPr>
        <w:tab/>
      </w:r>
      <w:r w:rsidRPr="009C0563">
        <w:rPr>
          <w:sz w:val="22"/>
          <w:szCs w:val="22"/>
        </w:rPr>
        <w:t>refuses or fails to comply with section 97 (which deals with draft budgets); or</w:t>
      </w:r>
    </w:p>
    <w:p w14:paraId="03585BF0" w14:textId="77777777" w:rsidR="00883A04" w:rsidRPr="000F08D6" w:rsidRDefault="00883A04" w:rsidP="00CD2E6C">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(c)</w:t>
      </w:r>
      <w:r>
        <w:rPr>
          <w:sz w:val="22"/>
          <w:szCs w:val="22"/>
        </w:rPr>
        <w:tab/>
      </w:r>
      <w:r w:rsidRPr="009C0563">
        <w:rPr>
          <w:sz w:val="22"/>
          <w:szCs w:val="22"/>
        </w:rPr>
        <w:t>refuses or fails to comply with section 99 (which deals with annual reports);</w:t>
      </w:r>
    </w:p>
    <w:p w14:paraId="6FCBBE28" w14:textId="111C1333" w:rsidR="00883A04" w:rsidRPr="000F08D6" w:rsidRDefault="00883A04" w:rsidP="00CD2E6C">
      <w:pPr>
        <w:shd w:val="clear" w:color="000000" w:fill="auto"/>
        <w:autoSpaceDE w:val="0"/>
        <w:autoSpaceDN w:val="0"/>
        <w:adjustRightInd w:val="0"/>
        <w:spacing w:before="120"/>
        <w:jc w:val="both"/>
        <w:rPr>
          <w:sz w:val="22"/>
          <w:szCs w:val="22"/>
        </w:rPr>
      </w:pPr>
      <w:r w:rsidRPr="009C0563">
        <w:rPr>
          <w:sz w:val="22"/>
          <w:szCs w:val="22"/>
        </w:rPr>
        <w:t xml:space="preserve">the Commission may, by notice in the </w:t>
      </w:r>
      <w:r w:rsidRPr="009C0563">
        <w:rPr>
          <w:i/>
          <w:iCs/>
          <w:sz w:val="22"/>
          <w:szCs w:val="22"/>
        </w:rPr>
        <w:t>Gazette</w:t>
      </w:r>
      <w:r w:rsidRPr="00F22471">
        <w:rPr>
          <w:iCs/>
          <w:sz w:val="22"/>
          <w:szCs w:val="22"/>
        </w:rPr>
        <w:t>:</w:t>
      </w:r>
    </w:p>
    <w:p w14:paraId="764AF8AB" w14:textId="77777777" w:rsidR="00883A04" w:rsidRPr="000F08D6" w:rsidRDefault="00883A04" w:rsidP="00CD2E6C">
      <w:pPr>
        <w:shd w:val="clear" w:color="000000" w:fill="auto"/>
        <w:tabs>
          <w:tab w:val="left" w:pos="715"/>
        </w:tabs>
        <w:autoSpaceDE w:val="0"/>
        <w:autoSpaceDN w:val="0"/>
        <w:adjustRightInd w:val="0"/>
        <w:spacing w:before="120"/>
        <w:ind w:left="322"/>
        <w:jc w:val="both"/>
        <w:rPr>
          <w:sz w:val="22"/>
          <w:szCs w:val="22"/>
        </w:rPr>
      </w:pPr>
      <w:r w:rsidRPr="009C0563">
        <w:rPr>
          <w:sz w:val="22"/>
          <w:szCs w:val="22"/>
        </w:rPr>
        <w:t>(d)</w:t>
      </w:r>
      <w:r>
        <w:rPr>
          <w:sz w:val="22"/>
          <w:szCs w:val="22"/>
        </w:rPr>
        <w:tab/>
      </w:r>
      <w:r w:rsidRPr="009C0563">
        <w:rPr>
          <w:sz w:val="22"/>
          <w:szCs w:val="22"/>
        </w:rPr>
        <w:t xml:space="preserve">remove the Regional </w:t>
      </w:r>
      <w:proofErr w:type="spellStart"/>
      <w:r w:rsidRPr="009C0563">
        <w:rPr>
          <w:sz w:val="22"/>
          <w:szCs w:val="22"/>
        </w:rPr>
        <w:t>Councillors</w:t>
      </w:r>
      <w:proofErr w:type="spellEnd"/>
      <w:r w:rsidRPr="009C0563">
        <w:rPr>
          <w:sz w:val="22"/>
          <w:szCs w:val="22"/>
        </w:rPr>
        <w:t xml:space="preserve"> from office; and</w:t>
      </w:r>
    </w:p>
    <w:p w14:paraId="3532A6F1" w14:textId="77777777" w:rsidR="00883A04" w:rsidRPr="000F08D6" w:rsidRDefault="00883A04" w:rsidP="00CD2E6C">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(e)</w:t>
      </w:r>
      <w:r>
        <w:rPr>
          <w:sz w:val="22"/>
          <w:szCs w:val="22"/>
        </w:rPr>
        <w:tab/>
      </w:r>
      <w:r w:rsidRPr="009C0563">
        <w:rPr>
          <w:sz w:val="22"/>
          <w:szCs w:val="22"/>
        </w:rPr>
        <w:t>appoint an Administrator to administer the affairs of the Regional Council.</w:t>
      </w:r>
    </w:p>
    <w:p w14:paraId="733B37E6" w14:textId="77777777" w:rsidR="00883A04" w:rsidRPr="000F08D6" w:rsidRDefault="00883A04" w:rsidP="00CD2E6C">
      <w:pPr>
        <w:shd w:val="clear" w:color="000000" w:fill="auto"/>
        <w:autoSpaceDE w:val="0"/>
        <w:autoSpaceDN w:val="0"/>
        <w:adjustRightInd w:val="0"/>
        <w:spacing w:before="120"/>
        <w:ind w:firstLine="336"/>
        <w:jc w:val="both"/>
        <w:rPr>
          <w:sz w:val="22"/>
          <w:szCs w:val="22"/>
        </w:rPr>
      </w:pPr>
      <w:r w:rsidRPr="009C0563">
        <w:rPr>
          <w:sz w:val="22"/>
          <w:szCs w:val="22"/>
        </w:rPr>
        <w:t>“(2)</w:t>
      </w:r>
      <w:r>
        <w:rPr>
          <w:sz w:val="22"/>
          <w:szCs w:val="22"/>
        </w:rPr>
        <w:tab/>
      </w:r>
      <w:r w:rsidRPr="009C0563">
        <w:rPr>
          <w:sz w:val="22"/>
          <w:szCs w:val="22"/>
        </w:rPr>
        <w:t xml:space="preserve">The Commission must not remove the Regional </w:t>
      </w:r>
      <w:proofErr w:type="spellStart"/>
      <w:r w:rsidRPr="009C0563">
        <w:rPr>
          <w:sz w:val="22"/>
          <w:szCs w:val="22"/>
        </w:rPr>
        <w:t>Councillors</w:t>
      </w:r>
      <w:proofErr w:type="spellEnd"/>
      <w:r w:rsidRPr="009C0563">
        <w:rPr>
          <w:sz w:val="22"/>
          <w:szCs w:val="22"/>
        </w:rPr>
        <w:t xml:space="preserve"> from office unless the Commission has:</w:t>
      </w:r>
    </w:p>
    <w:p w14:paraId="41DC7647" w14:textId="77777777" w:rsidR="00883A04" w:rsidRPr="000F08D6" w:rsidRDefault="00883A04" w:rsidP="00CD2E6C">
      <w:pPr>
        <w:shd w:val="clear" w:color="000000" w:fill="auto"/>
        <w:tabs>
          <w:tab w:val="left" w:pos="715"/>
        </w:tabs>
        <w:autoSpaceDE w:val="0"/>
        <w:autoSpaceDN w:val="0"/>
        <w:adjustRightInd w:val="0"/>
        <w:spacing w:before="120"/>
        <w:ind w:left="322"/>
        <w:jc w:val="both"/>
        <w:rPr>
          <w:sz w:val="22"/>
          <w:szCs w:val="22"/>
        </w:rPr>
      </w:pPr>
      <w:r w:rsidRPr="009C0563">
        <w:rPr>
          <w:sz w:val="22"/>
          <w:szCs w:val="22"/>
        </w:rPr>
        <w:t>(a)</w:t>
      </w:r>
      <w:r>
        <w:rPr>
          <w:sz w:val="22"/>
          <w:szCs w:val="22"/>
        </w:rPr>
        <w:tab/>
      </w:r>
      <w:r w:rsidRPr="009C0563">
        <w:rPr>
          <w:sz w:val="22"/>
          <w:szCs w:val="22"/>
        </w:rPr>
        <w:t xml:space="preserve">by written notice served on the Regional </w:t>
      </w:r>
      <w:proofErr w:type="spellStart"/>
      <w:r w:rsidRPr="009C0563">
        <w:rPr>
          <w:sz w:val="22"/>
          <w:szCs w:val="22"/>
        </w:rPr>
        <w:t>Councillors</w:t>
      </w:r>
      <w:proofErr w:type="spellEnd"/>
      <w:r w:rsidRPr="009C0563">
        <w:rPr>
          <w:sz w:val="22"/>
          <w:szCs w:val="22"/>
        </w:rPr>
        <w:t>:</w:t>
      </w:r>
    </w:p>
    <w:p w14:paraId="41B26838" w14:textId="77777777" w:rsidR="00883A04" w:rsidRPr="000F08D6" w:rsidRDefault="00883A04" w:rsidP="00CD2E6C">
      <w:pPr>
        <w:shd w:val="clear" w:color="000000" w:fill="auto"/>
        <w:autoSpaceDE w:val="0"/>
        <w:autoSpaceDN w:val="0"/>
        <w:adjustRightInd w:val="0"/>
        <w:spacing w:before="120"/>
        <w:ind w:left="1310" w:hanging="346"/>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 xml:space="preserve">given the Regional </w:t>
      </w:r>
      <w:proofErr w:type="spellStart"/>
      <w:r w:rsidRPr="009C0563">
        <w:rPr>
          <w:sz w:val="22"/>
          <w:szCs w:val="22"/>
        </w:rPr>
        <w:t>Councillors</w:t>
      </w:r>
      <w:proofErr w:type="spellEnd"/>
      <w:r w:rsidRPr="009C0563">
        <w:rPr>
          <w:sz w:val="22"/>
          <w:szCs w:val="22"/>
        </w:rPr>
        <w:t xml:space="preserve"> 28 days within which to show cause why they should not be removed; and</w:t>
      </w:r>
    </w:p>
    <w:p w14:paraId="745511CB" w14:textId="23E86D0C" w:rsidR="00883A04" w:rsidRPr="000F08D6" w:rsidRDefault="00883A04" w:rsidP="00F22471">
      <w:pPr>
        <w:shd w:val="clear" w:color="000000" w:fill="auto"/>
        <w:autoSpaceDE w:val="0"/>
        <w:autoSpaceDN w:val="0"/>
        <w:adjustRightInd w:val="0"/>
        <w:spacing w:before="120"/>
        <w:ind w:left="1310" w:hanging="346"/>
        <w:jc w:val="both"/>
        <w:rPr>
          <w:sz w:val="22"/>
          <w:szCs w:val="22"/>
        </w:rPr>
      </w:pPr>
      <w:r w:rsidRPr="009C0563">
        <w:rPr>
          <w:sz w:val="22"/>
          <w:szCs w:val="22"/>
        </w:rPr>
        <w:t>(ii)</w:t>
      </w:r>
      <w:r>
        <w:rPr>
          <w:sz w:val="22"/>
          <w:szCs w:val="22"/>
        </w:rPr>
        <w:tab/>
      </w:r>
      <w:r w:rsidRPr="009C0563">
        <w:rPr>
          <w:sz w:val="22"/>
          <w:szCs w:val="22"/>
        </w:rPr>
        <w:t>given reasons for the removal; and</w:t>
      </w:r>
    </w:p>
    <w:p w14:paraId="7E9896B2" w14:textId="77777777" w:rsidR="00883A04" w:rsidRPr="000F08D6" w:rsidRDefault="00883A04" w:rsidP="00CD2E6C">
      <w:pPr>
        <w:shd w:val="clear" w:color="000000" w:fill="auto"/>
        <w:tabs>
          <w:tab w:val="left" w:pos="715"/>
        </w:tabs>
        <w:autoSpaceDE w:val="0"/>
        <w:autoSpaceDN w:val="0"/>
        <w:adjustRightInd w:val="0"/>
        <w:spacing w:before="120"/>
        <w:ind w:left="322"/>
        <w:jc w:val="both"/>
        <w:rPr>
          <w:sz w:val="22"/>
          <w:szCs w:val="22"/>
        </w:rPr>
      </w:pPr>
      <w:r w:rsidRPr="009C0563">
        <w:rPr>
          <w:sz w:val="22"/>
          <w:szCs w:val="22"/>
        </w:rPr>
        <w:t>(b)</w:t>
      </w:r>
      <w:r>
        <w:rPr>
          <w:sz w:val="22"/>
          <w:szCs w:val="22"/>
        </w:rPr>
        <w:tab/>
      </w:r>
      <w:r w:rsidRPr="009C0563">
        <w:rPr>
          <w:sz w:val="22"/>
          <w:szCs w:val="22"/>
        </w:rPr>
        <w:t xml:space="preserve">told the Minister that it intends to so remove the Regional </w:t>
      </w:r>
      <w:proofErr w:type="spellStart"/>
      <w:r w:rsidRPr="009C0563">
        <w:rPr>
          <w:sz w:val="22"/>
          <w:szCs w:val="22"/>
        </w:rPr>
        <w:t>Councillors</w:t>
      </w:r>
      <w:proofErr w:type="spellEnd"/>
      <w:r w:rsidRPr="009C0563">
        <w:rPr>
          <w:sz w:val="22"/>
          <w:szCs w:val="22"/>
        </w:rPr>
        <w:t>.</w:t>
      </w:r>
    </w:p>
    <w:p w14:paraId="3EDA37E7" w14:textId="77777777" w:rsidR="00883A04" w:rsidRPr="000F08D6" w:rsidRDefault="00883A04" w:rsidP="00CD2E6C">
      <w:pPr>
        <w:shd w:val="clear" w:color="000000" w:fill="auto"/>
        <w:autoSpaceDE w:val="0"/>
        <w:autoSpaceDN w:val="0"/>
        <w:adjustRightInd w:val="0"/>
        <w:spacing w:before="120"/>
        <w:ind w:left="331"/>
        <w:jc w:val="both"/>
        <w:rPr>
          <w:sz w:val="22"/>
          <w:szCs w:val="22"/>
        </w:rPr>
      </w:pPr>
      <w:r w:rsidRPr="009C0563">
        <w:rPr>
          <w:sz w:val="22"/>
          <w:szCs w:val="22"/>
        </w:rPr>
        <w:t>“(3)</w:t>
      </w:r>
      <w:r>
        <w:rPr>
          <w:sz w:val="22"/>
          <w:szCs w:val="22"/>
        </w:rPr>
        <w:tab/>
      </w:r>
      <w:r w:rsidRPr="009C0563">
        <w:rPr>
          <w:sz w:val="22"/>
          <w:szCs w:val="22"/>
        </w:rPr>
        <w:t>If:</w:t>
      </w:r>
    </w:p>
    <w:p w14:paraId="549F81E4" w14:textId="76727589" w:rsidR="00883A04" w:rsidRPr="000F08D6" w:rsidRDefault="00883A04" w:rsidP="00CD2E6C">
      <w:pPr>
        <w:shd w:val="clear" w:color="000000" w:fill="auto"/>
        <w:tabs>
          <w:tab w:val="left" w:pos="710"/>
        </w:tabs>
        <w:autoSpaceDE w:val="0"/>
        <w:autoSpaceDN w:val="0"/>
        <w:adjustRightInd w:val="0"/>
        <w:spacing w:before="120"/>
        <w:ind w:left="710" w:hanging="394"/>
        <w:jc w:val="both"/>
        <w:rPr>
          <w:sz w:val="22"/>
          <w:szCs w:val="22"/>
        </w:rPr>
      </w:pPr>
      <w:r w:rsidRPr="009C0563">
        <w:rPr>
          <w:sz w:val="22"/>
          <w:szCs w:val="22"/>
        </w:rPr>
        <w:t>(a)</w:t>
      </w:r>
      <w:r>
        <w:rPr>
          <w:sz w:val="22"/>
          <w:szCs w:val="22"/>
        </w:rPr>
        <w:tab/>
      </w:r>
      <w:r w:rsidRPr="009C0563">
        <w:rPr>
          <w:sz w:val="22"/>
          <w:szCs w:val="22"/>
        </w:rPr>
        <w:t xml:space="preserve">on a particular day (the </w:t>
      </w:r>
      <w:r w:rsidRPr="009C0563">
        <w:rPr>
          <w:b/>
          <w:bCs/>
          <w:sz w:val="22"/>
          <w:szCs w:val="22"/>
        </w:rPr>
        <w:t>‘appointment day’</w:t>
      </w:r>
      <w:r w:rsidRPr="00F22471">
        <w:rPr>
          <w:bCs/>
          <w:sz w:val="22"/>
          <w:szCs w:val="22"/>
        </w:rPr>
        <w:t>),</w:t>
      </w:r>
      <w:r w:rsidRPr="009C0563">
        <w:rPr>
          <w:b/>
          <w:bCs/>
          <w:sz w:val="22"/>
          <w:szCs w:val="22"/>
        </w:rPr>
        <w:t xml:space="preserve"> </w:t>
      </w:r>
      <w:r w:rsidRPr="009C0563">
        <w:rPr>
          <w:sz w:val="22"/>
          <w:szCs w:val="22"/>
        </w:rPr>
        <w:t>the Commission makes a decision under subsection (1) to:</w:t>
      </w:r>
    </w:p>
    <w:p w14:paraId="0646F407" w14:textId="7B951E41" w:rsidR="00883A04" w:rsidRPr="000F08D6" w:rsidRDefault="00883A04" w:rsidP="00F22471">
      <w:pPr>
        <w:shd w:val="clear" w:color="000000" w:fill="auto"/>
        <w:autoSpaceDE w:val="0"/>
        <w:autoSpaceDN w:val="0"/>
        <w:adjustRightInd w:val="0"/>
        <w:spacing w:before="120"/>
        <w:ind w:left="1310" w:hanging="346"/>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 xml:space="preserve">remove Regional </w:t>
      </w:r>
      <w:proofErr w:type="spellStart"/>
      <w:r w:rsidRPr="009C0563">
        <w:rPr>
          <w:sz w:val="22"/>
          <w:szCs w:val="22"/>
        </w:rPr>
        <w:t>Councillors</w:t>
      </w:r>
      <w:proofErr w:type="spellEnd"/>
      <w:r w:rsidRPr="009C0563">
        <w:rPr>
          <w:sz w:val="22"/>
          <w:szCs w:val="22"/>
        </w:rPr>
        <w:t xml:space="preserve"> from office; and</w:t>
      </w:r>
    </w:p>
    <w:p w14:paraId="6B0C6F1B" w14:textId="77777777" w:rsidR="00883A04" w:rsidRPr="000F08D6" w:rsidRDefault="00883A04" w:rsidP="00F22471">
      <w:pPr>
        <w:shd w:val="clear" w:color="000000" w:fill="auto"/>
        <w:autoSpaceDE w:val="0"/>
        <w:autoSpaceDN w:val="0"/>
        <w:adjustRightInd w:val="0"/>
        <w:spacing w:before="120"/>
        <w:ind w:left="1310" w:hanging="346"/>
        <w:jc w:val="both"/>
        <w:rPr>
          <w:sz w:val="22"/>
          <w:szCs w:val="22"/>
        </w:rPr>
      </w:pPr>
      <w:r w:rsidRPr="009C0563">
        <w:rPr>
          <w:sz w:val="22"/>
          <w:szCs w:val="22"/>
        </w:rPr>
        <w:t>(ii)</w:t>
      </w:r>
      <w:r>
        <w:rPr>
          <w:sz w:val="22"/>
          <w:szCs w:val="22"/>
        </w:rPr>
        <w:tab/>
      </w:r>
      <w:r w:rsidRPr="009C0563">
        <w:rPr>
          <w:sz w:val="22"/>
          <w:szCs w:val="22"/>
        </w:rPr>
        <w:t>appoint an Administrator to administer the affairs of the Regional Council concerned; and</w:t>
      </w:r>
    </w:p>
    <w:p w14:paraId="570F5259" w14:textId="4CA8530A" w:rsidR="00883A04" w:rsidRPr="000F08D6" w:rsidRDefault="00883A04" w:rsidP="00CD2E6C">
      <w:pPr>
        <w:shd w:val="clear" w:color="000000" w:fill="auto"/>
        <w:tabs>
          <w:tab w:val="left" w:pos="710"/>
        </w:tabs>
        <w:autoSpaceDE w:val="0"/>
        <w:autoSpaceDN w:val="0"/>
        <w:adjustRightInd w:val="0"/>
        <w:spacing w:before="120"/>
        <w:ind w:left="710" w:hanging="394"/>
        <w:jc w:val="both"/>
        <w:rPr>
          <w:sz w:val="22"/>
          <w:szCs w:val="22"/>
        </w:rPr>
      </w:pPr>
      <w:r w:rsidRPr="009C0563">
        <w:rPr>
          <w:sz w:val="22"/>
          <w:szCs w:val="22"/>
        </w:rPr>
        <w:t>(b)</w:t>
      </w:r>
      <w:r>
        <w:rPr>
          <w:sz w:val="22"/>
          <w:szCs w:val="22"/>
        </w:rPr>
        <w:tab/>
      </w:r>
      <w:r w:rsidRPr="009C0563">
        <w:rPr>
          <w:sz w:val="22"/>
          <w:szCs w:val="22"/>
        </w:rPr>
        <w:t xml:space="preserve">on a later day (the </w:t>
      </w:r>
      <w:r w:rsidRPr="009C0563">
        <w:rPr>
          <w:b/>
          <w:bCs/>
          <w:sz w:val="22"/>
          <w:szCs w:val="22"/>
        </w:rPr>
        <w:t xml:space="preserve">‘review </w:t>
      </w:r>
      <w:r w:rsidRPr="00F22471">
        <w:rPr>
          <w:b/>
          <w:sz w:val="22"/>
          <w:szCs w:val="22"/>
        </w:rPr>
        <w:t>day’</w:t>
      </w:r>
      <w:r w:rsidRPr="009C0563">
        <w:rPr>
          <w:sz w:val="22"/>
          <w:szCs w:val="22"/>
        </w:rPr>
        <w:t>), a court or the Administrative Appeals Tribunal makes a decision or order quashing or setting aside the decision of the Commission;</w:t>
      </w:r>
    </w:p>
    <w:p w14:paraId="01D6FDC6"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sz w:val="22"/>
          <w:szCs w:val="22"/>
        </w:rPr>
        <w:t>anything done, or omitted to be done, by the Administrator during the period:</w:t>
      </w:r>
    </w:p>
    <w:p w14:paraId="2FD23573" w14:textId="77777777" w:rsidR="00883A04" w:rsidRPr="000F08D6" w:rsidRDefault="00883A04" w:rsidP="00CD2E6C">
      <w:pPr>
        <w:shd w:val="clear" w:color="000000" w:fill="auto"/>
        <w:tabs>
          <w:tab w:val="left" w:pos="710"/>
        </w:tabs>
        <w:autoSpaceDE w:val="0"/>
        <w:autoSpaceDN w:val="0"/>
        <w:adjustRightInd w:val="0"/>
        <w:spacing w:before="120"/>
        <w:ind w:left="317"/>
        <w:jc w:val="both"/>
        <w:rPr>
          <w:sz w:val="22"/>
          <w:szCs w:val="22"/>
        </w:rPr>
      </w:pPr>
      <w:r w:rsidRPr="009C0563">
        <w:rPr>
          <w:sz w:val="22"/>
          <w:szCs w:val="22"/>
        </w:rPr>
        <w:t>(c)</w:t>
      </w:r>
      <w:r>
        <w:rPr>
          <w:sz w:val="22"/>
          <w:szCs w:val="22"/>
        </w:rPr>
        <w:tab/>
      </w:r>
      <w:r w:rsidRPr="009C0563">
        <w:rPr>
          <w:sz w:val="22"/>
          <w:szCs w:val="22"/>
        </w:rPr>
        <w:t>beginning on the appointment day; and</w:t>
      </w:r>
    </w:p>
    <w:p w14:paraId="2E59502D" w14:textId="77777777" w:rsidR="00883A04" w:rsidRPr="000F08D6" w:rsidRDefault="00883A04" w:rsidP="00CD2E6C">
      <w:pPr>
        <w:shd w:val="clear" w:color="000000" w:fill="auto"/>
        <w:tabs>
          <w:tab w:val="left" w:pos="710"/>
        </w:tabs>
        <w:autoSpaceDE w:val="0"/>
        <w:autoSpaceDN w:val="0"/>
        <w:adjustRightInd w:val="0"/>
        <w:spacing w:before="120"/>
        <w:ind w:left="317"/>
        <w:jc w:val="both"/>
        <w:rPr>
          <w:sz w:val="22"/>
          <w:szCs w:val="22"/>
        </w:rPr>
      </w:pPr>
      <w:r w:rsidRPr="009C0563">
        <w:rPr>
          <w:sz w:val="22"/>
          <w:szCs w:val="22"/>
        </w:rPr>
        <w:t>(d)</w:t>
      </w:r>
      <w:r>
        <w:rPr>
          <w:sz w:val="22"/>
          <w:szCs w:val="22"/>
        </w:rPr>
        <w:tab/>
      </w:r>
      <w:r w:rsidRPr="009C0563">
        <w:rPr>
          <w:sz w:val="22"/>
          <w:szCs w:val="22"/>
        </w:rPr>
        <w:t>ending on whichever is the later of the following days:</w:t>
      </w:r>
    </w:p>
    <w:p w14:paraId="33659F32" w14:textId="713E16EF" w:rsidR="00883A04" w:rsidRPr="000F08D6" w:rsidRDefault="00883A04" w:rsidP="00F22471">
      <w:pPr>
        <w:shd w:val="clear" w:color="000000" w:fill="auto"/>
        <w:autoSpaceDE w:val="0"/>
        <w:autoSpaceDN w:val="0"/>
        <w:adjustRightInd w:val="0"/>
        <w:spacing w:before="120"/>
        <w:ind w:left="1310" w:hanging="346"/>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the review day;</w:t>
      </w:r>
    </w:p>
    <w:p w14:paraId="5C991AA1" w14:textId="77777777" w:rsidR="00883A04" w:rsidRPr="000F08D6" w:rsidRDefault="00883A04" w:rsidP="00F22471">
      <w:pPr>
        <w:shd w:val="clear" w:color="000000" w:fill="auto"/>
        <w:autoSpaceDE w:val="0"/>
        <w:autoSpaceDN w:val="0"/>
        <w:adjustRightInd w:val="0"/>
        <w:spacing w:before="120"/>
        <w:ind w:left="1310" w:hanging="346"/>
        <w:jc w:val="both"/>
        <w:rPr>
          <w:sz w:val="22"/>
          <w:szCs w:val="22"/>
        </w:rPr>
      </w:pPr>
      <w:r w:rsidRPr="009C0563">
        <w:rPr>
          <w:sz w:val="22"/>
          <w:szCs w:val="22"/>
        </w:rPr>
        <w:t>(ii)</w:t>
      </w:r>
      <w:r>
        <w:rPr>
          <w:sz w:val="22"/>
          <w:szCs w:val="22"/>
        </w:rPr>
        <w:tab/>
      </w:r>
      <w:r w:rsidRPr="009C0563">
        <w:rPr>
          <w:sz w:val="22"/>
          <w:szCs w:val="22"/>
        </w:rPr>
        <w:t>the day on which the decision or order of the court or the Administrative Appeals Tribunal takes effect;</w:t>
      </w:r>
    </w:p>
    <w:p w14:paraId="789F67AE"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sz w:val="22"/>
          <w:szCs w:val="22"/>
        </w:rPr>
        <w:t>is as valid as it would have been if the decision of the Commission had been validly made and had not been quashed or set aside.”.</w:t>
      </w:r>
    </w:p>
    <w:p w14:paraId="16596C35"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0F08D6">
        <w:rPr>
          <w:sz w:val="22"/>
          <w:szCs w:val="22"/>
        </w:rPr>
        <w:br w:type="page"/>
      </w:r>
      <w:r w:rsidRPr="009C0563">
        <w:rPr>
          <w:b/>
          <w:bCs/>
          <w:sz w:val="22"/>
          <w:szCs w:val="22"/>
        </w:rPr>
        <w:lastRenderedPageBreak/>
        <w:t>Review by Administrative Appeals Tribunal</w:t>
      </w:r>
    </w:p>
    <w:p w14:paraId="7F98F99A" w14:textId="77777777" w:rsidR="00883A04" w:rsidRPr="000F08D6" w:rsidRDefault="00883A04" w:rsidP="00CD2E6C">
      <w:pPr>
        <w:shd w:val="clear" w:color="000000" w:fill="auto"/>
        <w:tabs>
          <w:tab w:val="left" w:pos="734"/>
        </w:tabs>
        <w:autoSpaceDE w:val="0"/>
        <w:autoSpaceDN w:val="0"/>
        <w:adjustRightInd w:val="0"/>
        <w:spacing w:before="120"/>
        <w:ind w:firstLine="317"/>
        <w:jc w:val="both"/>
        <w:rPr>
          <w:sz w:val="22"/>
          <w:szCs w:val="22"/>
        </w:rPr>
      </w:pPr>
      <w:r w:rsidRPr="009C0563">
        <w:rPr>
          <w:b/>
          <w:bCs/>
          <w:sz w:val="22"/>
          <w:szCs w:val="22"/>
        </w:rPr>
        <w:t>72.</w:t>
      </w:r>
      <w:r>
        <w:rPr>
          <w:bCs/>
          <w:sz w:val="22"/>
          <w:szCs w:val="22"/>
        </w:rPr>
        <w:tab/>
      </w:r>
      <w:r w:rsidRPr="009C0563">
        <w:rPr>
          <w:sz w:val="22"/>
          <w:szCs w:val="22"/>
        </w:rPr>
        <w:t>Section 196 of the Principal Act is amended by inserting after paragraph (1)(f) the following paragraph:</w:t>
      </w:r>
    </w:p>
    <w:p w14:paraId="2AAC8CAC" w14:textId="77777777" w:rsidR="00883A04" w:rsidRPr="000F08D6" w:rsidRDefault="00883A04" w:rsidP="00CD2E6C">
      <w:pPr>
        <w:shd w:val="clear" w:color="000000" w:fill="auto"/>
        <w:autoSpaceDE w:val="0"/>
        <w:autoSpaceDN w:val="0"/>
        <w:adjustRightInd w:val="0"/>
        <w:spacing w:before="120"/>
        <w:ind w:left="278"/>
        <w:jc w:val="both"/>
        <w:rPr>
          <w:sz w:val="22"/>
          <w:szCs w:val="22"/>
        </w:rPr>
      </w:pPr>
      <w:r w:rsidRPr="009C0563">
        <w:rPr>
          <w:sz w:val="22"/>
          <w:szCs w:val="22"/>
        </w:rPr>
        <w:t>“(fa)</w:t>
      </w:r>
      <w:r>
        <w:rPr>
          <w:sz w:val="22"/>
          <w:szCs w:val="22"/>
        </w:rPr>
        <w:tab/>
      </w:r>
      <w:r w:rsidRPr="009C0563">
        <w:rPr>
          <w:sz w:val="22"/>
          <w:szCs w:val="22"/>
        </w:rPr>
        <w:t>a decision of the Commission under section 123A to:</w:t>
      </w:r>
    </w:p>
    <w:p w14:paraId="389D628D" w14:textId="77777777" w:rsidR="00883A04" w:rsidRPr="000F08D6" w:rsidRDefault="00883A04" w:rsidP="00F22471">
      <w:pPr>
        <w:shd w:val="clear" w:color="000000" w:fill="auto"/>
        <w:autoSpaceDE w:val="0"/>
        <w:autoSpaceDN w:val="0"/>
        <w:adjustRightInd w:val="0"/>
        <w:spacing w:before="120"/>
        <w:ind w:left="1310" w:hanging="346"/>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 xml:space="preserve">remove Regional </w:t>
      </w:r>
      <w:proofErr w:type="spellStart"/>
      <w:r w:rsidRPr="009C0563">
        <w:rPr>
          <w:sz w:val="22"/>
          <w:szCs w:val="22"/>
        </w:rPr>
        <w:t>Councillors</w:t>
      </w:r>
      <w:proofErr w:type="spellEnd"/>
      <w:r w:rsidRPr="009C0563">
        <w:rPr>
          <w:sz w:val="22"/>
          <w:szCs w:val="22"/>
        </w:rPr>
        <w:t xml:space="preserve"> from office; and</w:t>
      </w:r>
    </w:p>
    <w:p w14:paraId="08DA7A51" w14:textId="77777777" w:rsidR="00883A04" w:rsidRPr="000F08D6" w:rsidRDefault="00883A04" w:rsidP="00F22471">
      <w:pPr>
        <w:shd w:val="clear" w:color="000000" w:fill="auto"/>
        <w:autoSpaceDE w:val="0"/>
        <w:autoSpaceDN w:val="0"/>
        <w:adjustRightInd w:val="0"/>
        <w:spacing w:before="120"/>
        <w:ind w:left="1310" w:hanging="346"/>
        <w:jc w:val="both"/>
        <w:rPr>
          <w:sz w:val="22"/>
          <w:szCs w:val="22"/>
        </w:rPr>
      </w:pPr>
      <w:r w:rsidRPr="009C0563">
        <w:rPr>
          <w:sz w:val="22"/>
          <w:szCs w:val="22"/>
        </w:rPr>
        <w:t>(ii)</w:t>
      </w:r>
      <w:r>
        <w:rPr>
          <w:sz w:val="22"/>
          <w:szCs w:val="22"/>
        </w:rPr>
        <w:tab/>
      </w:r>
      <w:r w:rsidRPr="009C0563">
        <w:rPr>
          <w:sz w:val="22"/>
          <w:szCs w:val="22"/>
        </w:rPr>
        <w:t>appoint an Administrator to administer the affairs of a Regional Council;”.</w:t>
      </w:r>
    </w:p>
    <w:p w14:paraId="409326A7" w14:textId="62140449" w:rsidR="00883A04" w:rsidRPr="000F08D6" w:rsidRDefault="00883A04" w:rsidP="00F22471">
      <w:pPr>
        <w:shd w:val="clear" w:color="000000" w:fill="auto"/>
        <w:autoSpaceDE w:val="0"/>
        <w:autoSpaceDN w:val="0"/>
        <w:adjustRightInd w:val="0"/>
        <w:spacing w:before="240" w:after="120"/>
        <w:jc w:val="center"/>
        <w:rPr>
          <w:sz w:val="22"/>
          <w:szCs w:val="22"/>
        </w:rPr>
      </w:pPr>
      <w:r w:rsidRPr="009C0563">
        <w:rPr>
          <w:b/>
          <w:bCs/>
          <w:sz w:val="22"/>
          <w:szCs w:val="22"/>
        </w:rPr>
        <w:t>PART 26—AMENDMENT RELATING TO THE POWER OF THE</w:t>
      </w:r>
      <w:r w:rsidR="00F22471">
        <w:rPr>
          <w:rStyle w:val="CommentReference"/>
        </w:rPr>
        <w:t xml:space="preserve"> </w:t>
      </w:r>
      <w:r w:rsidRPr="009C0563">
        <w:rPr>
          <w:b/>
          <w:bCs/>
          <w:sz w:val="22"/>
          <w:szCs w:val="22"/>
        </w:rPr>
        <w:t>DIRECTOR OF EVALUATION AND AUDIT TO EXAMINE</w:t>
      </w:r>
      <w:r w:rsidR="00F22471">
        <w:rPr>
          <w:b/>
          <w:bCs/>
          <w:sz w:val="22"/>
          <w:szCs w:val="22"/>
        </w:rPr>
        <w:t xml:space="preserve"> </w:t>
      </w:r>
      <w:r w:rsidRPr="009C0563">
        <w:rPr>
          <w:b/>
          <w:bCs/>
          <w:sz w:val="22"/>
          <w:szCs w:val="22"/>
        </w:rPr>
        <w:t>DOCUMENTS</w:t>
      </w:r>
    </w:p>
    <w:p w14:paraId="683EBB78"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Insertion of new section</w:t>
      </w:r>
    </w:p>
    <w:p w14:paraId="49AACC86" w14:textId="77777777" w:rsidR="00883A04" w:rsidRPr="000F08D6" w:rsidRDefault="00883A04" w:rsidP="00CD2E6C">
      <w:pPr>
        <w:shd w:val="clear" w:color="000000" w:fill="auto"/>
        <w:tabs>
          <w:tab w:val="left" w:pos="768"/>
        </w:tabs>
        <w:autoSpaceDE w:val="0"/>
        <w:autoSpaceDN w:val="0"/>
        <w:adjustRightInd w:val="0"/>
        <w:spacing w:before="120"/>
        <w:ind w:left="350"/>
        <w:jc w:val="both"/>
        <w:rPr>
          <w:sz w:val="22"/>
          <w:szCs w:val="22"/>
        </w:rPr>
      </w:pPr>
      <w:r w:rsidRPr="009C0563">
        <w:rPr>
          <w:b/>
          <w:bCs/>
          <w:sz w:val="22"/>
          <w:szCs w:val="22"/>
        </w:rPr>
        <w:t>73.</w:t>
      </w:r>
      <w:r>
        <w:rPr>
          <w:bCs/>
          <w:sz w:val="22"/>
          <w:szCs w:val="22"/>
        </w:rPr>
        <w:tab/>
      </w:r>
      <w:r w:rsidRPr="009C0563">
        <w:rPr>
          <w:sz w:val="22"/>
          <w:szCs w:val="22"/>
        </w:rPr>
        <w:t>After section 78 of the Principal Act the following section is inserted:</w:t>
      </w:r>
    </w:p>
    <w:p w14:paraId="38751A08"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Examination of documents etc.</w:t>
      </w:r>
    </w:p>
    <w:p w14:paraId="7F746737"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This section applies to the evaluation and audit of certain individuals and bodies</w:t>
      </w:r>
    </w:p>
    <w:p w14:paraId="2FA89FAB" w14:textId="77777777" w:rsidR="00883A04" w:rsidRPr="000F08D6" w:rsidRDefault="00883A04" w:rsidP="00CD2E6C">
      <w:pPr>
        <w:shd w:val="clear" w:color="000000" w:fill="auto"/>
        <w:autoSpaceDE w:val="0"/>
        <w:autoSpaceDN w:val="0"/>
        <w:adjustRightInd w:val="0"/>
        <w:spacing w:before="120"/>
        <w:ind w:left="365"/>
        <w:jc w:val="both"/>
        <w:rPr>
          <w:sz w:val="22"/>
          <w:szCs w:val="22"/>
        </w:rPr>
      </w:pPr>
      <w:r w:rsidRPr="009C0563">
        <w:rPr>
          <w:sz w:val="22"/>
          <w:szCs w:val="22"/>
        </w:rPr>
        <w:t>“78A.(1) This section applies if the Office of Evaluation and Audit:</w:t>
      </w:r>
    </w:p>
    <w:p w14:paraId="7302322B" w14:textId="77777777" w:rsidR="00883A04" w:rsidRPr="000F08D6" w:rsidRDefault="00883A04" w:rsidP="00CD2E6C">
      <w:pPr>
        <w:shd w:val="clear" w:color="000000" w:fill="auto"/>
        <w:tabs>
          <w:tab w:val="left" w:pos="744"/>
        </w:tabs>
        <w:autoSpaceDE w:val="0"/>
        <w:autoSpaceDN w:val="0"/>
        <w:adjustRightInd w:val="0"/>
        <w:spacing w:before="120"/>
        <w:ind w:left="744" w:hanging="398"/>
        <w:jc w:val="both"/>
        <w:rPr>
          <w:sz w:val="22"/>
          <w:szCs w:val="22"/>
        </w:rPr>
      </w:pPr>
      <w:r w:rsidRPr="009C0563">
        <w:rPr>
          <w:sz w:val="22"/>
          <w:szCs w:val="22"/>
        </w:rPr>
        <w:t>(a)</w:t>
      </w:r>
      <w:r>
        <w:rPr>
          <w:sz w:val="22"/>
          <w:szCs w:val="22"/>
        </w:rPr>
        <w:tab/>
      </w:r>
      <w:r w:rsidRPr="009C0563">
        <w:rPr>
          <w:sz w:val="22"/>
          <w:szCs w:val="22"/>
        </w:rPr>
        <w:t>evaluates or audits the operations of a body in accordance with paragraph 76(1)(b), (f) or (g); or</w:t>
      </w:r>
    </w:p>
    <w:p w14:paraId="364B8DAA" w14:textId="77777777" w:rsidR="00883A04" w:rsidRPr="000F08D6" w:rsidRDefault="00883A04" w:rsidP="00CD2E6C">
      <w:pPr>
        <w:shd w:val="clear" w:color="000000" w:fill="auto"/>
        <w:tabs>
          <w:tab w:val="left" w:pos="744"/>
        </w:tabs>
        <w:autoSpaceDE w:val="0"/>
        <w:autoSpaceDN w:val="0"/>
        <w:adjustRightInd w:val="0"/>
        <w:spacing w:before="120"/>
        <w:ind w:left="744" w:hanging="398"/>
        <w:jc w:val="both"/>
        <w:rPr>
          <w:sz w:val="22"/>
          <w:szCs w:val="22"/>
        </w:rPr>
      </w:pPr>
      <w:r w:rsidRPr="009C0563">
        <w:rPr>
          <w:sz w:val="22"/>
          <w:szCs w:val="22"/>
        </w:rPr>
        <w:t>(b)</w:t>
      </w:r>
      <w:r>
        <w:rPr>
          <w:sz w:val="22"/>
          <w:szCs w:val="22"/>
        </w:rPr>
        <w:tab/>
      </w:r>
      <w:r w:rsidRPr="009C0563">
        <w:rPr>
          <w:sz w:val="22"/>
          <w:szCs w:val="22"/>
        </w:rPr>
        <w:t>evaluates or audits the activities of an individual in accordance with paragraph 76(1)(e).</w:t>
      </w:r>
    </w:p>
    <w:p w14:paraId="0B8677EC" w14:textId="77777777" w:rsidR="00883A04" w:rsidRPr="000F08D6" w:rsidRDefault="00883A04" w:rsidP="00CD2E6C">
      <w:pPr>
        <w:shd w:val="clear" w:color="000000" w:fill="auto"/>
        <w:autoSpaceDE w:val="0"/>
        <w:autoSpaceDN w:val="0"/>
        <w:adjustRightInd w:val="0"/>
        <w:spacing w:before="120"/>
        <w:jc w:val="both"/>
        <w:rPr>
          <w:sz w:val="22"/>
          <w:szCs w:val="22"/>
        </w:rPr>
      </w:pPr>
      <w:proofErr w:type="spellStart"/>
      <w:r w:rsidRPr="009C0563">
        <w:rPr>
          <w:i/>
          <w:iCs/>
          <w:sz w:val="22"/>
          <w:szCs w:val="22"/>
        </w:rPr>
        <w:t>Authorised</w:t>
      </w:r>
      <w:proofErr w:type="spellEnd"/>
      <w:r w:rsidRPr="009C0563">
        <w:rPr>
          <w:i/>
          <w:iCs/>
          <w:sz w:val="22"/>
          <w:szCs w:val="22"/>
        </w:rPr>
        <w:t xml:space="preserve"> person</w:t>
      </w:r>
    </w:p>
    <w:p w14:paraId="40B33EF3" w14:textId="6EB7664D"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“(2)</w:t>
      </w:r>
      <w:r>
        <w:rPr>
          <w:sz w:val="22"/>
          <w:szCs w:val="22"/>
        </w:rPr>
        <w:tab/>
      </w:r>
      <w:r w:rsidRPr="009C0563">
        <w:rPr>
          <w:sz w:val="22"/>
          <w:szCs w:val="22"/>
        </w:rPr>
        <w:t xml:space="preserve">The Director of Evaluation and Audit may, by notice in the </w:t>
      </w:r>
      <w:r w:rsidRPr="009C0563">
        <w:rPr>
          <w:i/>
          <w:iCs/>
          <w:sz w:val="22"/>
          <w:szCs w:val="22"/>
        </w:rPr>
        <w:t xml:space="preserve">Gazette, </w:t>
      </w:r>
      <w:proofErr w:type="spellStart"/>
      <w:r w:rsidRPr="009C0563">
        <w:rPr>
          <w:sz w:val="22"/>
          <w:szCs w:val="22"/>
        </w:rPr>
        <w:t>authorise</w:t>
      </w:r>
      <w:proofErr w:type="spellEnd"/>
      <w:r w:rsidRPr="009C0563">
        <w:rPr>
          <w:sz w:val="22"/>
          <w:szCs w:val="22"/>
        </w:rPr>
        <w:t xml:space="preserve"> a person (the </w:t>
      </w:r>
      <w:r w:rsidRPr="009C0563">
        <w:rPr>
          <w:b/>
          <w:bCs/>
          <w:sz w:val="22"/>
          <w:szCs w:val="22"/>
        </w:rPr>
        <w:t>‘</w:t>
      </w:r>
      <w:proofErr w:type="spellStart"/>
      <w:r w:rsidRPr="009C0563">
        <w:rPr>
          <w:b/>
          <w:bCs/>
          <w:sz w:val="22"/>
          <w:szCs w:val="22"/>
        </w:rPr>
        <w:t>authorised</w:t>
      </w:r>
      <w:proofErr w:type="spellEnd"/>
      <w:r w:rsidRPr="009C0563">
        <w:rPr>
          <w:b/>
          <w:bCs/>
          <w:sz w:val="22"/>
          <w:szCs w:val="22"/>
        </w:rPr>
        <w:t xml:space="preserve"> person’</w:t>
      </w:r>
      <w:r w:rsidRPr="00F22471">
        <w:rPr>
          <w:bCs/>
          <w:sz w:val="22"/>
          <w:szCs w:val="22"/>
        </w:rPr>
        <w:t xml:space="preserve">) </w:t>
      </w:r>
      <w:r w:rsidRPr="009C0563">
        <w:rPr>
          <w:sz w:val="22"/>
          <w:szCs w:val="22"/>
        </w:rPr>
        <w:t>who is a member of the staff of, or a consultant to, the Commission to perform functions and exercise powers for the purposes of this section.</w:t>
      </w:r>
    </w:p>
    <w:p w14:paraId="3782BC2E"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 xml:space="preserve">Power of Director or </w:t>
      </w:r>
      <w:proofErr w:type="spellStart"/>
      <w:r w:rsidRPr="009C0563">
        <w:rPr>
          <w:i/>
          <w:iCs/>
          <w:sz w:val="22"/>
          <w:szCs w:val="22"/>
        </w:rPr>
        <w:t>authorised</w:t>
      </w:r>
      <w:proofErr w:type="spellEnd"/>
      <w:r w:rsidRPr="009C0563">
        <w:rPr>
          <w:i/>
          <w:iCs/>
          <w:sz w:val="22"/>
          <w:szCs w:val="22"/>
        </w:rPr>
        <w:t xml:space="preserve"> person to examine documents</w:t>
      </w:r>
    </w:p>
    <w:p w14:paraId="2D7A0AA0"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“(3)</w:t>
      </w:r>
      <w:r>
        <w:rPr>
          <w:sz w:val="22"/>
          <w:szCs w:val="22"/>
        </w:rPr>
        <w:tab/>
      </w:r>
      <w:r w:rsidRPr="009C0563">
        <w:rPr>
          <w:sz w:val="22"/>
          <w:szCs w:val="22"/>
        </w:rPr>
        <w:t xml:space="preserve">For the purposes of a particular evaluation or audit, the Director of Evaluation and Audit or an </w:t>
      </w:r>
      <w:proofErr w:type="spellStart"/>
      <w:r w:rsidRPr="009C0563">
        <w:rPr>
          <w:sz w:val="22"/>
          <w:szCs w:val="22"/>
        </w:rPr>
        <w:t>authorised</w:t>
      </w:r>
      <w:proofErr w:type="spellEnd"/>
      <w:r w:rsidRPr="009C0563">
        <w:rPr>
          <w:sz w:val="22"/>
          <w:szCs w:val="22"/>
        </w:rPr>
        <w:t xml:space="preserve"> person may examine documents relating to the individual or body concerned.</w:t>
      </w:r>
    </w:p>
    <w:p w14:paraId="3DF674C4" w14:textId="77777777" w:rsidR="00883A04" w:rsidRPr="000F08D6" w:rsidRDefault="00883A04" w:rsidP="00CD2E6C">
      <w:pPr>
        <w:shd w:val="clear" w:color="000000" w:fill="auto"/>
        <w:autoSpaceDE w:val="0"/>
        <w:autoSpaceDN w:val="0"/>
        <w:adjustRightInd w:val="0"/>
        <w:spacing w:before="120"/>
        <w:jc w:val="both"/>
        <w:rPr>
          <w:sz w:val="22"/>
          <w:szCs w:val="22"/>
        </w:rPr>
      </w:pPr>
      <w:proofErr w:type="spellStart"/>
      <w:r w:rsidRPr="009C0563">
        <w:rPr>
          <w:i/>
          <w:iCs/>
          <w:sz w:val="22"/>
          <w:szCs w:val="22"/>
        </w:rPr>
        <w:t>Authorised</w:t>
      </w:r>
      <w:proofErr w:type="spellEnd"/>
      <w:r w:rsidRPr="009C0563">
        <w:rPr>
          <w:i/>
          <w:iCs/>
          <w:sz w:val="22"/>
          <w:szCs w:val="22"/>
        </w:rPr>
        <w:t xml:space="preserve"> person must report to the Director on the results of examination</w:t>
      </w:r>
    </w:p>
    <w:p w14:paraId="32EA5879" w14:textId="77777777" w:rsidR="00883A04" w:rsidRPr="000F08D6" w:rsidRDefault="00883A04" w:rsidP="00F40057">
      <w:pPr>
        <w:shd w:val="clear" w:color="000000" w:fill="auto"/>
        <w:autoSpaceDE w:val="0"/>
        <w:autoSpaceDN w:val="0"/>
        <w:adjustRightInd w:val="0"/>
        <w:spacing w:before="120"/>
        <w:ind w:firstLine="326"/>
        <w:jc w:val="both"/>
        <w:rPr>
          <w:sz w:val="22"/>
          <w:szCs w:val="22"/>
        </w:rPr>
      </w:pPr>
      <w:r w:rsidRPr="009C0563">
        <w:rPr>
          <w:sz w:val="22"/>
          <w:szCs w:val="22"/>
        </w:rPr>
        <w:t>“(4)</w:t>
      </w:r>
      <w:r>
        <w:rPr>
          <w:sz w:val="22"/>
          <w:szCs w:val="22"/>
        </w:rPr>
        <w:tab/>
      </w:r>
      <w:r w:rsidRPr="009C0563">
        <w:rPr>
          <w:sz w:val="22"/>
          <w:szCs w:val="22"/>
        </w:rPr>
        <w:t xml:space="preserve">An </w:t>
      </w:r>
      <w:proofErr w:type="spellStart"/>
      <w:r w:rsidRPr="009C0563">
        <w:rPr>
          <w:sz w:val="22"/>
          <w:szCs w:val="22"/>
        </w:rPr>
        <w:t>authorised</w:t>
      </w:r>
      <w:proofErr w:type="spellEnd"/>
      <w:r w:rsidRPr="009C0563">
        <w:rPr>
          <w:sz w:val="22"/>
          <w:szCs w:val="22"/>
        </w:rPr>
        <w:t xml:space="preserve"> person must report to the Director of Evaluation and Audit on the results of an examination conducted in accordance with subsection (3), drawing the Director’s attention to any irregularity that is relevant to the evaluation or audit of the individual or body concerned.</w:t>
      </w:r>
    </w:p>
    <w:p w14:paraId="6350E88E" w14:textId="77777777" w:rsidR="00883A04" w:rsidRPr="000F08D6" w:rsidRDefault="00883A04" w:rsidP="00CD2E6C">
      <w:pPr>
        <w:shd w:val="clear" w:color="000000" w:fill="auto"/>
        <w:autoSpaceDE w:val="0"/>
        <w:autoSpaceDN w:val="0"/>
        <w:adjustRightInd w:val="0"/>
        <w:spacing w:before="120"/>
        <w:jc w:val="both"/>
        <w:rPr>
          <w:sz w:val="22"/>
          <w:szCs w:val="22"/>
        </w:rPr>
      </w:pPr>
      <w:r w:rsidRPr="000F08D6">
        <w:rPr>
          <w:sz w:val="22"/>
          <w:szCs w:val="22"/>
        </w:rPr>
        <w:br w:type="page"/>
      </w:r>
      <w:r w:rsidRPr="009C0563">
        <w:rPr>
          <w:i/>
          <w:iCs/>
          <w:sz w:val="22"/>
          <w:szCs w:val="22"/>
        </w:rPr>
        <w:lastRenderedPageBreak/>
        <w:t xml:space="preserve">Director or </w:t>
      </w:r>
      <w:proofErr w:type="spellStart"/>
      <w:r w:rsidRPr="009C0563">
        <w:rPr>
          <w:i/>
          <w:iCs/>
          <w:sz w:val="22"/>
          <w:szCs w:val="22"/>
        </w:rPr>
        <w:t>authorised</w:t>
      </w:r>
      <w:proofErr w:type="spellEnd"/>
      <w:r w:rsidRPr="009C0563">
        <w:rPr>
          <w:i/>
          <w:iCs/>
          <w:sz w:val="22"/>
          <w:szCs w:val="22"/>
        </w:rPr>
        <w:t xml:space="preserve"> person entitled to access to documents</w:t>
      </w:r>
    </w:p>
    <w:p w14:paraId="31F67E2E" w14:textId="77777777" w:rsidR="00883A04" w:rsidRPr="000F08D6" w:rsidRDefault="00883A04" w:rsidP="00CD2E6C">
      <w:pPr>
        <w:shd w:val="clear" w:color="000000" w:fill="auto"/>
        <w:autoSpaceDE w:val="0"/>
        <w:autoSpaceDN w:val="0"/>
        <w:adjustRightInd w:val="0"/>
        <w:spacing w:before="120"/>
        <w:ind w:firstLine="322"/>
        <w:jc w:val="both"/>
        <w:rPr>
          <w:sz w:val="22"/>
          <w:szCs w:val="22"/>
        </w:rPr>
      </w:pPr>
      <w:r w:rsidRPr="009C0563">
        <w:rPr>
          <w:sz w:val="22"/>
          <w:szCs w:val="22"/>
        </w:rPr>
        <w:t>“(5)</w:t>
      </w:r>
      <w:r>
        <w:rPr>
          <w:sz w:val="22"/>
          <w:szCs w:val="22"/>
        </w:rPr>
        <w:tab/>
      </w:r>
      <w:r w:rsidRPr="009C0563">
        <w:rPr>
          <w:sz w:val="22"/>
          <w:szCs w:val="22"/>
        </w:rPr>
        <w:t xml:space="preserve">For the purposes of performing the function conferred by subsection (3), the Director of Evaluation and Audit or the </w:t>
      </w:r>
      <w:proofErr w:type="spellStart"/>
      <w:r w:rsidRPr="009C0563">
        <w:rPr>
          <w:sz w:val="22"/>
          <w:szCs w:val="22"/>
        </w:rPr>
        <w:t>authorised</w:t>
      </w:r>
      <w:proofErr w:type="spellEnd"/>
      <w:r w:rsidRPr="009C0563">
        <w:rPr>
          <w:sz w:val="22"/>
          <w:szCs w:val="22"/>
        </w:rPr>
        <w:t xml:space="preserve"> person:</w:t>
      </w:r>
    </w:p>
    <w:p w14:paraId="58538872" w14:textId="77777777" w:rsidR="00883A04" w:rsidRPr="000F08D6" w:rsidRDefault="00883A04" w:rsidP="00CD2E6C">
      <w:pPr>
        <w:shd w:val="clear" w:color="000000" w:fill="auto"/>
        <w:tabs>
          <w:tab w:val="left" w:pos="725"/>
        </w:tabs>
        <w:autoSpaceDE w:val="0"/>
        <w:autoSpaceDN w:val="0"/>
        <w:adjustRightInd w:val="0"/>
        <w:spacing w:before="120"/>
        <w:ind w:left="725" w:hanging="394"/>
        <w:jc w:val="both"/>
        <w:rPr>
          <w:sz w:val="22"/>
          <w:szCs w:val="22"/>
        </w:rPr>
      </w:pPr>
      <w:r w:rsidRPr="009C0563">
        <w:rPr>
          <w:sz w:val="22"/>
          <w:szCs w:val="22"/>
        </w:rPr>
        <w:t>(a)</w:t>
      </w:r>
      <w:r>
        <w:rPr>
          <w:sz w:val="22"/>
          <w:szCs w:val="22"/>
        </w:rPr>
        <w:tab/>
      </w:r>
      <w:r w:rsidRPr="009C0563">
        <w:rPr>
          <w:sz w:val="22"/>
          <w:szCs w:val="22"/>
        </w:rPr>
        <w:t>is entitled at all reasonable times to full and free access to documents relating to the individual or body; and</w:t>
      </w:r>
    </w:p>
    <w:p w14:paraId="17A6602C" w14:textId="77777777" w:rsidR="00883A04" w:rsidRPr="000F08D6" w:rsidRDefault="00883A04" w:rsidP="00CD2E6C">
      <w:pPr>
        <w:shd w:val="clear" w:color="000000" w:fill="auto"/>
        <w:tabs>
          <w:tab w:val="left" w:pos="725"/>
        </w:tabs>
        <w:autoSpaceDE w:val="0"/>
        <w:autoSpaceDN w:val="0"/>
        <w:adjustRightInd w:val="0"/>
        <w:spacing w:before="120"/>
        <w:ind w:left="331"/>
        <w:jc w:val="both"/>
        <w:rPr>
          <w:sz w:val="22"/>
          <w:szCs w:val="22"/>
        </w:rPr>
      </w:pPr>
      <w:r w:rsidRPr="009C0563">
        <w:rPr>
          <w:sz w:val="22"/>
          <w:szCs w:val="22"/>
        </w:rPr>
        <w:t>(b)</w:t>
      </w:r>
      <w:r>
        <w:rPr>
          <w:sz w:val="22"/>
          <w:szCs w:val="22"/>
        </w:rPr>
        <w:tab/>
      </w:r>
      <w:r w:rsidRPr="009C0563">
        <w:rPr>
          <w:sz w:val="22"/>
          <w:szCs w:val="22"/>
        </w:rPr>
        <w:t>may make copies, or take extracts from, any such document; and</w:t>
      </w:r>
    </w:p>
    <w:p w14:paraId="64C43AE5" w14:textId="77777777" w:rsidR="00883A04" w:rsidRPr="000F08D6" w:rsidRDefault="00883A04" w:rsidP="00CD2E6C">
      <w:pPr>
        <w:shd w:val="clear" w:color="000000" w:fill="auto"/>
        <w:tabs>
          <w:tab w:val="left" w:pos="725"/>
        </w:tabs>
        <w:autoSpaceDE w:val="0"/>
        <w:autoSpaceDN w:val="0"/>
        <w:adjustRightInd w:val="0"/>
        <w:spacing w:before="120"/>
        <w:ind w:left="331"/>
        <w:jc w:val="both"/>
        <w:rPr>
          <w:sz w:val="22"/>
          <w:szCs w:val="22"/>
        </w:rPr>
      </w:pPr>
      <w:r w:rsidRPr="009C0563">
        <w:rPr>
          <w:sz w:val="22"/>
          <w:szCs w:val="22"/>
        </w:rPr>
        <w:t>(c)</w:t>
      </w:r>
      <w:r>
        <w:rPr>
          <w:sz w:val="22"/>
          <w:szCs w:val="22"/>
        </w:rPr>
        <w:tab/>
      </w:r>
      <w:r w:rsidRPr="009C0563">
        <w:rPr>
          <w:sz w:val="22"/>
          <w:szCs w:val="22"/>
        </w:rPr>
        <w:t>may require a person:</w:t>
      </w:r>
    </w:p>
    <w:p w14:paraId="571444E6" w14:textId="594B7090" w:rsidR="00883A04" w:rsidRPr="000F08D6" w:rsidRDefault="00883A04" w:rsidP="00F22471">
      <w:pPr>
        <w:shd w:val="clear" w:color="000000" w:fill="auto"/>
        <w:autoSpaceDE w:val="0"/>
        <w:autoSpaceDN w:val="0"/>
        <w:adjustRightInd w:val="0"/>
        <w:spacing w:before="120"/>
        <w:ind w:left="1310" w:hanging="346"/>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to answer such questions; and</w:t>
      </w:r>
    </w:p>
    <w:p w14:paraId="3FA40000" w14:textId="77777777" w:rsidR="00883A04" w:rsidRPr="000F08D6" w:rsidRDefault="00883A04" w:rsidP="00F22471">
      <w:pPr>
        <w:shd w:val="clear" w:color="000000" w:fill="auto"/>
        <w:autoSpaceDE w:val="0"/>
        <w:autoSpaceDN w:val="0"/>
        <w:adjustRightInd w:val="0"/>
        <w:spacing w:before="120"/>
        <w:ind w:left="1310" w:hanging="346"/>
        <w:jc w:val="both"/>
        <w:rPr>
          <w:sz w:val="22"/>
          <w:szCs w:val="22"/>
        </w:rPr>
      </w:pPr>
      <w:r w:rsidRPr="009C0563">
        <w:rPr>
          <w:sz w:val="22"/>
          <w:szCs w:val="22"/>
        </w:rPr>
        <w:t>(ii)</w:t>
      </w:r>
      <w:r>
        <w:rPr>
          <w:sz w:val="22"/>
          <w:szCs w:val="22"/>
        </w:rPr>
        <w:tab/>
      </w:r>
      <w:r w:rsidRPr="009C0563">
        <w:rPr>
          <w:sz w:val="22"/>
          <w:szCs w:val="22"/>
        </w:rPr>
        <w:t>to produce such documents in the person’s possession or to which the person has access;</w:t>
      </w:r>
    </w:p>
    <w:p w14:paraId="11A0CEAE" w14:textId="77777777" w:rsidR="00883A04" w:rsidRPr="000F08D6" w:rsidRDefault="00883A04" w:rsidP="00CD2E6C">
      <w:pPr>
        <w:shd w:val="clear" w:color="000000" w:fill="auto"/>
        <w:autoSpaceDE w:val="0"/>
        <w:autoSpaceDN w:val="0"/>
        <w:adjustRightInd w:val="0"/>
        <w:spacing w:before="120"/>
        <w:ind w:left="725"/>
        <w:jc w:val="both"/>
        <w:rPr>
          <w:sz w:val="22"/>
          <w:szCs w:val="22"/>
        </w:rPr>
      </w:pPr>
      <w:r w:rsidRPr="009C0563">
        <w:rPr>
          <w:sz w:val="22"/>
          <w:szCs w:val="22"/>
        </w:rPr>
        <w:t xml:space="preserve">as the Director of Evaluation and Audit or the </w:t>
      </w:r>
      <w:proofErr w:type="spellStart"/>
      <w:r w:rsidRPr="009C0563">
        <w:rPr>
          <w:sz w:val="22"/>
          <w:szCs w:val="22"/>
        </w:rPr>
        <w:t>authorised</w:t>
      </w:r>
      <w:proofErr w:type="spellEnd"/>
      <w:r w:rsidRPr="009C0563">
        <w:rPr>
          <w:sz w:val="22"/>
          <w:szCs w:val="22"/>
        </w:rPr>
        <w:t xml:space="preserve"> person, as the case requires, considers necessary for that purpose.</w:t>
      </w:r>
    </w:p>
    <w:p w14:paraId="6125920C"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Penalty for failure to comply with paragraph (5)(c)</w:t>
      </w:r>
    </w:p>
    <w:p w14:paraId="7960AFF8"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“(6)</w:t>
      </w:r>
      <w:r>
        <w:rPr>
          <w:sz w:val="22"/>
          <w:szCs w:val="22"/>
        </w:rPr>
        <w:tab/>
      </w:r>
      <w:r w:rsidRPr="009C0563">
        <w:rPr>
          <w:sz w:val="22"/>
          <w:szCs w:val="22"/>
        </w:rPr>
        <w:t>A person who, without reasonable excuse, refuses or fails to comply with a requirement under paragraph (5)(c) is guilty of an offence punishable upon conviction by a fine not exceeding 20 penalty units.</w:t>
      </w:r>
    </w:p>
    <w:p w14:paraId="0D4BC697"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Self-incrimination</w:t>
      </w:r>
    </w:p>
    <w:p w14:paraId="2F0E4E52" w14:textId="77777777" w:rsidR="00883A04" w:rsidRPr="000F08D6" w:rsidRDefault="00883A04" w:rsidP="00CD2E6C">
      <w:pPr>
        <w:shd w:val="clear" w:color="000000" w:fill="auto"/>
        <w:autoSpaceDE w:val="0"/>
        <w:autoSpaceDN w:val="0"/>
        <w:adjustRightInd w:val="0"/>
        <w:spacing w:before="120"/>
        <w:ind w:firstLine="322"/>
        <w:jc w:val="both"/>
        <w:rPr>
          <w:sz w:val="22"/>
          <w:szCs w:val="22"/>
        </w:rPr>
      </w:pPr>
      <w:r w:rsidRPr="009C0563">
        <w:rPr>
          <w:sz w:val="22"/>
          <w:szCs w:val="22"/>
        </w:rPr>
        <w:t>“(7)</w:t>
      </w:r>
      <w:r>
        <w:rPr>
          <w:sz w:val="22"/>
          <w:szCs w:val="22"/>
        </w:rPr>
        <w:tab/>
      </w:r>
      <w:r w:rsidRPr="009C0563">
        <w:rPr>
          <w:sz w:val="22"/>
          <w:szCs w:val="22"/>
        </w:rPr>
        <w:t>For the purposes of subsection (6), it is not a reasonable excuse for a person to refuse or fail:</w:t>
      </w:r>
    </w:p>
    <w:p w14:paraId="52DF73DC" w14:textId="77777777" w:rsidR="00883A04" w:rsidRPr="000F08D6" w:rsidRDefault="00883A04" w:rsidP="00CD2E6C">
      <w:pPr>
        <w:shd w:val="clear" w:color="000000" w:fill="auto"/>
        <w:tabs>
          <w:tab w:val="left" w:pos="715"/>
        </w:tabs>
        <w:autoSpaceDE w:val="0"/>
        <w:autoSpaceDN w:val="0"/>
        <w:adjustRightInd w:val="0"/>
        <w:spacing w:before="120"/>
        <w:ind w:left="322"/>
        <w:jc w:val="both"/>
        <w:rPr>
          <w:sz w:val="22"/>
          <w:szCs w:val="22"/>
        </w:rPr>
      </w:pPr>
      <w:r w:rsidRPr="009C0563">
        <w:rPr>
          <w:sz w:val="22"/>
          <w:szCs w:val="22"/>
        </w:rPr>
        <w:t>(a)</w:t>
      </w:r>
      <w:r>
        <w:rPr>
          <w:sz w:val="22"/>
          <w:szCs w:val="22"/>
        </w:rPr>
        <w:tab/>
      </w:r>
      <w:r w:rsidRPr="009C0563">
        <w:rPr>
          <w:sz w:val="22"/>
          <w:szCs w:val="22"/>
        </w:rPr>
        <w:t>to give information; or</w:t>
      </w:r>
    </w:p>
    <w:p w14:paraId="616C911E" w14:textId="77777777" w:rsidR="00883A04" w:rsidRPr="000F08D6" w:rsidRDefault="00883A04" w:rsidP="00CD2E6C">
      <w:pPr>
        <w:shd w:val="clear" w:color="000000" w:fill="auto"/>
        <w:tabs>
          <w:tab w:val="left" w:pos="715"/>
        </w:tabs>
        <w:autoSpaceDE w:val="0"/>
        <w:autoSpaceDN w:val="0"/>
        <w:adjustRightInd w:val="0"/>
        <w:spacing w:before="120"/>
        <w:ind w:left="322"/>
        <w:jc w:val="both"/>
        <w:rPr>
          <w:sz w:val="22"/>
          <w:szCs w:val="22"/>
        </w:rPr>
      </w:pPr>
      <w:r w:rsidRPr="009C0563">
        <w:rPr>
          <w:sz w:val="22"/>
          <w:szCs w:val="22"/>
        </w:rPr>
        <w:t>(b)</w:t>
      </w:r>
      <w:r>
        <w:rPr>
          <w:sz w:val="22"/>
          <w:szCs w:val="22"/>
        </w:rPr>
        <w:tab/>
      </w:r>
      <w:r w:rsidRPr="009C0563">
        <w:rPr>
          <w:sz w:val="22"/>
          <w:szCs w:val="22"/>
        </w:rPr>
        <w:t>to produce a document;</w:t>
      </w:r>
    </w:p>
    <w:p w14:paraId="1D080FB5"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sz w:val="22"/>
          <w:szCs w:val="22"/>
        </w:rPr>
        <w:t>in accordance with a requirement made of the person, on the ground that the information or production of the document, as the case may be, might tend to incriminate the person or make the person liable to a penalty. However:</w:t>
      </w:r>
    </w:p>
    <w:p w14:paraId="594F4421" w14:textId="77777777" w:rsidR="00883A04" w:rsidRPr="000F08D6" w:rsidRDefault="00883A04" w:rsidP="00CD2E6C">
      <w:pPr>
        <w:shd w:val="clear" w:color="000000" w:fill="auto"/>
        <w:tabs>
          <w:tab w:val="left" w:pos="715"/>
        </w:tabs>
        <w:autoSpaceDE w:val="0"/>
        <w:autoSpaceDN w:val="0"/>
        <w:adjustRightInd w:val="0"/>
        <w:spacing w:before="120"/>
        <w:ind w:left="322"/>
        <w:jc w:val="both"/>
        <w:rPr>
          <w:sz w:val="22"/>
          <w:szCs w:val="22"/>
        </w:rPr>
      </w:pPr>
      <w:r w:rsidRPr="009C0563">
        <w:rPr>
          <w:sz w:val="22"/>
          <w:szCs w:val="22"/>
        </w:rPr>
        <w:t>(c)</w:t>
      </w:r>
      <w:r>
        <w:rPr>
          <w:sz w:val="22"/>
          <w:szCs w:val="22"/>
        </w:rPr>
        <w:tab/>
      </w:r>
      <w:r w:rsidRPr="009C0563">
        <w:rPr>
          <w:sz w:val="22"/>
          <w:szCs w:val="22"/>
        </w:rPr>
        <w:t>giving the information or producing the document; or</w:t>
      </w:r>
    </w:p>
    <w:p w14:paraId="50F59ABA" w14:textId="77777777" w:rsidR="00883A04" w:rsidRPr="000F08D6" w:rsidRDefault="00883A04" w:rsidP="00CD2E6C">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(d)</w:t>
      </w:r>
      <w:r>
        <w:rPr>
          <w:sz w:val="22"/>
          <w:szCs w:val="22"/>
        </w:rPr>
        <w:tab/>
      </w:r>
      <w:r w:rsidRPr="009C0563">
        <w:rPr>
          <w:sz w:val="22"/>
          <w:szCs w:val="22"/>
        </w:rPr>
        <w:t>any information, document or thing obtained as a direct or indirect consequence of the giving of the information or producing the document;</w:t>
      </w:r>
    </w:p>
    <w:p w14:paraId="793DAB42"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sz w:val="22"/>
          <w:szCs w:val="22"/>
        </w:rPr>
        <w:t>is not admissible in evidence against the person in any criminal proceedings, other than proceedings for an offence against, or arising out of, subsection (6) or (8).</w:t>
      </w:r>
    </w:p>
    <w:p w14:paraId="4DDFED13"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Penalty for knowingly making a statement that is false or misleading</w:t>
      </w:r>
    </w:p>
    <w:p w14:paraId="2296D389" w14:textId="77777777" w:rsidR="00883A04" w:rsidRPr="000F08D6" w:rsidRDefault="00883A04" w:rsidP="00F40057">
      <w:pPr>
        <w:shd w:val="clear" w:color="000000" w:fill="auto"/>
        <w:autoSpaceDE w:val="0"/>
        <w:autoSpaceDN w:val="0"/>
        <w:adjustRightInd w:val="0"/>
        <w:spacing w:before="120"/>
        <w:ind w:firstLine="326"/>
        <w:jc w:val="both"/>
        <w:rPr>
          <w:sz w:val="22"/>
          <w:szCs w:val="22"/>
        </w:rPr>
      </w:pPr>
      <w:r w:rsidRPr="009C0563">
        <w:rPr>
          <w:sz w:val="22"/>
          <w:szCs w:val="22"/>
        </w:rPr>
        <w:t>“(8)</w:t>
      </w:r>
      <w:r>
        <w:rPr>
          <w:sz w:val="22"/>
          <w:szCs w:val="22"/>
        </w:rPr>
        <w:tab/>
      </w:r>
      <w:r w:rsidRPr="009C0563">
        <w:rPr>
          <w:sz w:val="22"/>
          <w:szCs w:val="22"/>
        </w:rPr>
        <w:t>A person who, in purported compliance with a requirement under paragraph (5)(c), makes a statement that is, to the person’s knowledge, false or misleading in a material particular, is guilty of an offence punishable on conviction by a fine not exceeding 20 penalty units.</w:t>
      </w:r>
    </w:p>
    <w:p w14:paraId="0F3DFC40" w14:textId="77777777" w:rsidR="00883A04" w:rsidRPr="000F08D6" w:rsidRDefault="00883A04" w:rsidP="00CD2E6C">
      <w:pPr>
        <w:shd w:val="clear" w:color="000000" w:fill="auto"/>
        <w:autoSpaceDE w:val="0"/>
        <w:autoSpaceDN w:val="0"/>
        <w:adjustRightInd w:val="0"/>
        <w:spacing w:before="120"/>
        <w:jc w:val="both"/>
        <w:rPr>
          <w:sz w:val="22"/>
          <w:szCs w:val="22"/>
        </w:rPr>
      </w:pPr>
      <w:r w:rsidRPr="000F08D6">
        <w:rPr>
          <w:sz w:val="22"/>
          <w:szCs w:val="22"/>
        </w:rPr>
        <w:br w:type="page"/>
      </w:r>
      <w:proofErr w:type="spellStart"/>
      <w:r w:rsidRPr="009C0563">
        <w:rPr>
          <w:i/>
          <w:iCs/>
          <w:sz w:val="22"/>
          <w:szCs w:val="22"/>
        </w:rPr>
        <w:lastRenderedPageBreak/>
        <w:t>Authorised</w:t>
      </w:r>
      <w:proofErr w:type="spellEnd"/>
      <w:r w:rsidRPr="009C0563">
        <w:rPr>
          <w:i/>
          <w:iCs/>
          <w:sz w:val="22"/>
          <w:szCs w:val="22"/>
        </w:rPr>
        <w:t xml:space="preserve"> person must produce written authority before exercising powers</w:t>
      </w:r>
    </w:p>
    <w:p w14:paraId="5802CFAE" w14:textId="77777777" w:rsidR="00883A04" w:rsidRPr="000F08D6" w:rsidRDefault="00883A04" w:rsidP="00CD2E6C">
      <w:pPr>
        <w:shd w:val="clear" w:color="000000" w:fill="auto"/>
        <w:autoSpaceDE w:val="0"/>
        <w:autoSpaceDN w:val="0"/>
        <w:adjustRightInd w:val="0"/>
        <w:spacing w:before="120"/>
        <w:ind w:firstLine="346"/>
        <w:jc w:val="both"/>
        <w:rPr>
          <w:sz w:val="22"/>
          <w:szCs w:val="22"/>
        </w:rPr>
      </w:pPr>
      <w:r w:rsidRPr="009C0563">
        <w:rPr>
          <w:sz w:val="22"/>
          <w:szCs w:val="22"/>
        </w:rPr>
        <w:t>“(9)</w:t>
      </w:r>
      <w:r>
        <w:rPr>
          <w:sz w:val="22"/>
          <w:szCs w:val="22"/>
        </w:rPr>
        <w:tab/>
      </w:r>
      <w:r w:rsidRPr="009C0563">
        <w:rPr>
          <w:sz w:val="22"/>
          <w:szCs w:val="22"/>
        </w:rPr>
        <w:t xml:space="preserve">Before exercising powers under subsection (5), an </w:t>
      </w:r>
      <w:proofErr w:type="spellStart"/>
      <w:r w:rsidRPr="009C0563">
        <w:rPr>
          <w:sz w:val="22"/>
          <w:szCs w:val="22"/>
        </w:rPr>
        <w:t>authorised</w:t>
      </w:r>
      <w:proofErr w:type="spellEnd"/>
      <w:r w:rsidRPr="009C0563">
        <w:rPr>
          <w:sz w:val="22"/>
          <w:szCs w:val="22"/>
        </w:rPr>
        <w:t xml:space="preserve"> person must produce written authority given by the Director of Evaluation and Audit. If the </w:t>
      </w:r>
      <w:proofErr w:type="spellStart"/>
      <w:r w:rsidRPr="009C0563">
        <w:rPr>
          <w:sz w:val="22"/>
          <w:szCs w:val="22"/>
        </w:rPr>
        <w:t>authorised</w:t>
      </w:r>
      <w:proofErr w:type="spellEnd"/>
      <w:r w:rsidRPr="009C0563">
        <w:rPr>
          <w:sz w:val="22"/>
          <w:szCs w:val="22"/>
        </w:rPr>
        <w:t xml:space="preserve"> person fails to do so, he or she has no powers under that subsection.</w:t>
      </w:r>
    </w:p>
    <w:p w14:paraId="7EE63B65"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Functions and powers conferred are additional to functions and powers conferred on Auditor-General</w:t>
      </w:r>
    </w:p>
    <w:p w14:paraId="61819530" w14:textId="4A468C77" w:rsidR="00883A04" w:rsidRPr="000F08D6" w:rsidRDefault="00883A04" w:rsidP="00CD2E6C">
      <w:pPr>
        <w:shd w:val="clear" w:color="000000" w:fill="auto"/>
        <w:autoSpaceDE w:val="0"/>
        <w:autoSpaceDN w:val="0"/>
        <w:adjustRightInd w:val="0"/>
        <w:spacing w:before="120"/>
        <w:ind w:firstLine="341"/>
        <w:jc w:val="both"/>
        <w:rPr>
          <w:sz w:val="22"/>
          <w:szCs w:val="22"/>
        </w:rPr>
      </w:pPr>
      <w:r w:rsidRPr="009C0563">
        <w:rPr>
          <w:sz w:val="22"/>
          <w:szCs w:val="22"/>
        </w:rPr>
        <w:t>“(10)</w:t>
      </w:r>
      <w:r w:rsidR="00F22471">
        <w:rPr>
          <w:sz w:val="22"/>
          <w:szCs w:val="22"/>
        </w:rPr>
        <w:t xml:space="preserve"> </w:t>
      </w:r>
      <w:r w:rsidRPr="009C0563">
        <w:rPr>
          <w:sz w:val="22"/>
          <w:szCs w:val="22"/>
        </w:rPr>
        <w:t>The functions and powers conferred by this section are in addition to, and not in substitution for, any functions or powers conferred on the Auditor-General, or any other person, by or under any other law of the Commonwealth.”.</w:t>
      </w:r>
    </w:p>
    <w:p w14:paraId="43454A3F" w14:textId="3E0387E8" w:rsidR="00883A04" w:rsidRPr="000F08D6" w:rsidRDefault="00883A04" w:rsidP="00F22471">
      <w:pPr>
        <w:shd w:val="clear" w:color="000000" w:fill="auto"/>
        <w:autoSpaceDE w:val="0"/>
        <w:autoSpaceDN w:val="0"/>
        <w:adjustRightInd w:val="0"/>
        <w:spacing w:before="240" w:after="120"/>
        <w:jc w:val="center"/>
        <w:rPr>
          <w:sz w:val="22"/>
          <w:szCs w:val="22"/>
        </w:rPr>
      </w:pPr>
      <w:r w:rsidRPr="009C0563">
        <w:rPr>
          <w:b/>
          <w:bCs/>
          <w:sz w:val="22"/>
          <w:szCs w:val="22"/>
        </w:rPr>
        <w:t>PART 27—AMENDMENTS RELATING TO THE ELECTORAL COMMISSIONER</w:t>
      </w:r>
    </w:p>
    <w:p w14:paraId="543E3DBC"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Polling places</w:t>
      </w:r>
    </w:p>
    <w:p w14:paraId="72D32FE2" w14:textId="77777777" w:rsidR="00883A04" w:rsidRPr="000F08D6" w:rsidRDefault="00883A04" w:rsidP="00CD2E6C">
      <w:pPr>
        <w:shd w:val="clear" w:color="000000" w:fill="auto"/>
        <w:tabs>
          <w:tab w:val="left" w:pos="787"/>
        </w:tabs>
        <w:autoSpaceDE w:val="0"/>
        <w:autoSpaceDN w:val="0"/>
        <w:adjustRightInd w:val="0"/>
        <w:spacing w:before="120"/>
        <w:ind w:left="365"/>
        <w:jc w:val="both"/>
        <w:rPr>
          <w:sz w:val="22"/>
          <w:szCs w:val="22"/>
        </w:rPr>
      </w:pPr>
      <w:r w:rsidRPr="009C0563">
        <w:rPr>
          <w:b/>
          <w:bCs/>
          <w:sz w:val="22"/>
          <w:szCs w:val="22"/>
        </w:rPr>
        <w:t>74.</w:t>
      </w:r>
      <w:r>
        <w:rPr>
          <w:bCs/>
          <w:sz w:val="22"/>
          <w:szCs w:val="22"/>
        </w:rPr>
        <w:tab/>
      </w:r>
      <w:r w:rsidRPr="009C0563">
        <w:rPr>
          <w:sz w:val="22"/>
          <w:szCs w:val="22"/>
        </w:rPr>
        <w:t>Section 105 of the Principal Act is amended:</w:t>
      </w:r>
    </w:p>
    <w:p w14:paraId="2AE0E218" w14:textId="77777777" w:rsidR="00883A04" w:rsidRPr="000F08D6" w:rsidRDefault="00883A04" w:rsidP="00CD2E6C">
      <w:pPr>
        <w:shd w:val="clear" w:color="000000" w:fill="auto"/>
        <w:tabs>
          <w:tab w:val="left" w:pos="768"/>
        </w:tabs>
        <w:autoSpaceDE w:val="0"/>
        <w:autoSpaceDN w:val="0"/>
        <w:adjustRightInd w:val="0"/>
        <w:spacing w:before="120"/>
        <w:ind w:left="768" w:hanging="418"/>
        <w:jc w:val="both"/>
        <w:rPr>
          <w:sz w:val="22"/>
          <w:szCs w:val="22"/>
        </w:rPr>
      </w:pPr>
      <w:r w:rsidRPr="009C0563">
        <w:rPr>
          <w:b/>
          <w:sz w:val="22"/>
          <w:szCs w:val="22"/>
        </w:rPr>
        <w:t>(a)</w:t>
      </w:r>
      <w:r>
        <w:rPr>
          <w:sz w:val="22"/>
          <w:szCs w:val="22"/>
        </w:rPr>
        <w:tab/>
      </w:r>
      <w:r w:rsidRPr="009C0563">
        <w:rPr>
          <w:sz w:val="22"/>
          <w:szCs w:val="22"/>
        </w:rPr>
        <w:t>by omitting from subsection (1) “Australian Electoral Commission” and substituting “Electoral Commissioner”;</w:t>
      </w:r>
    </w:p>
    <w:p w14:paraId="104E8944" w14:textId="77777777" w:rsidR="00883A04" w:rsidRPr="000F08D6" w:rsidRDefault="00883A04" w:rsidP="00CD2E6C">
      <w:pPr>
        <w:shd w:val="clear" w:color="000000" w:fill="auto"/>
        <w:tabs>
          <w:tab w:val="left" w:pos="768"/>
        </w:tabs>
        <w:autoSpaceDE w:val="0"/>
        <w:autoSpaceDN w:val="0"/>
        <w:adjustRightInd w:val="0"/>
        <w:spacing w:before="120"/>
        <w:ind w:left="350"/>
        <w:jc w:val="both"/>
        <w:rPr>
          <w:sz w:val="22"/>
          <w:szCs w:val="22"/>
        </w:rPr>
      </w:pPr>
      <w:r w:rsidRPr="009C0563">
        <w:rPr>
          <w:b/>
          <w:sz w:val="22"/>
          <w:szCs w:val="22"/>
        </w:rPr>
        <w:t>(b)</w:t>
      </w:r>
      <w:r>
        <w:rPr>
          <w:sz w:val="22"/>
          <w:szCs w:val="22"/>
        </w:rPr>
        <w:tab/>
      </w:r>
      <w:r w:rsidRPr="009C0563">
        <w:rPr>
          <w:sz w:val="22"/>
          <w:szCs w:val="22"/>
        </w:rPr>
        <w:t>by omitting from subsection (1) “it” and substituting “he or she”;</w:t>
      </w:r>
    </w:p>
    <w:p w14:paraId="2FF4A150" w14:textId="77777777" w:rsidR="00883A04" w:rsidRPr="000F08D6" w:rsidRDefault="00883A04" w:rsidP="00CD2E6C">
      <w:pPr>
        <w:shd w:val="clear" w:color="000000" w:fill="auto"/>
        <w:tabs>
          <w:tab w:val="left" w:pos="768"/>
        </w:tabs>
        <w:autoSpaceDE w:val="0"/>
        <w:autoSpaceDN w:val="0"/>
        <w:adjustRightInd w:val="0"/>
        <w:spacing w:before="120"/>
        <w:ind w:left="768" w:hanging="418"/>
        <w:jc w:val="both"/>
        <w:rPr>
          <w:sz w:val="22"/>
          <w:szCs w:val="22"/>
        </w:rPr>
      </w:pPr>
      <w:r w:rsidRPr="009C0563">
        <w:rPr>
          <w:b/>
          <w:sz w:val="22"/>
          <w:szCs w:val="22"/>
        </w:rPr>
        <w:t>(c)</w:t>
      </w:r>
      <w:r>
        <w:rPr>
          <w:sz w:val="22"/>
          <w:szCs w:val="22"/>
        </w:rPr>
        <w:tab/>
      </w:r>
      <w:r w:rsidRPr="009C0563">
        <w:rPr>
          <w:sz w:val="22"/>
          <w:szCs w:val="22"/>
        </w:rPr>
        <w:t>by omitting from subsection (3) “Australian Electoral Commission” and substituting “Electoral Commissioner”.</w:t>
      </w:r>
    </w:p>
    <w:p w14:paraId="56DD48F6"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Application of amendments</w:t>
      </w:r>
    </w:p>
    <w:p w14:paraId="0244E97A" w14:textId="77777777" w:rsidR="00883A04" w:rsidRPr="000F08D6" w:rsidRDefault="00883A04" w:rsidP="00CD2E6C">
      <w:pPr>
        <w:shd w:val="clear" w:color="000000" w:fill="auto"/>
        <w:tabs>
          <w:tab w:val="left" w:pos="744"/>
        </w:tabs>
        <w:autoSpaceDE w:val="0"/>
        <w:autoSpaceDN w:val="0"/>
        <w:adjustRightInd w:val="0"/>
        <w:spacing w:before="120"/>
        <w:ind w:firstLine="322"/>
        <w:jc w:val="both"/>
        <w:rPr>
          <w:sz w:val="22"/>
          <w:szCs w:val="22"/>
        </w:rPr>
      </w:pPr>
      <w:r w:rsidRPr="009C0563">
        <w:rPr>
          <w:b/>
          <w:bCs/>
          <w:sz w:val="22"/>
          <w:szCs w:val="22"/>
        </w:rPr>
        <w:t>75.</w:t>
      </w:r>
      <w:r>
        <w:rPr>
          <w:bCs/>
          <w:sz w:val="22"/>
          <w:szCs w:val="22"/>
        </w:rPr>
        <w:tab/>
      </w:r>
      <w:r w:rsidRPr="009C0563">
        <w:rPr>
          <w:sz w:val="22"/>
          <w:szCs w:val="22"/>
        </w:rPr>
        <w:t>The amendments made by this Part do not apply until immediately after the end of the election period for the round of Regional Council elections for 1993.</w:t>
      </w:r>
    </w:p>
    <w:p w14:paraId="28BD9436" w14:textId="609949F0" w:rsidR="00883A04" w:rsidRPr="000F08D6" w:rsidRDefault="00883A04" w:rsidP="00F22471">
      <w:pPr>
        <w:shd w:val="clear" w:color="000000" w:fill="auto"/>
        <w:autoSpaceDE w:val="0"/>
        <w:autoSpaceDN w:val="0"/>
        <w:adjustRightInd w:val="0"/>
        <w:spacing w:before="240" w:after="120"/>
        <w:jc w:val="center"/>
        <w:rPr>
          <w:sz w:val="22"/>
          <w:szCs w:val="22"/>
        </w:rPr>
      </w:pPr>
      <w:r w:rsidRPr="009C0563">
        <w:rPr>
          <w:b/>
          <w:bCs/>
          <w:sz w:val="22"/>
          <w:szCs w:val="22"/>
        </w:rPr>
        <w:t>PART 28—AMENDMENTS RELATING TO THE ESTABLISHMENT OF THE TORRES</w:t>
      </w:r>
      <w:r w:rsidR="00F22471">
        <w:rPr>
          <w:b/>
          <w:bCs/>
          <w:sz w:val="22"/>
          <w:szCs w:val="22"/>
        </w:rPr>
        <w:t xml:space="preserve"> </w:t>
      </w:r>
      <w:r w:rsidRPr="009C0563">
        <w:rPr>
          <w:b/>
          <w:bCs/>
          <w:sz w:val="22"/>
          <w:szCs w:val="22"/>
        </w:rPr>
        <w:t>STRAIT REGIONAL AUTHORITY</w:t>
      </w:r>
    </w:p>
    <w:p w14:paraId="0BEB9984" w14:textId="77777777" w:rsidR="00883A04" w:rsidRPr="000F08D6" w:rsidRDefault="00883A04" w:rsidP="00F40057">
      <w:pPr>
        <w:shd w:val="clear" w:color="000000" w:fill="auto"/>
        <w:autoSpaceDE w:val="0"/>
        <w:autoSpaceDN w:val="0"/>
        <w:adjustRightInd w:val="0"/>
        <w:spacing w:before="120"/>
        <w:jc w:val="center"/>
        <w:rPr>
          <w:sz w:val="22"/>
          <w:szCs w:val="22"/>
        </w:rPr>
      </w:pPr>
      <w:r w:rsidRPr="009C0563">
        <w:rPr>
          <w:b/>
          <w:bCs/>
          <w:i/>
          <w:iCs/>
          <w:sz w:val="22"/>
          <w:szCs w:val="22"/>
        </w:rPr>
        <w:t>Division 1</w:t>
      </w:r>
      <w:r w:rsidRPr="009C0563">
        <w:rPr>
          <w:sz w:val="22"/>
          <w:szCs w:val="22"/>
        </w:rPr>
        <w:t>—</w:t>
      </w:r>
      <w:r w:rsidRPr="009C0563">
        <w:rPr>
          <w:b/>
          <w:bCs/>
          <w:i/>
          <w:iCs/>
          <w:sz w:val="22"/>
          <w:szCs w:val="22"/>
        </w:rPr>
        <w:t>Establishment of the Torres Strait Regional Authority</w:t>
      </w:r>
    </w:p>
    <w:p w14:paraId="686D026A"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Insertion of new Part</w:t>
      </w:r>
    </w:p>
    <w:p w14:paraId="390295D1" w14:textId="77777777" w:rsidR="00883A04" w:rsidRPr="000F08D6" w:rsidRDefault="00883A04" w:rsidP="00CD2E6C">
      <w:pPr>
        <w:shd w:val="clear" w:color="000000" w:fill="auto"/>
        <w:tabs>
          <w:tab w:val="left" w:pos="787"/>
        </w:tabs>
        <w:autoSpaceDE w:val="0"/>
        <w:autoSpaceDN w:val="0"/>
        <w:adjustRightInd w:val="0"/>
        <w:spacing w:before="120"/>
        <w:ind w:left="365"/>
        <w:jc w:val="both"/>
        <w:rPr>
          <w:sz w:val="22"/>
          <w:szCs w:val="22"/>
        </w:rPr>
      </w:pPr>
      <w:r w:rsidRPr="009C0563">
        <w:rPr>
          <w:b/>
          <w:bCs/>
          <w:sz w:val="22"/>
          <w:szCs w:val="22"/>
        </w:rPr>
        <w:t>76.</w:t>
      </w:r>
      <w:r>
        <w:rPr>
          <w:bCs/>
          <w:sz w:val="22"/>
          <w:szCs w:val="22"/>
        </w:rPr>
        <w:tab/>
      </w:r>
      <w:r w:rsidRPr="009C0563">
        <w:rPr>
          <w:sz w:val="22"/>
          <w:szCs w:val="22"/>
        </w:rPr>
        <w:t>After Part 3 of the Principal Act the following Part is inserted:</w:t>
      </w:r>
    </w:p>
    <w:p w14:paraId="35DB44A1" w14:textId="77777777" w:rsidR="00F22471" w:rsidRDefault="00883A04" w:rsidP="00F40057">
      <w:pPr>
        <w:shd w:val="clear" w:color="000000" w:fill="auto"/>
        <w:autoSpaceDE w:val="0"/>
        <w:autoSpaceDN w:val="0"/>
        <w:adjustRightInd w:val="0"/>
        <w:spacing w:before="120"/>
        <w:jc w:val="center"/>
        <w:rPr>
          <w:rStyle w:val="CommentReference"/>
        </w:rPr>
      </w:pPr>
      <w:r w:rsidRPr="00F22471">
        <w:rPr>
          <w:bCs/>
          <w:sz w:val="22"/>
          <w:szCs w:val="22"/>
        </w:rPr>
        <w:t>“</w:t>
      </w:r>
      <w:r w:rsidRPr="009C0563">
        <w:rPr>
          <w:b/>
          <w:bCs/>
          <w:sz w:val="22"/>
          <w:szCs w:val="22"/>
        </w:rPr>
        <w:t>PART 3A—TORRES STRAIT REGIONAL AUTHORITY</w:t>
      </w:r>
    </w:p>
    <w:p w14:paraId="5F0FE7D4" w14:textId="59B8ECEE" w:rsidR="00883A04" w:rsidRPr="000F08D6" w:rsidRDefault="00883A04" w:rsidP="00F40057">
      <w:pPr>
        <w:shd w:val="clear" w:color="000000" w:fill="auto"/>
        <w:autoSpaceDE w:val="0"/>
        <w:autoSpaceDN w:val="0"/>
        <w:adjustRightInd w:val="0"/>
        <w:spacing w:before="120"/>
        <w:jc w:val="center"/>
        <w:rPr>
          <w:sz w:val="22"/>
          <w:szCs w:val="22"/>
        </w:rPr>
      </w:pPr>
      <w:r w:rsidRPr="00F22471">
        <w:rPr>
          <w:bCs/>
          <w:iCs/>
          <w:sz w:val="22"/>
          <w:szCs w:val="22"/>
        </w:rPr>
        <w:t>“</w:t>
      </w:r>
      <w:r w:rsidRPr="009C0563">
        <w:rPr>
          <w:b/>
          <w:bCs/>
          <w:i/>
          <w:iCs/>
          <w:sz w:val="22"/>
          <w:szCs w:val="22"/>
        </w:rPr>
        <w:t>Division 1</w:t>
      </w:r>
      <w:r w:rsidRPr="009C0563">
        <w:rPr>
          <w:sz w:val="22"/>
          <w:szCs w:val="22"/>
        </w:rPr>
        <w:t>—</w:t>
      </w:r>
      <w:r w:rsidRPr="009C0563">
        <w:rPr>
          <w:b/>
          <w:bCs/>
          <w:i/>
          <w:iCs/>
          <w:sz w:val="22"/>
          <w:szCs w:val="22"/>
        </w:rPr>
        <w:t>Torres Strait Regional Authority</w:t>
      </w:r>
    </w:p>
    <w:p w14:paraId="003DA881"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Torres Strait Regional Authority</w:t>
      </w:r>
    </w:p>
    <w:p w14:paraId="58761356" w14:textId="77777777" w:rsidR="00883A04" w:rsidRPr="000F08D6" w:rsidRDefault="00883A04" w:rsidP="00CD2E6C">
      <w:pPr>
        <w:shd w:val="clear" w:color="000000" w:fill="auto"/>
        <w:autoSpaceDE w:val="0"/>
        <w:autoSpaceDN w:val="0"/>
        <w:adjustRightInd w:val="0"/>
        <w:spacing w:before="120"/>
        <w:ind w:left="341"/>
        <w:jc w:val="both"/>
        <w:rPr>
          <w:sz w:val="22"/>
          <w:szCs w:val="22"/>
        </w:rPr>
      </w:pPr>
      <w:r w:rsidRPr="009C0563">
        <w:rPr>
          <w:sz w:val="22"/>
          <w:szCs w:val="22"/>
        </w:rPr>
        <w:t>“142.(1)</w:t>
      </w:r>
      <w:r>
        <w:rPr>
          <w:sz w:val="22"/>
          <w:szCs w:val="22"/>
        </w:rPr>
        <w:tab/>
      </w:r>
      <w:r w:rsidRPr="009C0563">
        <w:rPr>
          <w:sz w:val="22"/>
          <w:szCs w:val="22"/>
        </w:rPr>
        <w:t>A Torres Strait Regional Authority is established.</w:t>
      </w:r>
    </w:p>
    <w:p w14:paraId="44D0A61B" w14:textId="77777777" w:rsidR="00883A04" w:rsidRPr="000F08D6" w:rsidRDefault="00883A04" w:rsidP="00CD2E6C">
      <w:pPr>
        <w:shd w:val="clear" w:color="000000" w:fill="auto"/>
        <w:autoSpaceDE w:val="0"/>
        <w:autoSpaceDN w:val="0"/>
        <w:adjustRightInd w:val="0"/>
        <w:spacing w:before="120"/>
        <w:ind w:left="341"/>
        <w:jc w:val="both"/>
        <w:rPr>
          <w:sz w:val="22"/>
          <w:szCs w:val="22"/>
        </w:rPr>
      </w:pPr>
      <w:r w:rsidRPr="000F08D6">
        <w:rPr>
          <w:sz w:val="22"/>
          <w:szCs w:val="22"/>
        </w:rPr>
        <w:br w:type="page"/>
      </w:r>
      <w:r w:rsidRPr="009C0563">
        <w:rPr>
          <w:sz w:val="22"/>
          <w:szCs w:val="22"/>
        </w:rPr>
        <w:lastRenderedPageBreak/>
        <w:t>“(2)</w:t>
      </w:r>
      <w:r>
        <w:rPr>
          <w:sz w:val="22"/>
          <w:szCs w:val="22"/>
        </w:rPr>
        <w:tab/>
      </w:r>
      <w:r w:rsidRPr="009C0563">
        <w:rPr>
          <w:sz w:val="22"/>
          <w:szCs w:val="22"/>
        </w:rPr>
        <w:t>The TSRA:</w:t>
      </w:r>
    </w:p>
    <w:p w14:paraId="13813633" w14:textId="77777777" w:rsidR="00883A04" w:rsidRPr="000F08D6" w:rsidRDefault="00883A04" w:rsidP="00CD2E6C">
      <w:pPr>
        <w:shd w:val="clear" w:color="000000" w:fill="auto"/>
        <w:tabs>
          <w:tab w:val="left" w:pos="725"/>
        </w:tabs>
        <w:autoSpaceDE w:val="0"/>
        <w:autoSpaceDN w:val="0"/>
        <w:adjustRightInd w:val="0"/>
        <w:spacing w:before="120"/>
        <w:ind w:left="326"/>
        <w:jc w:val="both"/>
        <w:rPr>
          <w:sz w:val="22"/>
          <w:szCs w:val="22"/>
        </w:rPr>
      </w:pPr>
      <w:r w:rsidRPr="009C0563">
        <w:rPr>
          <w:sz w:val="22"/>
          <w:szCs w:val="22"/>
        </w:rPr>
        <w:t>(a)</w:t>
      </w:r>
      <w:r>
        <w:rPr>
          <w:sz w:val="22"/>
          <w:szCs w:val="22"/>
        </w:rPr>
        <w:tab/>
      </w:r>
      <w:r w:rsidRPr="009C0563">
        <w:rPr>
          <w:sz w:val="22"/>
          <w:szCs w:val="22"/>
        </w:rPr>
        <w:t>is a body corporate, with perpetual succession; and</w:t>
      </w:r>
    </w:p>
    <w:p w14:paraId="5F08F494" w14:textId="77777777" w:rsidR="00883A04" w:rsidRPr="000F08D6" w:rsidRDefault="00883A04" w:rsidP="00CD2E6C">
      <w:pPr>
        <w:shd w:val="clear" w:color="000000" w:fill="auto"/>
        <w:tabs>
          <w:tab w:val="left" w:pos="725"/>
        </w:tabs>
        <w:autoSpaceDE w:val="0"/>
        <w:autoSpaceDN w:val="0"/>
        <w:adjustRightInd w:val="0"/>
        <w:spacing w:before="120"/>
        <w:ind w:left="326"/>
        <w:jc w:val="both"/>
        <w:rPr>
          <w:sz w:val="22"/>
          <w:szCs w:val="22"/>
        </w:rPr>
      </w:pPr>
      <w:r w:rsidRPr="009C0563">
        <w:rPr>
          <w:sz w:val="22"/>
          <w:szCs w:val="22"/>
        </w:rPr>
        <w:t>(b)</w:t>
      </w:r>
      <w:r>
        <w:rPr>
          <w:sz w:val="22"/>
          <w:szCs w:val="22"/>
        </w:rPr>
        <w:tab/>
      </w:r>
      <w:r w:rsidRPr="009C0563">
        <w:rPr>
          <w:sz w:val="22"/>
          <w:szCs w:val="22"/>
        </w:rPr>
        <w:t>is to have a common seal; and</w:t>
      </w:r>
    </w:p>
    <w:p w14:paraId="759BB87D" w14:textId="77777777" w:rsidR="00883A04" w:rsidRPr="000F08D6" w:rsidRDefault="00883A04" w:rsidP="00CD2E6C">
      <w:pPr>
        <w:shd w:val="clear" w:color="000000" w:fill="auto"/>
        <w:tabs>
          <w:tab w:val="left" w:pos="725"/>
        </w:tabs>
        <w:autoSpaceDE w:val="0"/>
        <w:autoSpaceDN w:val="0"/>
        <w:adjustRightInd w:val="0"/>
        <w:spacing w:before="120"/>
        <w:ind w:left="326"/>
        <w:jc w:val="both"/>
        <w:rPr>
          <w:sz w:val="22"/>
          <w:szCs w:val="22"/>
        </w:rPr>
      </w:pPr>
      <w:r w:rsidRPr="009C0563">
        <w:rPr>
          <w:sz w:val="22"/>
          <w:szCs w:val="22"/>
        </w:rPr>
        <w:t>(c)</w:t>
      </w:r>
      <w:r>
        <w:rPr>
          <w:sz w:val="22"/>
          <w:szCs w:val="22"/>
        </w:rPr>
        <w:tab/>
      </w:r>
      <w:r w:rsidRPr="009C0563">
        <w:rPr>
          <w:sz w:val="22"/>
          <w:szCs w:val="22"/>
        </w:rPr>
        <w:t>may acquire, hold and dispose of real and personal property; and</w:t>
      </w:r>
    </w:p>
    <w:p w14:paraId="720194BC" w14:textId="77777777" w:rsidR="00883A04" w:rsidRPr="000F08D6" w:rsidRDefault="00883A04" w:rsidP="00CD2E6C">
      <w:pPr>
        <w:shd w:val="clear" w:color="000000" w:fill="auto"/>
        <w:tabs>
          <w:tab w:val="left" w:pos="725"/>
        </w:tabs>
        <w:autoSpaceDE w:val="0"/>
        <w:autoSpaceDN w:val="0"/>
        <w:adjustRightInd w:val="0"/>
        <w:spacing w:before="120"/>
        <w:ind w:left="326"/>
        <w:jc w:val="both"/>
        <w:rPr>
          <w:sz w:val="22"/>
          <w:szCs w:val="22"/>
        </w:rPr>
      </w:pPr>
      <w:r w:rsidRPr="009C0563">
        <w:rPr>
          <w:sz w:val="22"/>
          <w:szCs w:val="22"/>
        </w:rPr>
        <w:t>(d)</w:t>
      </w:r>
      <w:r>
        <w:rPr>
          <w:sz w:val="22"/>
          <w:szCs w:val="22"/>
        </w:rPr>
        <w:tab/>
      </w:r>
      <w:r w:rsidRPr="009C0563">
        <w:rPr>
          <w:sz w:val="22"/>
          <w:szCs w:val="22"/>
        </w:rPr>
        <w:t>may sue and be sued in its corporate name.</w:t>
      </w:r>
    </w:p>
    <w:p w14:paraId="41B3DDEB" w14:textId="77777777" w:rsidR="00883A04" w:rsidRPr="000F08D6" w:rsidRDefault="00883A04" w:rsidP="00CD2E6C">
      <w:pPr>
        <w:shd w:val="clear" w:color="000000" w:fill="auto"/>
        <w:autoSpaceDE w:val="0"/>
        <w:autoSpaceDN w:val="0"/>
        <w:adjustRightInd w:val="0"/>
        <w:spacing w:before="120"/>
        <w:ind w:firstLine="336"/>
        <w:jc w:val="both"/>
        <w:rPr>
          <w:sz w:val="22"/>
          <w:szCs w:val="22"/>
        </w:rPr>
      </w:pPr>
      <w:r w:rsidRPr="009C0563">
        <w:rPr>
          <w:sz w:val="22"/>
          <w:szCs w:val="22"/>
        </w:rPr>
        <w:t>“(3)</w:t>
      </w:r>
      <w:r>
        <w:rPr>
          <w:sz w:val="22"/>
          <w:szCs w:val="22"/>
        </w:rPr>
        <w:tab/>
      </w:r>
      <w:r w:rsidRPr="009C0563">
        <w:rPr>
          <w:sz w:val="22"/>
          <w:szCs w:val="22"/>
        </w:rPr>
        <w:t xml:space="preserve">The common seal of the TSRA is to be kept in such custody as the TSRA directs and must not be used except as </w:t>
      </w:r>
      <w:proofErr w:type="spellStart"/>
      <w:r w:rsidRPr="009C0563">
        <w:rPr>
          <w:sz w:val="22"/>
          <w:szCs w:val="22"/>
        </w:rPr>
        <w:t>authorised</w:t>
      </w:r>
      <w:proofErr w:type="spellEnd"/>
      <w:r w:rsidRPr="009C0563">
        <w:rPr>
          <w:sz w:val="22"/>
          <w:szCs w:val="22"/>
        </w:rPr>
        <w:t xml:space="preserve"> by the </w:t>
      </w:r>
      <w:proofErr w:type="spellStart"/>
      <w:r w:rsidRPr="009C0563">
        <w:rPr>
          <w:sz w:val="22"/>
          <w:szCs w:val="22"/>
        </w:rPr>
        <w:t>TSRA</w:t>
      </w:r>
      <w:proofErr w:type="spellEnd"/>
      <w:r w:rsidRPr="009C0563">
        <w:rPr>
          <w:sz w:val="22"/>
          <w:szCs w:val="22"/>
        </w:rPr>
        <w:t>.</w:t>
      </w:r>
    </w:p>
    <w:p w14:paraId="2C555052" w14:textId="77777777" w:rsidR="00883A04" w:rsidRPr="000F08D6" w:rsidRDefault="00883A04" w:rsidP="00CD2E6C">
      <w:pPr>
        <w:shd w:val="clear" w:color="000000" w:fill="auto"/>
        <w:autoSpaceDE w:val="0"/>
        <w:autoSpaceDN w:val="0"/>
        <w:adjustRightInd w:val="0"/>
        <w:spacing w:before="120"/>
        <w:ind w:left="341"/>
        <w:jc w:val="both"/>
        <w:rPr>
          <w:sz w:val="22"/>
          <w:szCs w:val="22"/>
        </w:rPr>
      </w:pPr>
      <w:r w:rsidRPr="009C0563">
        <w:rPr>
          <w:sz w:val="22"/>
          <w:szCs w:val="22"/>
        </w:rPr>
        <w:t>“(4)</w:t>
      </w:r>
      <w:r>
        <w:rPr>
          <w:sz w:val="22"/>
          <w:szCs w:val="22"/>
        </w:rPr>
        <w:tab/>
      </w:r>
      <w:r w:rsidRPr="009C0563">
        <w:rPr>
          <w:sz w:val="22"/>
          <w:szCs w:val="22"/>
        </w:rPr>
        <w:t>All courts, judges and persons acting judicially must:</w:t>
      </w:r>
    </w:p>
    <w:p w14:paraId="5FF72C5C" w14:textId="77777777" w:rsidR="00883A04" w:rsidRPr="000F08D6" w:rsidRDefault="00883A04" w:rsidP="00CD2E6C">
      <w:pPr>
        <w:shd w:val="clear" w:color="000000" w:fill="auto"/>
        <w:tabs>
          <w:tab w:val="left" w:pos="715"/>
        </w:tabs>
        <w:autoSpaceDE w:val="0"/>
        <w:autoSpaceDN w:val="0"/>
        <w:adjustRightInd w:val="0"/>
        <w:spacing w:before="120"/>
        <w:ind w:left="715" w:hanging="389"/>
        <w:jc w:val="both"/>
        <w:rPr>
          <w:sz w:val="22"/>
          <w:szCs w:val="22"/>
        </w:rPr>
      </w:pPr>
      <w:r w:rsidRPr="009C0563">
        <w:rPr>
          <w:sz w:val="22"/>
          <w:szCs w:val="22"/>
        </w:rPr>
        <w:t>(a)</w:t>
      </w:r>
      <w:r>
        <w:rPr>
          <w:sz w:val="22"/>
          <w:szCs w:val="22"/>
        </w:rPr>
        <w:tab/>
      </w:r>
      <w:r w:rsidRPr="009C0563">
        <w:rPr>
          <w:sz w:val="22"/>
          <w:szCs w:val="22"/>
        </w:rPr>
        <w:t>take judicial notice of the imprint of the common seal of the TSRA appearing on a document; and</w:t>
      </w:r>
    </w:p>
    <w:p w14:paraId="286DA5B5" w14:textId="77777777" w:rsidR="00883A04" w:rsidRPr="000F08D6" w:rsidRDefault="00883A04" w:rsidP="00CD2E6C">
      <w:pPr>
        <w:shd w:val="clear" w:color="000000" w:fill="auto"/>
        <w:tabs>
          <w:tab w:val="left" w:pos="715"/>
        </w:tabs>
        <w:autoSpaceDE w:val="0"/>
        <w:autoSpaceDN w:val="0"/>
        <w:adjustRightInd w:val="0"/>
        <w:spacing w:before="120"/>
        <w:ind w:left="326"/>
        <w:jc w:val="both"/>
        <w:rPr>
          <w:sz w:val="22"/>
          <w:szCs w:val="22"/>
        </w:rPr>
      </w:pPr>
      <w:r w:rsidRPr="009C0563">
        <w:rPr>
          <w:sz w:val="22"/>
          <w:szCs w:val="22"/>
        </w:rPr>
        <w:t>(b)</w:t>
      </w:r>
      <w:r>
        <w:rPr>
          <w:sz w:val="22"/>
          <w:szCs w:val="22"/>
        </w:rPr>
        <w:tab/>
      </w:r>
      <w:r w:rsidRPr="009C0563">
        <w:rPr>
          <w:sz w:val="22"/>
          <w:szCs w:val="22"/>
        </w:rPr>
        <w:t>presume that the imprint was duly affixed.</w:t>
      </w:r>
    </w:p>
    <w:p w14:paraId="117AD3E5" w14:textId="4502AC1F" w:rsidR="00883A04" w:rsidRPr="000F08D6" w:rsidRDefault="00883A04" w:rsidP="00F22471">
      <w:pPr>
        <w:shd w:val="clear" w:color="000000" w:fill="auto"/>
        <w:autoSpaceDE w:val="0"/>
        <w:autoSpaceDN w:val="0"/>
        <w:adjustRightInd w:val="0"/>
        <w:spacing w:before="240" w:after="120"/>
        <w:jc w:val="center"/>
        <w:rPr>
          <w:sz w:val="22"/>
          <w:szCs w:val="22"/>
        </w:rPr>
      </w:pPr>
      <w:r w:rsidRPr="00F22471">
        <w:rPr>
          <w:bCs/>
          <w:iCs/>
          <w:sz w:val="22"/>
          <w:szCs w:val="22"/>
        </w:rPr>
        <w:t>“</w:t>
      </w:r>
      <w:r w:rsidRPr="009C0563">
        <w:rPr>
          <w:b/>
          <w:bCs/>
          <w:i/>
          <w:iCs/>
          <w:sz w:val="22"/>
          <w:szCs w:val="22"/>
        </w:rPr>
        <w:t>Division 2</w:t>
      </w:r>
      <w:r w:rsidRPr="009C0563">
        <w:rPr>
          <w:sz w:val="22"/>
          <w:szCs w:val="22"/>
        </w:rPr>
        <w:t>—</w:t>
      </w:r>
      <w:r w:rsidRPr="009C0563">
        <w:rPr>
          <w:b/>
          <w:bCs/>
          <w:i/>
          <w:iCs/>
          <w:sz w:val="22"/>
          <w:szCs w:val="22"/>
        </w:rPr>
        <w:t xml:space="preserve">Functions of </w:t>
      </w:r>
      <w:proofErr w:type="spellStart"/>
      <w:r w:rsidRPr="009C0563">
        <w:rPr>
          <w:b/>
          <w:bCs/>
          <w:i/>
          <w:iCs/>
          <w:sz w:val="22"/>
          <w:szCs w:val="22"/>
        </w:rPr>
        <w:t>TSRA</w:t>
      </w:r>
      <w:proofErr w:type="spellEnd"/>
    </w:p>
    <w:p w14:paraId="301FA214"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Functions of TSRA</w:t>
      </w:r>
    </w:p>
    <w:p w14:paraId="4899A159"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Functions</w:t>
      </w:r>
    </w:p>
    <w:p w14:paraId="48CFA321" w14:textId="77777777" w:rsidR="00883A04" w:rsidRPr="000F08D6" w:rsidRDefault="00883A04" w:rsidP="00CD2E6C">
      <w:pPr>
        <w:shd w:val="clear" w:color="000000" w:fill="auto"/>
        <w:autoSpaceDE w:val="0"/>
        <w:autoSpaceDN w:val="0"/>
        <w:adjustRightInd w:val="0"/>
        <w:spacing w:before="120"/>
        <w:ind w:left="326"/>
        <w:jc w:val="both"/>
        <w:rPr>
          <w:sz w:val="22"/>
          <w:szCs w:val="22"/>
        </w:rPr>
      </w:pPr>
      <w:r w:rsidRPr="009C0563">
        <w:rPr>
          <w:sz w:val="22"/>
          <w:szCs w:val="22"/>
        </w:rPr>
        <w:t>“142A.(1) The TSRA has the following functions:</w:t>
      </w:r>
    </w:p>
    <w:p w14:paraId="60B213FC" w14:textId="77777777" w:rsidR="00883A04" w:rsidRPr="000F08D6" w:rsidRDefault="00883A04" w:rsidP="00CD2E6C">
      <w:pPr>
        <w:shd w:val="clear" w:color="000000" w:fill="auto"/>
        <w:tabs>
          <w:tab w:val="left" w:pos="701"/>
        </w:tabs>
        <w:autoSpaceDE w:val="0"/>
        <w:autoSpaceDN w:val="0"/>
        <w:adjustRightInd w:val="0"/>
        <w:spacing w:before="120"/>
        <w:ind w:left="701" w:hanging="394"/>
        <w:jc w:val="both"/>
        <w:rPr>
          <w:sz w:val="22"/>
          <w:szCs w:val="22"/>
        </w:rPr>
      </w:pPr>
      <w:r w:rsidRPr="009C0563">
        <w:rPr>
          <w:sz w:val="22"/>
          <w:szCs w:val="22"/>
        </w:rPr>
        <w:t>(a)</w:t>
      </w:r>
      <w:r>
        <w:rPr>
          <w:sz w:val="22"/>
          <w:szCs w:val="22"/>
        </w:rPr>
        <w:tab/>
      </w:r>
      <w:r w:rsidRPr="009C0563">
        <w:rPr>
          <w:sz w:val="22"/>
          <w:szCs w:val="22"/>
        </w:rPr>
        <w:t xml:space="preserve">to </w:t>
      </w:r>
      <w:proofErr w:type="spellStart"/>
      <w:r w:rsidRPr="009C0563">
        <w:rPr>
          <w:sz w:val="22"/>
          <w:szCs w:val="22"/>
        </w:rPr>
        <w:t>recognise</w:t>
      </w:r>
      <w:proofErr w:type="spellEnd"/>
      <w:r w:rsidRPr="009C0563">
        <w:rPr>
          <w:sz w:val="22"/>
          <w:szCs w:val="22"/>
        </w:rPr>
        <w:t xml:space="preserve"> and maintain the special and unique </w:t>
      </w:r>
      <w:proofErr w:type="spellStart"/>
      <w:r w:rsidRPr="009C0563">
        <w:rPr>
          <w:sz w:val="22"/>
          <w:szCs w:val="22"/>
        </w:rPr>
        <w:t>Ailan</w:t>
      </w:r>
      <w:proofErr w:type="spellEnd"/>
      <w:r w:rsidRPr="009C0563">
        <w:rPr>
          <w:sz w:val="22"/>
          <w:szCs w:val="22"/>
        </w:rPr>
        <w:t xml:space="preserve"> </w:t>
      </w:r>
      <w:proofErr w:type="spellStart"/>
      <w:r w:rsidRPr="009C0563">
        <w:rPr>
          <w:sz w:val="22"/>
          <w:szCs w:val="22"/>
        </w:rPr>
        <w:t>Kastom</w:t>
      </w:r>
      <w:proofErr w:type="spellEnd"/>
      <w:r w:rsidRPr="009C0563">
        <w:rPr>
          <w:sz w:val="22"/>
          <w:szCs w:val="22"/>
        </w:rPr>
        <w:t xml:space="preserve"> of Torres Strait Islanders living in the Torres Strait area;</w:t>
      </w:r>
    </w:p>
    <w:p w14:paraId="2AB59313" w14:textId="77777777" w:rsidR="00883A04" w:rsidRPr="000F08D6" w:rsidRDefault="00883A04" w:rsidP="00CD2E6C">
      <w:pPr>
        <w:shd w:val="clear" w:color="000000" w:fill="auto"/>
        <w:tabs>
          <w:tab w:val="left" w:pos="701"/>
        </w:tabs>
        <w:autoSpaceDE w:val="0"/>
        <w:autoSpaceDN w:val="0"/>
        <w:adjustRightInd w:val="0"/>
        <w:spacing w:before="120"/>
        <w:ind w:left="701" w:hanging="394"/>
        <w:jc w:val="both"/>
        <w:rPr>
          <w:sz w:val="22"/>
          <w:szCs w:val="22"/>
        </w:rPr>
      </w:pPr>
      <w:r w:rsidRPr="009C0563">
        <w:rPr>
          <w:sz w:val="22"/>
          <w:szCs w:val="22"/>
        </w:rPr>
        <w:t>(b)</w:t>
      </w:r>
      <w:r>
        <w:rPr>
          <w:sz w:val="22"/>
          <w:szCs w:val="22"/>
        </w:rPr>
        <w:tab/>
      </w:r>
      <w:r w:rsidRPr="009C0563">
        <w:rPr>
          <w:sz w:val="22"/>
          <w:szCs w:val="22"/>
        </w:rPr>
        <w:t>to formulate and implement programs for Torres Strait Islanders, and Aboriginal persons, living in the Torres Strait area;</w:t>
      </w:r>
    </w:p>
    <w:p w14:paraId="12D8024B" w14:textId="77777777" w:rsidR="00883A04" w:rsidRPr="000F08D6" w:rsidRDefault="00883A04" w:rsidP="00CD2E6C">
      <w:pPr>
        <w:shd w:val="clear" w:color="000000" w:fill="auto"/>
        <w:tabs>
          <w:tab w:val="left" w:pos="701"/>
        </w:tabs>
        <w:autoSpaceDE w:val="0"/>
        <w:autoSpaceDN w:val="0"/>
        <w:adjustRightInd w:val="0"/>
        <w:spacing w:before="120"/>
        <w:ind w:left="701" w:hanging="394"/>
        <w:jc w:val="both"/>
        <w:rPr>
          <w:sz w:val="22"/>
          <w:szCs w:val="22"/>
        </w:rPr>
      </w:pPr>
      <w:r w:rsidRPr="009C0563">
        <w:rPr>
          <w:sz w:val="22"/>
          <w:szCs w:val="22"/>
        </w:rPr>
        <w:t>(c)</w:t>
      </w:r>
      <w:r>
        <w:rPr>
          <w:sz w:val="22"/>
          <w:szCs w:val="22"/>
        </w:rPr>
        <w:tab/>
      </w:r>
      <w:r w:rsidRPr="009C0563">
        <w:rPr>
          <w:sz w:val="22"/>
          <w:szCs w:val="22"/>
        </w:rPr>
        <w:t>to monitor the effectiveness of programs for Torres Strait Islanders, and Aboriginal persons, living in the Torres Strait area, including programs conducted by other bodies;</w:t>
      </w:r>
    </w:p>
    <w:p w14:paraId="03DCA82E" w14:textId="77777777" w:rsidR="00883A04" w:rsidRPr="000F08D6" w:rsidRDefault="00883A04" w:rsidP="00CD2E6C">
      <w:pPr>
        <w:shd w:val="clear" w:color="000000" w:fill="auto"/>
        <w:tabs>
          <w:tab w:val="left" w:pos="701"/>
        </w:tabs>
        <w:autoSpaceDE w:val="0"/>
        <w:autoSpaceDN w:val="0"/>
        <w:adjustRightInd w:val="0"/>
        <w:spacing w:before="120"/>
        <w:ind w:left="701" w:hanging="394"/>
        <w:jc w:val="both"/>
        <w:rPr>
          <w:sz w:val="22"/>
          <w:szCs w:val="22"/>
        </w:rPr>
      </w:pPr>
      <w:r w:rsidRPr="009C0563">
        <w:rPr>
          <w:sz w:val="22"/>
          <w:szCs w:val="22"/>
        </w:rPr>
        <w:t>(d)</w:t>
      </w:r>
      <w:r>
        <w:rPr>
          <w:sz w:val="22"/>
          <w:szCs w:val="22"/>
        </w:rPr>
        <w:tab/>
      </w:r>
      <w:r w:rsidRPr="009C0563">
        <w:rPr>
          <w:sz w:val="22"/>
          <w:szCs w:val="22"/>
        </w:rPr>
        <w:t>to develop policy proposals to meet national, State and regional needs and priorities of Torres Strait Islanders, and Aboriginal persons, living in the Torres Strait area;</w:t>
      </w:r>
    </w:p>
    <w:p w14:paraId="432C9147" w14:textId="77777777" w:rsidR="00883A04" w:rsidRPr="000F08D6" w:rsidRDefault="00883A04" w:rsidP="00CD2E6C">
      <w:pPr>
        <w:shd w:val="clear" w:color="000000" w:fill="auto"/>
        <w:tabs>
          <w:tab w:val="left" w:pos="701"/>
        </w:tabs>
        <w:autoSpaceDE w:val="0"/>
        <w:autoSpaceDN w:val="0"/>
        <w:adjustRightInd w:val="0"/>
        <w:spacing w:before="120"/>
        <w:ind w:left="701" w:hanging="394"/>
        <w:jc w:val="both"/>
        <w:rPr>
          <w:sz w:val="22"/>
          <w:szCs w:val="22"/>
        </w:rPr>
      </w:pPr>
      <w:r w:rsidRPr="009C0563">
        <w:rPr>
          <w:sz w:val="22"/>
          <w:szCs w:val="22"/>
        </w:rPr>
        <w:t>(e)</w:t>
      </w:r>
      <w:r>
        <w:rPr>
          <w:sz w:val="22"/>
          <w:szCs w:val="22"/>
        </w:rPr>
        <w:tab/>
      </w:r>
      <w:r w:rsidRPr="009C0563">
        <w:rPr>
          <w:sz w:val="22"/>
          <w:szCs w:val="22"/>
        </w:rPr>
        <w:t xml:space="preserve">to assist, advise and co-operate with Torres Strait Islander and Aboriginal communities, </w:t>
      </w:r>
      <w:proofErr w:type="spellStart"/>
      <w:r w:rsidRPr="009C0563">
        <w:rPr>
          <w:sz w:val="22"/>
          <w:szCs w:val="22"/>
        </w:rPr>
        <w:t>organisations</w:t>
      </w:r>
      <w:proofErr w:type="spellEnd"/>
      <w:r w:rsidRPr="009C0563">
        <w:rPr>
          <w:sz w:val="22"/>
          <w:szCs w:val="22"/>
        </w:rPr>
        <w:t xml:space="preserve"> and individuals at national, State, Territory and regional levels;</w:t>
      </w:r>
    </w:p>
    <w:p w14:paraId="1FCE1CD9" w14:textId="77777777" w:rsidR="00883A04" w:rsidRPr="000F08D6" w:rsidRDefault="00883A04" w:rsidP="00CD2E6C">
      <w:pPr>
        <w:shd w:val="clear" w:color="000000" w:fill="auto"/>
        <w:tabs>
          <w:tab w:val="left" w:pos="701"/>
        </w:tabs>
        <w:autoSpaceDE w:val="0"/>
        <w:autoSpaceDN w:val="0"/>
        <w:adjustRightInd w:val="0"/>
        <w:spacing w:before="120"/>
        <w:ind w:left="307"/>
        <w:jc w:val="both"/>
        <w:rPr>
          <w:sz w:val="22"/>
          <w:szCs w:val="22"/>
        </w:rPr>
      </w:pPr>
      <w:r w:rsidRPr="009C0563">
        <w:rPr>
          <w:sz w:val="22"/>
          <w:szCs w:val="22"/>
        </w:rPr>
        <w:t>(f)</w:t>
      </w:r>
      <w:r>
        <w:rPr>
          <w:sz w:val="22"/>
          <w:szCs w:val="22"/>
        </w:rPr>
        <w:tab/>
      </w:r>
      <w:r w:rsidRPr="009C0563">
        <w:rPr>
          <w:sz w:val="22"/>
          <w:szCs w:val="22"/>
        </w:rPr>
        <w:t>to advise the Minister on:</w:t>
      </w:r>
    </w:p>
    <w:p w14:paraId="41357252" w14:textId="77777777" w:rsidR="00883A04" w:rsidRPr="000F08D6" w:rsidRDefault="00883A04" w:rsidP="00CD2E6C">
      <w:pPr>
        <w:shd w:val="clear" w:color="000000" w:fill="auto"/>
        <w:autoSpaceDE w:val="0"/>
        <w:autoSpaceDN w:val="0"/>
        <w:adjustRightInd w:val="0"/>
        <w:spacing w:before="120"/>
        <w:ind w:left="1306" w:hanging="346"/>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matters relating to Torres Strait Islander affairs, and Aboriginal affairs, in the Torres Strait area, including the administration of legislation;</w:t>
      </w:r>
    </w:p>
    <w:p w14:paraId="3A6F8430" w14:textId="77777777" w:rsidR="00883A04" w:rsidRPr="000F08D6" w:rsidRDefault="00883A04" w:rsidP="00CD2E6C">
      <w:pPr>
        <w:shd w:val="clear" w:color="000000" w:fill="auto"/>
        <w:autoSpaceDE w:val="0"/>
        <w:autoSpaceDN w:val="0"/>
        <w:adjustRightInd w:val="0"/>
        <w:spacing w:before="120"/>
        <w:ind w:left="1301" w:hanging="408"/>
        <w:jc w:val="both"/>
        <w:rPr>
          <w:sz w:val="22"/>
          <w:szCs w:val="22"/>
        </w:rPr>
      </w:pPr>
      <w:r w:rsidRPr="009C0563">
        <w:rPr>
          <w:sz w:val="22"/>
          <w:szCs w:val="22"/>
        </w:rPr>
        <w:t>(ii)</w:t>
      </w:r>
      <w:r>
        <w:rPr>
          <w:sz w:val="22"/>
          <w:szCs w:val="22"/>
        </w:rPr>
        <w:tab/>
      </w:r>
      <w:r w:rsidRPr="009C0563">
        <w:rPr>
          <w:sz w:val="22"/>
          <w:szCs w:val="22"/>
        </w:rPr>
        <w:t>the co-ordination of the activities of other Commonwealth bodies that affect Torres Strait Islanders, or Aboriginal persons, living in the Torres Strait area;</w:t>
      </w:r>
    </w:p>
    <w:p w14:paraId="632EFB74" w14:textId="77777777" w:rsidR="00883A04" w:rsidRPr="000F08D6" w:rsidRDefault="00883A04" w:rsidP="00CD2E6C">
      <w:pPr>
        <w:shd w:val="clear" w:color="000000" w:fill="auto"/>
        <w:autoSpaceDE w:val="0"/>
        <w:autoSpaceDN w:val="0"/>
        <w:adjustRightInd w:val="0"/>
        <w:spacing w:before="120"/>
        <w:ind w:left="739" w:hanging="394"/>
        <w:jc w:val="both"/>
        <w:rPr>
          <w:sz w:val="22"/>
          <w:szCs w:val="22"/>
        </w:rPr>
      </w:pPr>
      <w:r w:rsidRPr="009C0563">
        <w:rPr>
          <w:sz w:val="22"/>
          <w:szCs w:val="22"/>
        </w:rPr>
        <w:t>(g)</w:t>
      </w:r>
      <w:r>
        <w:rPr>
          <w:sz w:val="22"/>
          <w:szCs w:val="22"/>
        </w:rPr>
        <w:tab/>
      </w:r>
      <w:r w:rsidRPr="009C0563">
        <w:rPr>
          <w:sz w:val="22"/>
          <w:szCs w:val="22"/>
        </w:rPr>
        <w:t>when requested by the Minister, to provide information or advice to the Minister on any matter specified by the Minister;</w:t>
      </w:r>
    </w:p>
    <w:p w14:paraId="1C717F10" w14:textId="77777777" w:rsidR="00883A04" w:rsidRPr="000F08D6" w:rsidRDefault="00883A04" w:rsidP="00CD2E6C">
      <w:pPr>
        <w:shd w:val="clear" w:color="000000" w:fill="auto"/>
        <w:autoSpaceDE w:val="0"/>
        <w:autoSpaceDN w:val="0"/>
        <w:adjustRightInd w:val="0"/>
        <w:spacing w:before="120"/>
        <w:ind w:left="739" w:hanging="394"/>
        <w:jc w:val="both"/>
        <w:rPr>
          <w:sz w:val="22"/>
          <w:szCs w:val="22"/>
        </w:rPr>
      </w:pPr>
      <w:r w:rsidRPr="000F08D6">
        <w:rPr>
          <w:sz w:val="22"/>
          <w:szCs w:val="22"/>
        </w:rPr>
        <w:br w:type="page"/>
      </w:r>
      <w:r w:rsidRPr="009C0563">
        <w:rPr>
          <w:sz w:val="22"/>
          <w:szCs w:val="22"/>
        </w:rPr>
        <w:lastRenderedPageBreak/>
        <w:t>(h)</w:t>
      </w:r>
      <w:r>
        <w:rPr>
          <w:sz w:val="22"/>
          <w:szCs w:val="22"/>
        </w:rPr>
        <w:tab/>
      </w:r>
      <w:r w:rsidRPr="009C0563">
        <w:rPr>
          <w:sz w:val="22"/>
          <w:szCs w:val="22"/>
        </w:rPr>
        <w:t>to take such reasonable action as it considers necessary to protect Torres Strait Islander and Aboriginal cultural material and information relating to the Torres Strait area if the material or information is considered sacred or otherwise significant by Torres Strait Islanders or Aboriginal persons;</w:t>
      </w:r>
    </w:p>
    <w:p w14:paraId="49244E32" w14:textId="77777777" w:rsidR="00883A04" w:rsidRPr="000F08D6" w:rsidRDefault="00883A04" w:rsidP="00CD2E6C">
      <w:pPr>
        <w:shd w:val="clear" w:color="000000" w:fill="auto"/>
        <w:autoSpaceDE w:val="0"/>
        <w:autoSpaceDN w:val="0"/>
        <w:adjustRightInd w:val="0"/>
        <w:spacing w:before="120"/>
        <w:ind w:left="744" w:hanging="350"/>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at the request of, or with the agreement of, the Australian Bureau of Statistics but not otherwise, to collect and publish statistical information relating to Torres Strait Islanders, and Aboriginal persons, living in the Torres Strait area;</w:t>
      </w:r>
    </w:p>
    <w:p w14:paraId="10D8B5A6" w14:textId="77777777" w:rsidR="00883A04" w:rsidRPr="000F08D6" w:rsidRDefault="00883A04" w:rsidP="00CD2E6C">
      <w:pPr>
        <w:shd w:val="clear" w:color="000000" w:fill="auto"/>
        <w:autoSpaceDE w:val="0"/>
        <w:autoSpaceDN w:val="0"/>
        <w:adjustRightInd w:val="0"/>
        <w:spacing w:before="120"/>
        <w:ind w:left="739" w:hanging="341"/>
        <w:jc w:val="both"/>
        <w:rPr>
          <w:sz w:val="22"/>
          <w:szCs w:val="22"/>
        </w:rPr>
      </w:pPr>
      <w:r w:rsidRPr="009C0563">
        <w:rPr>
          <w:sz w:val="22"/>
          <w:szCs w:val="22"/>
        </w:rPr>
        <w:t>(j)</w:t>
      </w:r>
      <w:r>
        <w:rPr>
          <w:sz w:val="22"/>
          <w:szCs w:val="22"/>
        </w:rPr>
        <w:tab/>
      </w:r>
      <w:r w:rsidRPr="009C0563">
        <w:rPr>
          <w:sz w:val="22"/>
          <w:szCs w:val="22"/>
        </w:rPr>
        <w:t>such other functions as are conferred on the TSRA by this Act or any other Act;</w:t>
      </w:r>
    </w:p>
    <w:p w14:paraId="64BD60D8" w14:textId="77777777" w:rsidR="00883A04" w:rsidRPr="000F08D6" w:rsidRDefault="00883A04" w:rsidP="00CD2E6C">
      <w:pPr>
        <w:shd w:val="clear" w:color="000000" w:fill="auto"/>
        <w:autoSpaceDE w:val="0"/>
        <w:autoSpaceDN w:val="0"/>
        <w:adjustRightInd w:val="0"/>
        <w:spacing w:before="120"/>
        <w:ind w:left="734" w:hanging="398"/>
        <w:jc w:val="both"/>
        <w:rPr>
          <w:sz w:val="22"/>
          <w:szCs w:val="22"/>
        </w:rPr>
      </w:pPr>
      <w:r w:rsidRPr="009C0563">
        <w:rPr>
          <w:sz w:val="22"/>
          <w:szCs w:val="22"/>
        </w:rPr>
        <w:t>(k)</w:t>
      </w:r>
      <w:r>
        <w:rPr>
          <w:sz w:val="22"/>
          <w:szCs w:val="22"/>
        </w:rPr>
        <w:tab/>
      </w:r>
      <w:r w:rsidRPr="009C0563">
        <w:rPr>
          <w:sz w:val="22"/>
          <w:szCs w:val="22"/>
        </w:rPr>
        <w:t>such other functions as are expressly conferred on the TSRA by a law of a State or of an internal Territory and in respect of which there is in force written approval by the Minister under section 142B;</w:t>
      </w:r>
    </w:p>
    <w:p w14:paraId="50391982" w14:textId="77777777" w:rsidR="00883A04" w:rsidRPr="000F08D6" w:rsidRDefault="00883A04" w:rsidP="00CD2E6C">
      <w:pPr>
        <w:shd w:val="clear" w:color="000000" w:fill="auto"/>
        <w:autoSpaceDE w:val="0"/>
        <w:autoSpaceDN w:val="0"/>
        <w:adjustRightInd w:val="0"/>
        <w:spacing w:before="120"/>
        <w:ind w:left="744" w:hanging="350"/>
        <w:jc w:val="both"/>
        <w:rPr>
          <w:sz w:val="22"/>
          <w:szCs w:val="22"/>
        </w:rPr>
      </w:pPr>
      <w:r w:rsidRPr="009C0563">
        <w:rPr>
          <w:sz w:val="22"/>
          <w:szCs w:val="22"/>
        </w:rPr>
        <w:t>(</w:t>
      </w:r>
      <w:r w:rsidR="00F40057">
        <w:rPr>
          <w:sz w:val="22"/>
          <w:szCs w:val="22"/>
        </w:rPr>
        <w:t>l</w:t>
      </w:r>
      <w:r w:rsidRPr="009C0563">
        <w:rPr>
          <w:sz w:val="22"/>
          <w:szCs w:val="22"/>
        </w:rPr>
        <w:t>)</w:t>
      </w:r>
      <w:r>
        <w:rPr>
          <w:sz w:val="22"/>
          <w:szCs w:val="22"/>
        </w:rPr>
        <w:tab/>
      </w:r>
      <w:r w:rsidRPr="009C0563">
        <w:rPr>
          <w:sz w:val="22"/>
          <w:szCs w:val="22"/>
        </w:rPr>
        <w:t>to undertake such research as is necessary to enable the TSRA to perform any of its other functions;</w:t>
      </w:r>
    </w:p>
    <w:p w14:paraId="39945E4D" w14:textId="77777777" w:rsidR="00883A04" w:rsidRPr="000F08D6" w:rsidRDefault="00883A04" w:rsidP="00CD2E6C">
      <w:pPr>
        <w:shd w:val="clear" w:color="000000" w:fill="auto"/>
        <w:autoSpaceDE w:val="0"/>
        <w:autoSpaceDN w:val="0"/>
        <w:adjustRightInd w:val="0"/>
        <w:spacing w:before="120"/>
        <w:ind w:left="744" w:hanging="466"/>
        <w:jc w:val="both"/>
        <w:rPr>
          <w:sz w:val="22"/>
          <w:szCs w:val="22"/>
        </w:rPr>
      </w:pPr>
      <w:r w:rsidRPr="009C0563">
        <w:rPr>
          <w:sz w:val="22"/>
          <w:szCs w:val="22"/>
        </w:rPr>
        <w:t>(m)</w:t>
      </w:r>
      <w:r>
        <w:rPr>
          <w:sz w:val="22"/>
          <w:szCs w:val="22"/>
        </w:rPr>
        <w:tab/>
      </w:r>
      <w:r w:rsidRPr="009C0563">
        <w:rPr>
          <w:sz w:val="22"/>
          <w:szCs w:val="22"/>
        </w:rPr>
        <w:t>to do anything else that is incidental or conducive to the performance of any of the preceding functions.</w:t>
      </w:r>
    </w:p>
    <w:p w14:paraId="0BF29428"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TSRA not to disregard Aboriginal tradition and custom</w:t>
      </w:r>
    </w:p>
    <w:p w14:paraId="742A7062" w14:textId="77777777" w:rsidR="00883A04" w:rsidRPr="000F08D6" w:rsidRDefault="00883A04" w:rsidP="00CD2E6C">
      <w:pPr>
        <w:shd w:val="clear" w:color="000000" w:fill="auto"/>
        <w:autoSpaceDE w:val="0"/>
        <w:autoSpaceDN w:val="0"/>
        <w:adjustRightInd w:val="0"/>
        <w:spacing w:before="120"/>
        <w:ind w:firstLine="336"/>
        <w:jc w:val="both"/>
        <w:rPr>
          <w:sz w:val="22"/>
          <w:szCs w:val="22"/>
        </w:rPr>
      </w:pPr>
      <w:r w:rsidRPr="009C0563">
        <w:rPr>
          <w:sz w:val="22"/>
          <w:szCs w:val="22"/>
        </w:rPr>
        <w:t>“(2)</w:t>
      </w:r>
      <w:r>
        <w:rPr>
          <w:sz w:val="22"/>
          <w:szCs w:val="22"/>
        </w:rPr>
        <w:tab/>
      </w:r>
      <w:r w:rsidRPr="009C0563">
        <w:rPr>
          <w:sz w:val="22"/>
          <w:szCs w:val="22"/>
        </w:rPr>
        <w:t xml:space="preserve">The express mention in paragraph (1)(a) of the </w:t>
      </w:r>
      <w:proofErr w:type="spellStart"/>
      <w:r w:rsidRPr="009C0563">
        <w:rPr>
          <w:sz w:val="22"/>
          <w:szCs w:val="22"/>
        </w:rPr>
        <w:t>Ailan</w:t>
      </w:r>
      <w:proofErr w:type="spellEnd"/>
      <w:r w:rsidRPr="009C0563">
        <w:rPr>
          <w:sz w:val="22"/>
          <w:szCs w:val="22"/>
        </w:rPr>
        <w:t xml:space="preserve"> </w:t>
      </w:r>
      <w:proofErr w:type="spellStart"/>
      <w:r w:rsidRPr="009C0563">
        <w:rPr>
          <w:sz w:val="22"/>
          <w:szCs w:val="22"/>
        </w:rPr>
        <w:t>Kastom</w:t>
      </w:r>
      <w:proofErr w:type="spellEnd"/>
      <w:r w:rsidRPr="009C0563">
        <w:rPr>
          <w:sz w:val="22"/>
          <w:szCs w:val="22"/>
        </w:rPr>
        <w:t xml:space="preserve"> of Torres Strait Islanders living in the Torres Strait area does not imply that the TSRA may disregard Aboriginal tradition and custom.</w:t>
      </w:r>
    </w:p>
    <w:p w14:paraId="1B26661A"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Minister may require information about expenditure</w:t>
      </w:r>
    </w:p>
    <w:p w14:paraId="2B27A8B9"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“(3)</w:t>
      </w:r>
      <w:r>
        <w:rPr>
          <w:sz w:val="22"/>
          <w:szCs w:val="22"/>
        </w:rPr>
        <w:tab/>
      </w:r>
      <w:r w:rsidRPr="009C0563">
        <w:rPr>
          <w:sz w:val="22"/>
          <w:szCs w:val="22"/>
        </w:rPr>
        <w:t>The information that may be required by the Minister under paragraph (1)(g) includes, but is not limited to, information about the TSRA’s expenditure.</w:t>
      </w:r>
    </w:p>
    <w:p w14:paraId="2B807A4E"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Minister must not specify content of information</w:t>
      </w:r>
    </w:p>
    <w:p w14:paraId="7AE0C58B" w14:textId="77777777" w:rsidR="00883A04" w:rsidRPr="000F08D6" w:rsidRDefault="00883A04" w:rsidP="00CD2E6C">
      <w:pPr>
        <w:shd w:val="clear" w:color="000000" w:fill="auto"/>
        <w:autoSpaceDE w:val="0"/>
        <w:autoSpaceDN w:val="0"/>
        <w:adjustRightInd w:val="0"/>
        <w:spacing w:before="120"/>
        <w:ind w:firstLine="336"/>
        <w:jc w:val="both"/>
        <w:rPr>
          <w:sz w:val="22"/>
          <w:szCs w:val="22"/>
        </w:rPr>
      </w:pPr>
      <w:r w:rsidRPr="009C0563">
        <w:rPr>
          <w:sz w:val="22"/>
          <w:szCs w:val="22"/>
        </w:rPr>
        <w:t>“(4)</w:t>
      </w:r>
      <w:r>
        <w:rPr>
          <w:sz w:val="22"/>
          <w:szCs w:val="22"/>
        </w:rPr>
        <w:tab/>
      </w:r>
      <w:r w:rsidRPr="009C0563">
        <w:rPr>
          <w:sz w:val="22"/>
          <w:szCs w:val="22"/>
        </w:rPr>
        <w:t>When requesting information under paragraph (1)(g), the Minister must not specify the content of the information that is to be provided.</w:t>
      </w:r>
    </w:p>
    <w:p w14:paraId="1C076314"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TSRA must not disclose certain material or information</w:t>
      </w:r>
    </w:p>
    <w:p w14:paraId="6270BA39"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“(5)</w:t>
      </w:r>
      <w:r>
        <w:rPr>
          <w:sz w:val="22"/>
          <w:szCs w:val="22"/>
        </w:rPr>
        <w:tab/>
      </w:r>
      <w:r w:rsidRPr="009C0563">
        <w:rPr>
          <w:sz w:val="22"/>
          <w:szCs w:val="22"/>
        </w:rPr>
        <w:t>In performing its function under paragraph (1)(h), the TSRA must ensure that the material or information covered by that paragraph is not disclosed by the TSRA if that disclosure would be inconsistent with the views or sensitivities of relevant Torres Strait Islanders or Aboriginal persons.</w:t>
      </w:r>
    </w:p>
    <w:p w14:paraId="19A5133F"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TSRA must ensure that privacy is not infringed</w:t>
      </w:r>
    </w:p>
    <w:p w14:paraId="6CE018FF" w14:textId="77777777" w:rsidR="00883A04" w:rsidRPr="000F08D6" w:rsidRDefault="00883A04" w:rsidP="00F40057">
      <w:pPr>
        <w:shd w:val="clear" w:color="000000" w:fill="auto"/>
        <w:autoSpaceDE w:val="0"/>
        <w:autoSpaceDN w:val="0"/>
        <w:adjustRightInd w:val="0"/>
        <w:spacing w:before="120"/>
        <w:ind w:firstLine="326"/>
        <w:jc w:val="both"/>
        <w:rPr>
          <w:sz w:val="22"/>
          <w:szCs w:val="22"/>
        </w:rPr>
      </w:pPr>
      <w:r w:rsidRPr="009C0563">
        <w:rPr>
          <w:sz w:val="22"/>
          <w:szCs w:val="22"/>
        </w:rPr>
        <w:t>“(6)</w:t>
      </w:r>
      <w:r>
        <w:rPr>
          <w:sz w:val="22"/>
          <w:szCs w:val="22"/>
        </w:rPr>
        <w:tab/>
      </w:r>
      <w:r w:rsidRPr="009C0563">
        <w:rPr>
          <w:sz w:val="22"/>
          <w:szCs w:val="22"/>
        </w:rPr>
        <w:t>In performing its function under paragraph (1)(</w:t>
      </w:r>
      <w:proofErr w:type="spellStart"/>
      <w:r w:rsidRPr="009C0563">
        <w:rPr>
          <w:sz w:val="22"/>
          <w:szCs w:val="22"/>
        </w:rPr>
        <w:t>i</w:t>
      </w:r>
      <w:proofErr w:type="spellEnd"/>
      <w:r w:rsidRPr="009C0563">
        <w:rPr>
          <w:sz w:val="22"/>
          <w:szCs w:val="22"/>
        </w:rPr>
        <w:t xml:space="preserve">), the </w:t>
      </w:r>
      <w:proofErr w:type="spellStart"/>
      <w:r w:rsidRPr="009C0563">
        <w:rPr>
          <w:sz w:val="22"/>
          <w:szCs w:val="22"/>
        </w:rPr>
        <w:t>TSRA</w:t>
      </w:r>
      <w:proofErr w:type="spellEnd"/>
      <w:r w:rsidRPr="009C0563">
        <w:rPr>
          <w:sz w:val="22"/>
          <w:szCs w:val="22"/>
        </w:rPr>
        <w:t xml:space="preserve"> must ensure that the collection and publication of statistical information covered by that paragraph does not infringe the privacy of any individual.</w:t>
      </w:r>
    </w:p>
    <w:p w14:paraId="6C2BE8EB" w14:textId="77777777" w:rsidR="00883A04" w:rsidRPr="000F08D6" w:rsidRDefault="00883A04" w:rsidP="00CD2E6C">
      <w:pPr>
        <w:shd w:val="clear" w:color="000000" w:fill="auto"/>
        <w:autoSpaceDE w:val="0"/>
        <w:autoSpaceDN w:val="0"/>
        <w:adjustRightInd w:val="0"/>
        <w:spacing w:before="120"/>
        <w:jc w:val="both"/>
        <w:rPr>
          <w:sz w:val="22"/>
          <w:szCs w:val="22"/>
        </w:rPr>
      </w:pPr>
      <w:r w:rsidRPr="000F08D6">
        <w:rPr>
          <w:sz w:val="22"/>
          <w:szCs w:val="22"/>
        </w:rPr>
        <w:br w:type="page"/>
      </w:r>
      <w:r w:rsidRPr="009C0563">
        <w:rPr>
          <w:i/>
          <w:iCs/>
          <w:sz w:val="22"/>
          <w:szCs w:val="22"/>
        </w:rPr>
        <w:lastRenderedPageBreak/>
        <w:t>Limitations on TSRA’s function to acquire land</w:t>
      </w:r>
    </w:p>
    <w:p w14:paraId="6B9369FE" w14:textId="439CA166" w:rsidR="00883A04" w:rsidRPr="000F08D6" w:rsidRDefault="00883A04" w:rsidP="00CD2E6C">
      <w:pPr>
        <w:shd w:val="clear" w:color="000000" w:fill="auto"/>
        <w:autoSpaceDE w:val="0"/>
        <w:autoSpaceDN w:val="0"/>
        <w:adjustRightInd w:val="0"/>
        <w:spacing w:before="120"/>
        <w:ind w:firstLine="379"/>
        <w:jc w:val="both"/>
        <w:rPr>
          <w:sz w:val="22"/>
          <w:szCs w:val="22"/>
        </w:rPr>
      </w:pPr>
      <w:r w:rsidRPr="009C0563">
        <w:rPr>
          <w:sz w:val="22"/>
          <w:szCs w:val="22"/>
        </w:rPr>
        <w:t>“(7)</w:t>
      </w:r>
      <w:r w:rsidR="00F22471">
        <w:rPr>
          <w:sz w:val="22"/>
          <w:szCs w:val="22"/>
        </w:rPr>
        <w:t xml:space="preserve"> </w:t>
      </w:r>
      <w:r w:rsidRPr="009C0563">
        <w:rPr>
          <w:sz w:val="22"/>
          <w:szCs w:val="22"/>
        </w:rPr>
        <w:t>This Act does not confer on the TSRA a function of acquiring land except:</w:t>
      </w:r>
    </w:p>
    <w:p w14:paraId="11562166" w14:textId="77777777" w:rsidR="00883A04" w:rsidRPr="000F08D6" w:rsidRDefault="00883A04" w:rsidP="00CD2E6C">
      <w:pPr>
        <w:shd w:val="clear" w:color="000000" w:fill="auto"/>
        <w:tabs>
          <w:tab w:val="left" w:pos="734"/>
        </w:tabs>
        <w:autoSpaceDE w:val="0"/>
        <w:autoSpaceDN w:val="0"/>
        <w:adjustRightInd w:val="0"/>
        <w:spacing w:before="120"/>
        <w:ind w:left="336"/>
        <w:jc w:val="both"/>
        <w:rPr>
          <w:sz w:val="22"/>
          <w:szCs w:val="22"/>
        </w:rPr>
      </w:pPr>
      <w:r w:rsidRPr="009C0563">
        <w:rPr>
          <w:sz w:val="22"/>
          <w:szCs w:val="22"/>
        </w:rPr>
        <w:t>(a)</w:t>
      </w:r>
      <w:r>
        <w:rPr>
          <w:sz w:val="22"/>
          <w:szCs w:val="22"/>
        </w:rPr>
        <w:tab/>
      </w:r>
      <w:r w:rsidRPr="009C0563">
        <w:rPr>
          <w:sz w:val="22"/>
          <w:szCs w:val="22"/>
        </w:rPr>
        <w:t>for its administrative purposes; or</w:t>
      </w:r>
    </w:p>
    <w:p w14:paraId="304BFDBA" w14:textId="77777777" w:rsidR="00883A04" w:rsidRPr="000F08D6" w:rsidRDefault="00883A04" w:rsidP="00CD2E6C">
      <w:pPr>
        <w:shd w:val="clear" w:color="000000" w:fill="auto"/>
        <w:tabs>
          <w:tab w:val="left" w:pos="734"/>
        </w:tabs>
        <w:autoSpaceDE w:val="0"/>
        <w:autoSpaceDN w:val="0"/>
        <w:adjustRightInd w:val="0"/>
        <w:spacing w:before="120"/>
        <w:ind w:left="734" w:hanging="398"/>
        <w:jc w:val="both"/>
        <w:rPr>
          <w:sz w:val="22"/>
          <w:szCs w:val="22"/>
        </w:rPr>
      </w:pPr>
      <w:r w:rsidRPr="009C0563">
        <w:rPr>
          <w:sz w:val="22"/>
          <w:szCs w:val="22"/>
        </w:rPr>
        <w:t>(b)</w:t>
      </w:r>
      <w:r>
        <w:rPr>
          <w:sz w:val="22"/>
          <w:szCs w:val="22"/>
        </w:rPr>
        <w:tab/>
      </w:r>
      <w:r w:rsidRPr="009C0563">
        <w:rPr>
          <w:sz w:val="22"/>
          <w:szCs w:val="22"/>
        </w:rPr>
        <w:t>for the purpose of the performance of functions expressly conferred on it by this Act.</w:t>
      </w:r>
    </w:p>
    <w:p w14:paraId="6E51A0D5"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Minister may approve performance of functions under State or Territory laws</w:t>
      </w:r>
    </w:p>
    <w:p w14:paraId="4C940A88"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“142B. The Minister may, in writing, approve the performance by the TSRA of a function expressly conferred on the TSRA by a law of a State or an internal Territory.</w:t>
      </w:r>
    </w:p>
    <w:p w14:paraId="6664E6AF"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Powers of TSRA</w:t>
      </w:r>
    </w:p>
    <w:p w14:paraId="47F2BB43"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“142C.(1) The TSRA has power to do all things that are necessary or convenient to be done for or in connection with the performance of its functions.</w:t>
      </w:r>
    </w:p>
    <w:p w14:paraId="4606E490"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“(2)</w:t>
      </w:r>
      <w:r>
        <w:rPr>
          <w:sz w:val="22"/>
          <w:szCs w:val="22"/>
        </w:rPr>
        <w:tab/>
      </w:r>
      <w:r w:rsidRPr="009C0563">
        <w:rPr>
          <w:sz w:val="22"/>
          <w:szCs w:val="22"/>
        </w:rPr>
        <w:t>The powers of the TSRA include, but are not limited to, the following powers:</w:t>
      </w:r>
    </w:p>
    <w:p w14:paraId="117B3F62" w14:textId="77777777" w:rsidR="00883A04" w:rsidRPr="000F08D6" w:rsidRDefault="00883A04" w:rsidP="00CD2E6C">
      <w:pPr>
        <w:shd w:val="clear" w:color="000000" w:fill="auto"/>
        <w:tabs>
          <w:tab w:val="left" w:pos="725"/>
        </w:tabs>
        <w:autoSpaceDE w:val="0"/>
        <w:autoSpaceDN w:val="0"/>
        <w:adjustRightInd w:val="0"/>
        <w:spacing w:before="120"/>
        <w:ind w:left="326"/>
        <w:jc w:val="both"/>
        <w:rPr>
          <w:sz w:val="22"/>
          <w:szCs w:val="22"/>
        </w:rPr>
      </w:pPr>
      <w:r w:rsidRPr="009C0563">
        <w:rPr>
          <w:sz w:val="22"/>
          <w:szCs w:val="22"/>
        </w:rPr>
        <w:t>(a)</w:t>
      </w:r>
      <w:r>
        <w:rPr>
          <w:sz w:val="22"/>
          <w:szCs w:val="22"/>
        </w:rPr>
        <w:tab/>
      </w:r>
      <w:r w:rsidRPr="009C0563">
        <w:rPr>
          <w:sz w:val="22"/>
          <w:szCs w:val="22"/>
        </w:rPr>
        <w:t>to accept gifts, grants, bequests and devises made to it;</w:t>
      </w:r>
    </w:p>
    <w:p w14:paraId="403B48A0" w14:textId="77777777" w:rsidR="00883A04" w:rsidRPr="000F08D6" w:rsidRDefault="00883A04" w:rsidP="00CD2E6C">
      <w:pPr>
        <w:shd w:val="clear" w:color="000000" w:fill="auto"/>
        <w:tabs>
          <w:tab w:val="left" w:pos="725"/>
        </w:tabs>
        <w:autoSpaceDE w:val="0"/>
        <w:autoSpaceDN w:val="0"/>
        <w:adjustRightInd w:val="0"/>
        <w:spacing w:before="120"/>
        <w:ind w:left="326"/>
        <w:jc w:val="both"/>
        <w:rPr>
          <w:sz w:val="22"/>
          <w:szCs w:val="22"/>
        </w:rPr>
      </w:pPr>
      <w:r w:rsidRPr="009C0563">
        <w:rPr>
          <w:sz w:val="22"/>
          <w:szCs w:val="22"/>
        </w:rPr>
        <w:t>(b)</w:t>
      </w:r>
      <w:r>
        <w:rPr>
          <w:sz w:val="22"/>
          <w:szCs w:val="22"/>
        </w:rPr>
        <w:tab/>
      </w:r>
      <w:r w:rsidRPr="009C0563">
        <w:rPr>
          <w:sz w:val="22"/>
          <w:szCs w:val="22"/>
        </w:rPr>
        <w:t>to act as trustee of money and other property vested in it on trust.</w:t>
      </w:r>
    </w:p>
    <w:p w14:paraId="3D5DFA8A"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“(3)</w:t>
      </w:r>
      <w:r>
        <w:rPr>
          <w:sz w:val="22"/>
          <w:szCs w:val="22"/>
        </w:rPr>
        <w:tab/>
      </w:r>
      <w:r w:rsidRPr="009C0563">
        <w:rPr>
          <w:sz w:val="22"/>
          <w:szCs w:val="22"/>
        </w:rPr>
        <w:t>Despite anything in this Act, any money or other property held by the TSRA on trust must be dealt with in accordance with the powers and duties of the TSRA as trustee.</w:t>
      </w:r>
    </w:p>
    <w:p w14:paraId="596166DC" w14:textId="77777777" w:rsidR="00883A04" w:rsidRPr="000F08D6" w:rsidRDefault="00883A04" w:rsidP="00CD2E6C">
      <w:pPr>
        <w:shd w:val="clear" w:color="000000" w:fill="auto"/>
        <w:autoSpaceDE w:val="0"/>
        <w:autoSpaceDN w:val="0"/>
        <w:adjustRightInd w:val="0"/>
        <w:spacing w:before="120"/>
        <w:ind w:left="336"/>
        <w:jc w:val="both"/>
        <w:rPr>
          <w:sz w:val="22"/>
          <w:szCs w:val="22"/>
        </w:rPr>
      </w:pPr>
      <w:r w:rsidRPr="009C0563">
        <w:rPr>
          <w:sz w:val="22"/>
          <w:szCs w:val="22"/>
        </w:rPr>
        <w:t>“(4)</w:t>
      </w:r>
      <w:r>
        <w:rPr>
          <w:sz w:val="22"/>
          <w:szCs w:val="22"/>
        </w:rPr>
        <w:tab/>
      </w:r>
      <w:r w:rsidRPr="009C0563">
        <w:rPr>
          <w:sz w:val="22"/>
          <w:szCs w:val="22"/>
        </w:rPr>
        <w:t>The powers of the TSRA may be exercised in or out of Australia.</w:t>
      </w:r>
    </w:p>
    <w:p w14:paraId="08B3E0E3"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Torres Strait Development Plan</w:t>
      </w:r>
    </w:p>
    <w:p w14:paraId="77C72B92" w14:textId="79290DD1"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 xml:space="preserve">“142D.(1) The TSRA must formulate, and revise from time to time, a plan to be known as the Torres Strait Development Plan (the </w:t>
      </w:r>
      <w:r w:rsidRPr="009C0563">
        <w:rPr>
          <w:b/>
          <w:bCs/>
          <w:sz w:val="22"/>
          <w:szCs w:val="22"/>
        </w:rPr>
        <w:t>‘Plan’</w:t>
      </w:r>
      <w:r w:rsidRPr="00F22471">
        <w:rPr>
          <w:bCs/>
          <w:sz w:val="22"/>
          <w:szCs w:val="22"/>
        </w:rPr>
        <w:t>).</w:t>
      </w:r>
    </w:p>
    <w:p w14:paraId="2EDF6857" w14:textId="77777777" w:rsidR="00883A04" w:rsidRPr="000F08D6" w:rsidRDefault="00883A04" w:rsidP="00CD2E6C">
      <w:pPr>
        <w:shd w:val="clear" w:color="000000" w:fill="auto"/>
        <w:autoSpaceDE w:val="0"/>
        <w:autoSpaceDN w:val="0"/>
        <w:adjustRightInd w:val="0"/>
        <w:spacing w:before="120"/>
        <w:ind w:firstLine="322"/>
        <w:jc w:val="both"/>
        <w:rPr>
          <w:sz w:val="22"/>
          <w:szCs w:val="22"/>
        </w:rPr>
      </w:pPr>
      <w:r w:rsidRPr="009C0563">
        <w:rPr>
          <w:sz w:val="22"/>
          <w:szCs w:val="22"/>
        </w:rPr>
        <w:t>“(2)</w:t>
      </w:r>
      <w:r>
        <w:rPr>
          <w:sz w:val="22"/>
          <w:szCs w:val="22"/>
        </w:rPr>
        <w:tab/>
      </w:r>
      <w:r w:rsidRPr="009C0563">
        <w:rPr>
          <w:sz w:val="22"/>
          <w:szCs w:val="22"/>
        </w:rPr>
        <w:t>The aim of the Plan is to improve the economic, social and cultural status of Torres Strait Islanders, and Aboriginal persons, living in the Torres Strait area.</w:t>
      </w:r>
    </w:p>
    <w:p w14:paraId="4BB2A573" w14:textId="77777777" w:rsidR="00883A04" w:rsidRPr="000F08D6" w:rsidRDefault="00883A04" w:rsidP="00CD2E6C">
      <w:pPr>
        <w:shd w:val="clear" w:color="000000" w:fill="auto"/>
        <w:autoSpaceDE w:val="0"/>
        <w:autoSpaceDN w:val="0"/>
        <w:adjustRightInd w:val="0"/>
        <w:spacing w:before="120"/>
        <w:ind w:firstLine="322"/>
        <w:jc w:val="both"/>
        <w:rPr>
          <w:sz w:val="22"/>
          <w:szCs w:val="22"/>
        </w:rPr>
      </w:pPr>
      <w:r w:rsidRPr="009C0563">
        <w:rPr>
          <w:sz w:val="22"/>
          <w:szCs w:val="22"/>
        </w:rPr>
        <w:t>“(3)</w:t>
      </w:r>
      <w:r>
        <w:rPr>
          <w:sz w:val="22"/>
          <w:szCs w:val="22"/>
        </w:rPr>
        <w:tab/>
      </w:r>
      <w:r w:rsidRPr="009C0563">
        <w:rPr>
          <w:sz w:val="22"/>
          <w:szCs w:val="22"/>
        </w:rPr>
        <w:t>The Plan must outline the strategies and policies that the TSRA intends to adopt in order to implement the Plan, including, but not limited to, a marine strategy for the Torres Strait area.</w:t>
      </w:r>
    </w:p>
    <w:p w14:paraId="1F82106F" w14:textId="77777777" w:rsidR="00883A04" w:rsidRPr="000F08D6" w:rsidRDefault="00883A04" w:rsidP="00CD2E6C">
      <w:pPr>
        <w:shd w:val="clear" w:color="000000" w:fill="auto"/>
        <w:autoSpaceDE w:val="0"/>
        <w:autoSpaceDN w:val="0"/>
        <w:adjustRightInd w:val="0"/>
        <w:spacing w:before="120"/>
        <w:ind w:firstLine="336"/>
        <w:jc w:val="both"/>
        <w:rPr>
          <w:sz w:val="22"/>
          <w:szCs w:val="22"/>
        </w:rPr>
      </w:pPr>
      <w:r w:rsidRPr="009C0563">
        <w:rPr>
          <w:sz w:val="22"/>
          <w:szCs w:val="22"/>
        </w:rPr>
        <w:t>“(4)</w:t>
      </w:r>
      <w:r>
        <w:rPr>
          <w:sz w:val="22"/>
          <w:szCs w:val="22"/>
        </w:rPr>
        <w:tab/>
      </w:r>
      <w:r w:rsidRPr="009C0563">
        <w:rPr>
          <w:sz w:val="22"/>
          <w:szCs w:val="22"/>
        </w:rPr>
        <w:t>Each Plan must relate to a period of at least 3 years and not more than 5 years.</w:t>
      </w:r>
    </w:p>
    <w:p w14:paraId="5BBD3C21" w14:textId="77777777" w:rsidR="00883A04" w:rsidRPr="000F08D6" w:rsidRDefault="00883A04" w:rsidP="00CD2E6C">
      <w:pPr>
        <w:shd w:val="clear" w:color="000000" w:fill="auto"/>
        <w:autoSpaceDE w:val="0"/>
        <w:autoSpaceDN w:val="0"/>
        <w:adjustRightInd w:val="0"/>
        <w:spacing w:before="120"/>
        <w:ind w:left="331"/>
        <w:jc w:val="both"/>
        <w:rPr>
          <w:sz w:val="22"/>
          <w:szCs w:val="22"/>
        </w:rPr>
      </w:pPr>
      <w:r w:rsidRPr="009C0563">
        <w:rPr>
          <w:sz w:val="22"/>
          <w:szCs w:val="22"/>
        </w:rPr>
        <w:t>“(5)</w:t>
      </w:r>
      <w:r>
        <w:rPr>
          <w:sz w:val="22"/>
          <w:szCs w:val="22"/>
        </w:rPr>
        <w:tab/>
      </w:r>
      <w:r w:rsidRPr="009C0563">
        <w:rPr>
          <w:sz w:val="22"/>
          <w:szCs w:val="22"/>
        </w:rPr>
        <w:t>The TSRA must review the Plan regularly.</w:t>
      </w:r>
    </w:p>
    <w:p w14:paraId="05B8949C"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“(6)</w:t>
      </w:r>
      <w:r>
        <w:rPr>
          <w:sz w:val="22"/>
          <w:szCs w:val="22"/>
        </w:rPr>
        <w:tab/>
      </w:r>
      <w:r w:rsidRPr="009C0563">
        <w:rPr>
          <w:sz w:val="22"/>
          <w:szCs w:val="22"/>
        </w:rPr>
        <w:t>The TSRA must perform its functions under this section in consultation with the Minister.</w:t>
      </w:r>
    </w:p>
    <w:p w14:paraId="1529D740"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0F08D6">
        <w:rPr>
          <w:sz w:val="22"/>
          <w:szCs w:val="22"/>
        </w:rPr>
        <w:br w:type="page"/>
      </w:r>
      <w:r w:rsidRPr="009C0563">
        <w:rPr>
          <w:sz w:val="22"/>
          <w:szCs w:val="22"/>
        </w:rPr>
        <w:lastRenderedPageBreak/>
        <w:t>“(7)</w:t>
      </w:r>
      <w:r>
        <w:rPr>
          <w:sz w:val="22"/>
          <w:szCs w:val="22"/>
        </w:rPr>
        <w:tab/>
      </w:r>
      <w:r w:rsidRPr="009C0563">
        <w:rPr>
          <w:sz w:val="22"/>
          <w:szCs w:val="22"/>
        </w:rPr>
        <w:t xml:space="preserve">Without limiting the operation of the </w:t>
      </w:r>
      <w:r w:rsidRPr="009C0563">
        <w:rPr>
          <w:i/>
          <w:iCs/>
          <w:sz w:val="22"/>
          <w:szCs w:val="22"/>
        </w:rPr>
        <w:t xml:space="preserve">Freedom of Information Act 1982, </w:t>
      </w:r>
      <w:r w:rsidRPr="009C0563">
        <w:rPr>
          <w:sz w:val="22"/>
          <w:szCs w:val="22"/>
        </w:rPr>
        <w:t>the TSRA General Manager must ensure that copies of the Plan as in force from time to time are available for inspection and purchase at each office of the TSRA.</w:t>
      </w:r>
    </w:p>
    <w:p w14:paraId="01337D08" w14:textId="77777777" w:rsidR="00883A04" w:rsidRPr="000F08D6" w:rsidRDefault="00883A04" w:rsidP="00CD2E6C">
      <w:pPr>
        <w:shd w:val="clear" w:color="000000" w:fill="auto"/>
        <w:autoSpaceDE w:val="0"/>
        <w:autoSpaceDN w:val="0"/>
        <w:adjustRightInd w:val="0"/>
        <w:spacing w:before="120"/>
        <w:ind w:firstLine="336"/>
        <w:jc w:val="both"/>
        <w:rPr>
          <w:sz w:val="22"/>
          <w:szCs w:val="22"/>
        </w:rPr>
      </w:pPr>
      <w:r w:rsidRPr="009C0563">
        <w:rPr>
          <w:sz w:val="22"/>
          <w:szCs w:val="22"/>
        </w:rPr>
        <w:t>“(8)</w:t>
      </w:r>
      <w:r>
        <w:rPr>
          <w:sz w:val="22"/>
          <w:szCs w:val="22"/>
        </w:rPr>
        <w:tab/>
      </w:r>
      <w:r w:rsidRPr="009C0563">
        <w:rPr>
          <w:sz w:val="22"/>
          <w:szCs w:val="22"/>
        </w:rPr>
        <w:t xml:space="preserve">The TSRA General Manager must cause notice of the publication of the Plan to be published in the </w:t>
      </w:r>
      <w:r w:rsidRPr="009C0563">
        <w:rPr>
          <w:i/>
          <w:iCs/>
          <w:sz w:val="22"/>
          <w:szCs w:val="22"/>
        </w:rPr>
        <w:t>Gazette.</w:t>
      </w:r>
    </w:p>
    <w:p w14:paraId="2F505A06"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Directions by Minister</w:t>
      </w:r>
    </w:p>
    <w:p w14:paraId="389A61E9" w14:textId="77777777" w:rsidR="00883A04" w:rsidRPr="000F08D6" w:rsidRDefault="00883A04" w:rsidP="00CD2E6C">
      <w:pPr>
        <w:shd w:val="clear" w:color="000000" w:fill="auto"/>
        <w:autoSpaceDE w:val="0"/>
        <w:autoSpaceDN w:val="0"/>
        <w:adjustRightInd w:val="0"/>
        <w:spacing w:before="120"/>
        <w:ind w:firstLine="322"/>
        <w:jc w:val="both"/>
        <w:rPr>
          <w:sz w:val="22"/>
          <w:szCs w:val="22"/>
        </w:rPr>
      </w:pPr>
      <w:r w:rsidRPr="009C0563">
        <w:rPr>
          <w:sz w:val="22"/>
          <w:szCs w:val="22"/>
        </w:rPr>
        <w:t>“142E.(1) The TSRA must perform its functions and exercise its powers in accordance with any general written directions given to it by the Minister.</w:t>
      </w:r>
    </w:p>
    <w:p w14:paraId="15AB02CC" w14:textId="77777777" w:rsidR="00883A04" w:rsidRPr="000F08D6" w:rsidRDefault="00883A04" w:rsidP="00CD2E6C">
      <w:pPr>
        <w:shd w:val="clear" w:color="000000" w:fill="auto"/>
        <w:autoSpaceDE w:val="0"/>
        <w:autoSpaceDN w:val="0"/>
        <w:adjustRightInd w:val="0"/>
        <w:spacing w:before="120"/>
        <w:ind w:firstLine="322"/>
        <w:jc w:val="both"/>
        <w:rPr>
          <w:sz w:val="22"/>
          <w:szCs w:val="22"/>
        </w:rPr>
      </w:pPr>
      <w:r w:rsidRPr="009C0563">
        <w:rPr>
          <w:sz w:val="22"/>
          <w:szCs w:val="22"/>
        </w:rPr>
        <w:t>“(2)</w:t>
      </w:r>
      <w:r>
        <w:rPr>
          <w:sz w:val="22"/>
          <w:szCs w:val="22"/>
        </w:rPr>
        <w:tab/>
      </w:r>
      <w:r w:rsidRPr="009C0563">
        <w:rPr>
          <w:sz w:val="22"/>
          <w:szCs w:val="22"/>
        </w:rPr>
        <w:t>The Minister must not give directions about the content of any advice, information or recommendation that may be given by the TSRA to a Minister, Department of State or authority of the Commonwealth.</w:t>
      </w:r>
    </w:p>
    <w:p w14:paraId="5C97117E" w14:textId="77777777" w:rsidR="00883A04" w:rsidRPr="000F08D6" w:rsidRDefault="00883A04" w:rsidP="00CD2E6C">
      <w:pPr>
        <w:shd w:val="clear" w:color="000000" w:fill="auto"/>
        <w:autoSpaceDE w:val="0"/>
        <w:autoSpaceDN w:val="0"/>
        <w:adjustRightInd w:val="0"/>
        <w:spacing w:before="120"/>
        <w:ind w:firstLine="336"/>
        <w:jc w:val="both"/>
        <w:rPr>
          <w:sz w:val="22"/>
          <w:szCs w:val="22"/>
        </w:rPr>
      </w:pPr>
      <w:r w:rsidRPr="009C0563">
        <w:rPr>
          <w:sz w:val="22"/>
          <w:szCs w:val="22"/>
        </w:rPr>
        <w:t>“(3)</w:t>
      </w:r>
      <w:r>
        <w:rPr>
          <w:sz w:val="22"/>
          <w:szCs w:val="22"/>
        </w:rPr>
        <w:tab/>
      </w:r>
      <w:r w:rsidRPr="009C0563">
        <w:rPr>
          <w:sz w:val="22"/>
          <w:szCs w:val="22"/>
        </w:rPr>
        <w:t>The Minister must not give directions about the content of any advice, information or recommendation that may be given by the TSRA to:</w:t>
      </w:r>
    </w:p>
    <w:p w14:paraId="2A86F042" w14:textId="77777777" w:rsidR="00883A04" w:rsidRPr="000F08D6" w:rsidRDefault="00883A04" w:rsidP="00CD2E6C">
      <w:pPr>
        <w:shd w:val="clear" w:color="000000" w:fill="auto"/>
        <w:tabs>
          <w:tab w:val="left" w:pos="749"/>
        </w:tabs>
        <w:autoSpaceDE w:val="0"/>
        <w:autoSpaceDN w:val="0"/>
        <w:adjustRightInd w:val="0"/>
        <w:spacing w:before="120"/>
        <w:ind w:left="346"/>
        <w:jc w:val="both"/>
        <w:rPr>
          <w:sz w:val="22"/>
          <w:szCs w:val="22"/>
        </w:rPr>
      </w:pPr>
      <w:r w:rsidRPr="009C0563">
        <w:rPr>
          <w:sz w:val="22"/>
          <w:szCs w:val="22"/>
        </w:rPr>
        <w:t>(a)</w:t>
      </w:r>
      <w:r>
        <w:rPr>
          <w:sz w:val="22"/>
          <w:szCs w:val="22"/>
        </w:rPr>
        <w:tab/>
      </w:r>
      <w:r w:rsidRPr="009C0563">
        <w:rPr>
          <w:sz w:val="22"/>
          <w:szCs w:val="22"/>
        </w:rPr>
        <w:t>a Minister of a State or Territory; or</w:t>
      </w:r>
    </w:p>
    <w:p w14:paraId="15BBD385" w14:textId="77777777" w:rsidR="00883A04" w:rsidRPr="000F08D6" w:rsidRDefault="00883A04" w:rsidP="00CD2E6C">
      <w:pPr>
        <w:shd w:val="clear" w:color="000000" w:fill="auto"/>
        <w:tabs>
          <w:tab w:val="left" w:pos="749"/>
        </w:tabs>
        <w:autoSpaceDE w:val="0"/>
        <w:autoSpaceDN w:val="0"/>
        <w:adjustRightInd w:val="0"/>
        <w:spacing w:before="120"/>
        <w:ind w:left="346"/>
        <w:jc w:val="both"/>
        <w:rPr>
          <w:sz w:val="22"/>
          <w:szCs w:val="22"/>
        </w:rPr>
      </w:pPr>
      <w:r w:rsidRPr="009C0563">
        <w:rPr>
          <w:sz w:val="22"/>
          <w:szCs w:val="22"/>
        </w:rPr>
        <w:t>(b)</w:t>
      </w:r>
      <w:r>
        <w:rPr>
          <w:sz w:val="22"/>
          <w:szCs w:val="22"/>
        </w:rPr>
        <w:tab/>
      </w:r>
      <w:r w:rsidRPr="009C0563">
        <w:rPr>
          <w:sz w:val="22"/>
          <w:szCs w:val="22"/>
        </w:rPr>
        <w:t>a Department of State of a State or Territory; or</w:t>
      </w:r>
    </w:p>
    <w:p w14:paraId="61AE49FD" w14:textId="77777777" w:rsidR="00883A04" w:rsidRPr="000F08D6" w:rsidRDefault="00883A04" w:rsidP="00CD2E6C">
      <w:pPr>
        <w:shd w:val="clear" w:color="000000" w:fill="auto"/>
        <w:tabs>
          <w:tab w:val="left" w:pos="749"/>
        </w:tabs>
        <w:autoSpaceDE w:val="0"/>
        <w:autoSpaceDN w:val="0"/>
        <w:adjustRightInd w:val="0"/>
        <w:spacing w:before="120"/>
        <w:ind w:left="346"/>
        <w:jc w:val="both"/>
        <w:rPr>
          <w:sz w:val="22"/>
          <w:szCs w:val="22"/>
        </w:rPr>
      </w:pPr>
      <w:r w:rsidRPr="009C0563">
        <w:rPr>
          <w:sz w:val="22"/>
          <w:szCs w:val="22"/>
        </w:rPr>
        <w:t>(c)</w:t>
      </w:r>
      <w:r>
        <w:rPr>
          <w:sz w:val="22"/>
          <w:szCs w:val="22"/>
        </w:rPr>
        <w:tab/>
      </w:r>
      <w:r w:rsidRPr="009C0563">
        <w:rPr>
          <w:sz w:val="22"/>
          <w:szCs w:val="22"/>
        </w:rPr>
        <w:t>an authority of a State or Territory;</w:t>
      </w:r>
    </w:p>
    <w:p w14:paraId="76596359"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sz w:val="22"/>
          <w:szCs w:val="22"/>
        </w:rPr>
        <w:t>except for the purpose of protecting the confidentiality of information given to the TSRA by the Commonwealth or an authority of the Commonwealth.</w:t>
      </w:r>
    </w:p>
    <w:p w14:paraId="5E453182"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“(4)</w:t>
      </w:r>
      <w:r>
        <w:rPr>
          <w:sz w:val="22"/>
          <w:szCs w:val="22"/>
        </w:rPr>
        <w:tab/>
      </w:r>
      <w:r w:rsidRPr="009C0563">
        <w:rPr>
          <w:sz w:val="22"/>
          <w:szCs w:val="22"/>
        </w:rPr>
        <w:t>Subject to subsection (5), the Minister must cause a copy of a direction to be laid before each House of the Parliament within 15 sitting days of that House after that direction was given.</w:t>
      </w:r>
    </w:p>
    <w:p w14:paraId="1F8942E3" w14:textId="77777777" w:rsidR="00883A04" w:rsidRPr="000F08D6" w:rsidRDefault="00883A04" w:rsidP="00CD2E6C">
      <w:pPr>
        <w:shd w:val="clear" w:color="000000" w:fill="auto"/>
        <w:autoSpaceDE w:val="0"/>
        <w:autoSpaceDN w:val="0"/>
        <w:adjustRightInd w:val="0"/>
        <w:spacing w:before="120"/>
        <w:ind w:firstLine="322"/>
        <w:jc w:val="both"/>
        <w:rPr>
          <w:sz w:val="22"/>
          <w:szCs w:val="22"/>
        </w:rPr>
      </w:pPr>
      <w:r w:rsidRPr="009C0563">
        <w:rPr>
          <w:sz w:val="22"/>
          <w:szCs w:val="22"/>
        </w:rPr>
        <w:t>“(5)</w:t>
      </w:r>
      <w:r>
        <w:rPr>
          <w:sz w:val="22"/>
          <w:szCs w:val="22"/>
        </w:rPr>
        <w:tab/>
      </w:r>
      <w:r w:rsidRPr="009C0563">
        <w:rPr>
          <w:sz w:val="22"/>
          <w:szCs w:val="22"/>
        </w:rPr>
        <w:t>The rule in subsection (4) does not apply if the laying of a copy of a direction before each House of the Parliament would result in the disclosure of a matter in a manner that would be inconsistent with the views or sensitivities of Torres Strait Islanders or Aboriginal persons.</w:t>
      </w:r>
    </w:p>
    <w:p w14:paraId="6FD7BF33" w14:textId="1C254C54" w:rsidR="00883A04" w:rsidRPr="000F08D6" w:rsidRDefault="00883A04" w:rsidP="00F40057">
      <w:pPr>
        <w:shd w:val="clear" w:color="000000" w:fill="auto"/>
        <w:autoSpaceDE w:val="0"/>
        <w:autoSpaceDN w:val="0"/>
        <w:adjustRightInd w:val="0"/>
        <w:spacing w:before="120"/>
        <w:jc w:val="center"/>
        <w:rPr>
          <w:sz w:val="22"/>
          <w:szCs w:val="22"/>
        </w:rPr>
      </w:pPr>
      <w:r w:rsidRPr="00F22471">
        <w:rPr>
          <w:bCs/>
          <w:iCs/>
          <w:sz w:val="22"/>
          <w:szCs w:val="22"/>
        </w:rPr>
        <w:t>“</w:t>
      </w:r>
      <w:r w:rsidRPr="009C0563">
        <w:rPr>
          <w:b/>
          <w:bCs/>
          <w:i/>
          <w:iCs/>
          <w:sz w:val="22"/>
          <w:szCs w:val="22"/>
        </w:rPr>
        <w:t>Division 3</w:t>
      </w:r>
      <w:r w:rsidRPr="009C0563">
        <w:rPr>
          <w:b/>
          <w:bCs/>
          <w:sz w:val="22"/>
          <w:szCs w:val="22"/>
        </w:rPr>
        <w:t>—</w:t>
      </w:r>
      <w:r w:rsidRPr="009C0563">
        <w:rPr>
          <w:b/>
          <w:bCs/>
          <w:i/>
          <w:iCs/>
          <w:sz w:val="22"/>
          <w:szCs w:val="22"/>
        </w:rPr>
        <w:t>General funding powers of TSRA</w:t>
      </w:r>
    </w:p>
    <w:p w14:paraId="42CF0555"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b/>
          <w:bCs/>
          <w:sz w:val="22"/>
          <w:szCs w:val="22"/>
        </w:rPr>
        <w:t>TSRA may make grants and loans</w:t>
      </w:r>
    </w:p>
    <w:p w14:paraId="1B0C66D2" w14:textId="77777777" w:rsidR="00883A04" w:rsidRPr="000F08D6" w:rsidRDefault="00883A04" w:rsidP="00CD2E6C">
      <w:pPr>
        <w:shd w:val="clear" w:color="000000" w:fill="auto"/>
        <w:autoSpaceDE w:val="0"/>
        <w:autoSpaceDN w:val="0"/>
        <w:adjustRightInd w:val="0"/>
        <w:spacing w:before="120"/>
        <w:ind w:left="442"/>
        <w:jc w:val="both"/>
        <w:rPr>
          <w:sz w:val="22"/>
          <w:szCs w:val="22"/>
        </w:rPr>
      </w:pPr>
      <w:r w:rsidRPr="009C0563">
        <w:rPr>
          <w:sz w:val="22"/>
          <w:szCs w:val="22"/>
        </w:rPr>
        <w:t>“142F.(1) The TSRA may:</w:t>
      </w:r>
    </w:p>
    <w:p w14:paraId="45D15111" w14:textId="77777777" w:rsidR="00883A04" w:rsidRPr="000F08D6" w:rsidRDefault="00883A04" w:rsidP="00CD2E6C">
      <w:pPr>
        <w:shd w:val="clear" w:color="000000" w:fill="auto"/>
        <w:tabs>
          <w:tab w:val="left" w:pos="768"/>
        </w:tabs>
        <w:autoSpaceDE w:val="0"/>
        <w:autoSpaceDN w:val="0"/>
        <w:adjustRightInd w:val="0"/>
        <w:spacing w:before="120"/>
        <w:ind w:left="379"/>
        <w:jc w:val="both"/>
        <w:rPr>
          <w:sz w:val="22"/>
          <w:szCs w:val="22"/>
        </w:rPr>
      </w:pPr>
      <w:r w:rsidRPr="009C0563">
        <w:rPr>
          <w:sz w:val="22"/>
          <w:szCs w:val="22"/>
        </w:rPr>
        <w:t>(a)</w:t>
      </w:r>
      <w:r>
        <w:rPr>
          <w:sz w:val="22"/>
          <w:szCs w:val="22"/>
        </w:rPr>
        <w:tab/>
      </w:r>
      <w:r w:rsidRPr="009C0563">
        <w:rPr>
          <w:sz w:val="22"/>
          <w:szCs w:val="22"/>
        </w:rPr>
        <w:t>make a grant of money; or</w:t>
      </w:r>
    </w:p>
    <w:p w14:paraId="0A1FDDA9" w14:textId="77777777" w:rsidR="00883A04" w:rsidRPr="000F08D6" w:rsidRDefault="00883A04" w:rsidP="00CD2E6C">
      <w:pPr>
        <w:shd w:val="clear" w:color="000000" w:fill="auto"/>
        <w:tabs>
          <w:tab w:val="left" w:pos="768"/>
        </w:tabs>
        <w:autoSpaceDE w:val="0"/>
        <w:autoSpaceDN w:val="0"/>
        <w:adjustRightInd w:val="0"/>
        <w:spacing w:before="120"/>
        <w:ind w:left="379"/>
        <w:jc w:val="both"/>
        <w:rPr>
          <w:sz w:val="22"/>
          <w:szCs w:val="22"/>
        </w:rPr>
      </w:pPr>
      <w:r w:rsidRPr="009C0563">
        <w:rPr>
          <w:sz w:val="22"/>
          <w:szCs w:val="22"/>
        </w:rPr>
        <w:t>(b)</w:t>
      </w:r>
      <w:r>
        <w:rPr>
          <w:sz w:val="22"/>
          <w:szCs w:val="22"/>
        </w:rPr>
        <w:tab/>
      </w:r>
      <w:r w:rsidRPr="009C0563">
        <w:rPr>
          <w:sz w:val="22"/>
          <w:szCs w:val="22"/>
        </w:rPr>
        <w:t>grant an interest in land; or</w:t>
      </w:r>
    </w:p>
    <w:p w14:paraId="03873FC4" w14:textId="77777777" w:rsidR="00883A04" w:rsidRPr="000F08D6" w:rsidRDefault="00883A04" w:rsidP="00CD2E6C">
      <w:pPr>
        <w:shd w:val="clear" w:color="000000" w:fill="auto"/>
        <w:tabs>
          <w:tab w:val="left" w:pos="768"/>
        </w:tabs>
        <w:autoSpaceDE w:val="0"/>
        <w:autoSpaceDN w:val="0"/>
        <w:adjustRightInd w:val="0"/>
        <w:spacing w:before="120"/>
        <w:ind w:left="379"/>
        <w:jc w:val="both"/>
        <w:rPr>
          <w:sz w:val="22"/>
          <w:szCs w:val="22"/>
        </w:rPr>
      </w:pPr>
      <w:r w:rsidRPr="009C0563">
        <w:rPr>
          <w:sz w:val="22"/>
          <w:szCs w:val="22"/>
        </w:rPr>
        <w:t>(c)</w:t>
      </w:r>
      <w:r>
        <w:rPr>
          <w:sz w:val="22"/>
          <w:szCs w:val="22"/>
        </w:rPr>
        <w:tab/>
      </w:r>
      <w:r w:rsidRPr="009C0563">
        <w:rPr>
          <w:sz w:val="22"/>
          <w:szCs w:val="22"/>
        </w:rPr>
        <w:t>grant an interest in personal property; or</w:t>
      </w:r>
    </w:p>
    <w:p w14:paraId="76A5EB7C" w14:textId="77777777" w:rsidR="00883A04" w:rsidRPr="000F08D6" w:rsidRDefault="00883A04" w:rsidP="00CD2E6C">
      <w:pPr>
        <w:shd w:val="clear" w:color="000000" w:fill="auto"/>
        <w:tabs>
          <w:tab w:val="left" w:pos="768"/>
        </w:tabs>
        <w:autoSpaceDE w:val="0"/>
        <w:autoSpaceDN w:val="0"/>
        <w:adjustRightInd w:val="0"/>
        <w:spacing w:before="120"/>
        <w:ind w:left="384"/>
        <w:jc w:val="both"/>
        <w:rPr>
          <w:sz w:val="22"/>
          <w:szCs w:val="22"/>
        </w:rPr>
      </w:pPr>
      <w:r w:rsidRPr="009C0563">
        <w:rPr>
          <w:sz w:val="22"/>
          <w:szCs w:val="22"/>
        </w:rPr>
        <w:t>(d)</w:t>
      </w:r>
      <w:r>
        <w:rPr>
          <w:sz w:val="22"/>
          <w:szCs w:val="22"/>
        </w:rPr>
        <w:tab/>
      </w:r>
      <w:r w:rsidRPr="009C0563">
        <w:rPr>
          <w:sz w:val="22"/>
          <w:szCs w:val="22"/>
        </w:rPr>
        <w:t>make a loan of money (whether secured or unsecured);</w:t>
      </w:r>
    </w:p>
    <w:p w14:paraId="5647F778" w14:textId="77777777" w:rsidR="00883A04" w:rsidRPr="000F08D6" w:rsidRDefault="00883A04" w:rsidP="00CD2E6C">
      <w:pPr>
        <w:shd w:val="clear" w:color="000000" w:fill="auto"/>
        <w:tabs>
          <w:tab w:val="left" w:pos="696"/>
        </w:tabs>
        <w:autoSpaceDE w:val="0"/>
        <w:autoSpaceDN w:val="0"/>
        <w:adjustRightInd w:val="0"/>
        <w:spacing w:before="120"/>
        <w:jc w:val="both"/>
        <w:rPr>
          <w:sz w:val="22"/>
          <w:szCs w:val="22"/>
        </w:rPr>
      </w:pPr>
      <w:r w:rsidRPr="009C0563">
        <w:rPr>
          <w:sz w:val="22"/>
          <w:szCs w:val="22"/>
        </w:rPr>
        <w:t>to:</w:t>
      </w:r>
    </w:p>
    <w:p w14:paraId="21EDA783" w14:textId="77777777" w:rsidR="00883A04" w:rsidRPr="000F08D6" w:rsidRDefault="00883A04" w:rsidP="00CD2E6C">
      <w:pPr>
        <w:shd w:val="clear" w:color="000000" w:fill="auto"/>
        <w:tabs>
          <w:tab w:val="left" w:pos="768"/>
        </w:tabs>
        <w:autoSpaceDE w:val="0"/>
        <w:autoSpaceDN w:val="0"/>
        <w:adjustRightInd w:val="0"/>
        <w:spacing w:before="120"/>
        <w:ind w:left="379"/>
        <w:jc w:val="both"/>
        <w:rPr>
          <w:sz w:val="22"/>
          <w:szCs w:val="22"/>
        </w:rPr>
      </w:pPr>
      <w:r w:rsidRPr="009C0563">
        <w:rPr>
          <w:sz w:val="22"/>
          <w:szCs w:val="22"/>
        </w:rPr>
        <w:t>(e)</w:t>
      </w:r>
      <w:r>
        <w:rPr>
          <w:sz w:val="22"/>
          <w:szCs w:val="22"/>
        </w:rPr>
        <w:tab/>
      </w:r>
      <w:r w:rsidRPr="009C0563">
        <w:rPr>
          <w:sz w:val="22"/>
          <w:szCs w:val="22"/>
        </w:rPr>
        <w:t>an individual; or</w:t>
      </w:r>
    </w:p>
    <w:p w14:paraId="35401C2A" w14:textId="77777777" w:rsidR="00883A04" w:rsidRPr="000F08D6" w:rsidRDefault="00883A04" w:rsidP="00CD2E6C">
      <w:pPr>
        <w:shd w:val="clear" w:color="000000" w:fill="auto"/>
        <w:tabs>
          <w:tab w:val="left" w:pos="768"/>
        </w:tabs>
        <w:autoSpaceDE w:val="0"/>
        <w:autoSpaceDN w:val="0"/>
        <w:adjustRightInd w:val="0"/>
        <w:spacing w:before="120"/>
        <w:ind w:left="379"/>
        <w:jc w:val="both"/>
        <w:rPr>
          <w:sz w:val="22"/>
          <w:szCs w:val="22"/>
        </w:rPr>
      </w:pPr>
      <w:r w:rsidRPr="009C0563">
        <w:rPr>
          <w:sz w:val="22"/>
          <w:szCs w:val="22"/>
        </w:rPr>
        <w:t>(f)</w:t>
      </w:r>
      <w:r>
        <w:rPr>
          <w:sz w:val="22"/>
          <w:szCs w:val="22"/>
        </w:rPr>
        <w:tab/>
      </w:r>
      <w:r w:rsidRPr="009C0563">
        <w:rPr>
          <w:sz w:val="22"/>
          <w:szCs w:val="22"/>
        </w:rPr>
        <w:t>a body corporate (other than a Regional Council); or</w:t>
      </w:r>
    </w:p>
    <w:p w14:paraId="77854D59" w14:textId="77777777" w:rsidR="00883A04" w:rsidRPr="000F08D6" w:rsidRDefault="00883A04" w:rsidP="00F40057">
      <w:pPr>
        <w:shd w:val="clear" w:color="000000" w:fill="auto"/>
        <w:autoSpaceDE w:val="0"/>
        <w:autoSpaceDN w:val="0"/>
        <w:adjustRightInd w:val="0"/>
        <w:spacing w:before="120"/>
        <w:ind w:firstLine="326"/>
        <w:jc w:val="both"/>
        <w:rPr>
          <w:sz w:val="22"/>
          <w:szCs w:val="22"/>
        </w:rPr>
      </w:pPr>
      <w:r w:rsidRPr="009C0563">
        <w:rPr>
          <w:sz w:val="22"/>
          <w:szCs w:val="22"/>
        </w:rPr>
        <w:t>(g)</w:t>
      </w:r>
      <w:r>
        <w:rPr>
          <w:sz w:val="22"/>
          <w:szCs w:val="22"/>
        </w:rPr>
        <w:tab/>
      </w:r>
      <w:r w:rsidRPr="009C0563">
        <w:rPr>
          <w:sz w:val="22"/>
          <w:szCs w:val="22"/>
        </w:rPr>
        <w:t>an unincorporated body;</w:t>
      </w:r>
    </w:p>
    <w:p w14:paraId="4FF54438" w14:textId="77777777" w:rsidR="00883A04" w:rsidRPr="000F08D6" w:rsidRDefault="00883A04" w:rsidP="00CD2E6C">
      <w:pPr>
        <w:shd w:val="clear" w:color="000000" w:fill="auto"/>
        <w:autoSpaceDE w:val="0"/>
        <w:autoSpaceDN w:val="0"/>
        <w:adjustRightInd w:val="0"/>
        <w:spacing w:before="120"/>
        <w:jc w:val="both"/>
        <w:rPr>
          <w:sz w:val="22"/>
          <w:szCs w:val="22"/>
        </w:rPr>
      </w:pPr>
      <w:r w:rsidRPr="000F08D6">
        <w:rPr>
          <w:sz w:val="22"/>
          <w:szCs w:val="22"/>
        </w:rPr>
        <w:br w:type="page"/>
      </w:r>
      <w:r w:rsidRPr="009C0563">
        <w:rPr>
          <w:sz w:val="22"/>
          <w:szCs w:val="22"/>
        </w:rPr>
        <w:lastRenderedPageBreak/>
        <w:t>for the purpose of furthering the social, economic or cultural development of Torres Strait Islanders, or Aboriginal persons, living in the Torres Strait area.</w:t>
      </w:r>
    </w:p>
    <w:p w14:paraId="0F46FFF9"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“(2)</w:t>
      </w:r>
      <w:r>
        <w:rPr>
          <w:sz w:val="22"/>
          <w:szCs w:val="22"/>
        </w:rPr>
        <w:tab/>
      </w:r>
      <w:r w:rsidRPr="009C0563">
        <w:rPr>
          <w:sz w:val="22"/>
          <w:szCs w:val="22"/>
        </w:rPr>
        <w:t>A grant or loan is subject to such terms and conditions as the TSRA determines.</w:t>
      </w:r>
    </w:p>
    <w:p w14:paraId="31D6AEF4"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“(3)</w:t>
      </w:r>
      <w:r>
        <w:rPr>
          <w:sz w:val="22"/>
          <w:szCs w:val="22"/>
        </w:rPr>
        <w:tab/>
      </w:r>
      <w:r w:rsidRPr="009C0563">
        <w:rPr>
          <w:sz w:val="22"/>
          <w:szCs w:val="22"/>
        </w:rPr>
        <w:t>The TSRA may acquire by agreement an interest in land, or personal property, for the purpose of making a grant under this section.</w:t>
      </w:r>
    </w:p>
    <w:p w14:paraId="140282A9" w14:textId="77777777" w:rsidR="00883A04" w:rsidRPr="000F08D6" w:rsidRDefault="00883A04" w:rsidP="00247EA4">
      <w:pPr>
        <w:shd w:val="clear" w:color="000000" w:fill="auto"/>
        <w:autoSpaceDE w:val="0"/>
        <w:autoSpaceDN w:val="0"/>
        <w:adjustRightInd w:val="0"/>
        <w:spacing w:before="120" w:after="60"/>
        <w:jc w:val="both"/>
        <w:rPr>
          <w:sz w:val="22"/>
          <w:szCs w:val="22"/>
        </w:rPr>
      </w:pPr>
      <w:r w:rsidRPr="009C0563">
        <w:rPr>
          <w:b/>
          <w:bCs/>
          <w:sz w:val="22"/>
          <w:szCs w:val="22"/>
        </w:rPr>
        <w:t>TSRA may give guarantees</w:t>
      </w:r>
    </w:p>
    <w:p w14:paraId="3F5B53D4"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“142G.(1) If the TSRA is satisfied that the purpose of a loan made or to be made to:</w:t>
      </w:r>
    </w:p>
    <w:p w14:paraId="2DABBBF7" w14:textId="77777777" w:rsidR="00883A04" w:rsidRPr="000F08D6" w:rsidRDefault="00883A04" w:rsidP="00CD2E6C">
      <w:pPr>
        <w:shd w:val="clear" w:color="000000" w:fill="auto"/>
        <w:tabs>
          <w:tab w:val="left" w:pos="725"/>
        </w:tabs>
        <w:autoSpaceDE w:val="0"/>
        <w:autoSpaceDN w:val="0"/>
        <w:adjustRightInd w:val="0"/>
        <w:spacing w:before="120"/>
        <w:ind w:left="326"/>
        <w:jc w:val="both"/>
        <w:rPr>
          <w:sz w:val="22"/>
          <w:szCs w:val="22"/>
        </w:rPr>
      </w:pPr>
      <w:r w:rsidRPr="009C0563">
        <w:rPr>
          <w:sz w:val="22"/>
          <w:szCs w:val="22"/>
        </w:rPr>
        <w:t>(a)</w:t>
      </w:r>
      <w:r>
        <w:rPr>
          <w:sz w:val="22"/>
          <w:szCs w:val="22"/>
        </w:rPr>
        <w:tab/>
      </w:r>
      <w:r w:rsidRPr="009C0563">
        <w:rPr>
          <w:sz w:val="22"/>
          <w:szCs w:val="22"/>
        </w:rPr>
        <w:t>an individual; or</w:t>
      </w:r>
    </w:p>
    <w:p w14:paraId="3056C54D" w14:textId="77777777" w:rsidR="00883A04" w:rsidRPr="000F08D6" w:rsidRDefault="00883A04" w:rsidP="00CD2E6C">
      <w:pPr>
        <w:shd w:val="clear" w:color="000000" w:fill="auto"/>
        <w:tabs>
          <w:tab w:val="left" w:pos="725"/>
        </w:tabs>
        <w:autoSpaceDE w:val="0"/>
        <w:autoSpaceDN w:val="0"/>
        <w:adjustRightInd w:val="0"/>
        <w:spacing w:before="120"/>
        <w:ind w:left="326"/>
        <w:jc w:val="both"/>
        <w:rPr>
          <w:sz w:val="22"/>
          <w:szCs w:val="22"/>
        </w:rPr>
      </w:pPr>
      <w:r w:rsidRPr="009C0563">
        <w:rPr>
          <w:sz w:val="22"/>
          <w:szCs w:val="22"/>
        </w:rPr>
        <w:t>(b)</w:t>
      </w:r>
      <w:r>
        <w:rPr>
          <w:sz w:val="22"/>
          <w:szCs w:val="22"/>
        </w:rPr>
        <w:tab/>
      </w:r>
      <w:r w:rsidRPr="009C0563">
        <w:rPr>
          <w:sz w:val="22"/>
          <w:szCs w:val="22"/>
        </w:rPr>
        <w:t>a body corporate; or</w:t>
      </w:r>
    </w:p>
    <w:p w14:paraId="0BDBFB42" w14:textId="77777777" w:rsidR="00883A04" w:rsidRPr="000F08D6" w:rsidRDefault="00883A04" w:rsidP="00CD2E6C">
      <w:pPr>
        <w:shd w:val="clear" w:color="000000" w:fill="auto"/>
        <w:tabs>
          <w:tab w:val="left" w:pos="725"/>
        </w:tabs>
        <w:autoSpaceDE w:val="0"/>
        <w:autoSpaceDN w:val="0"/>
        <w:adjustRightInd w:val="0"/>
        <w:spacing w:before="120"/>
        <w:ind w:left="326"/>
        <w:jc w:val="both"/>
        <w:rPr>
          <w:sz w:val="22"/>
          <w:szCs w:val="22"/>
        </w:rPr>
      </w:pPr>
      <w:r w:rsidRPr="009C0563">
        <w:rPr>
          <w:sz w:val="22"/>
          <w:szCs w:val="22"/>
        </w:rPr>
        <w:t>(c)</w:t>
      </w:r>
      <w:r>
        <w:rPr>
          <w:sz w:val="22"/>
          <w:szCs w:val="22"/>
        </w:rPr>
        <w:tab/>
      </w:r>
      <w:r w:rsidRPr="009C0563">
        <w:rPr>
          <w:sz w:val="22"/>
          <w:szCs w:val="22"/>
        </w:rPr>
        <w:t>an unincorporated body;</w:t>
      </w:r>
    </w:p>
    <w:p w14:paraId="1142D61E"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sz w:val="22"/>
          <w:szCs w:val="22"/>
        </w:rPr>
        <w:t>is a purpose for which the TSRA could, in the performance of its functions, make a loan to that borrower, the TSRA may guarantee the due payment of all money (including interest) payable by the borrower in accordance with the terms and conditions of the loan.</w:t>
      </w:r>
    </w:p>
    <w:p w14:paraId="4C1CE6C8"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“(2)</w:t>
      </w:r>
      <w:r>
        <w:rPr>
          <w:sz w:val="22"/>
          <w:szCs w:val="22"/>
        </w:rPr>
        <w:tab/>
      </w:r>
      <w:r w:rsidRPr="009C0563">
        <w:rPr>
          <w:sz w:val="22"/>
          <w:szCs w:val="22"/>
        </w:rPr>
        <w:t>The TSRA’s power to give guarantees is subject to such limits as the Treasurer determines as to the total amount of money (other than interest) the payment of which may at any time be the subject of guarantees.</w:t>
      </w:r>
    </w:p>
    <w:p w14:paraId="0BCE751B"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“(3)</w:t>
      </w:r>
      <w:r>
        <w:rPr>
          <w:sz w:val="22"/>
          <w:szCs w:val="22"/>
        </w:rPr>
        <w:tab/>
      </w:r>
      <w:r w:rsidRPr="009C0563">
        <w:rPr>
          <w:sz w:val="22"/>
          <w:szCs w:val="22"/>
        </w:rPr>
        <w:t>A guarantee is subject to such terms and conditions as the TSRA determines.</w:t>
      </w:r>
    </w:p>
    <w:p w14:paraId="0A6F363F"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Grants and loans to be repayable if conditions breached etc.</w:t>
      </w:r>
    </w:p>
    <w:p w14:paraId="6780D385"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“142H.(1) The TSRA may give written notice to an individual or body to whom a grant has been made under this Part, stating that the TSRA is satisfied that the individual or body has failed to fulfil a term or condition of the grant.</w:t>
      </w:r>
    </w:p>
    <w:p w14:paraId="543F7DD7" w14:textId="77777777" w:rsidR="00883A04" w:rsidRPr="000F08D6" w:rsidRDefault="00883A04" w:rsidP="00CD2E6C">
      <w:pPr>
        <w:shd w:val="clear" w:color="000000" w:fill="auto"/>
        <w:autoSpaceDE w:val="0"/>
        <w:autoSpaceDN w:val="0"/>
        <w:adjustRightInd w:val="0"/>
        <w:spacing w:before="120"/>
        <w:ind w:firstLine="322"/>
        <w:jc w:val="both"/>
        <w:rPr>
          <w:sz w:val="22"/>
          <w:szCs w:val="22"/>
        </w:rPr>
      </w:pPr>
      <w:r w:rsidRPr="009C0563">
        <w:rPr>
          <w:sz w:val="22"/>
          <w:szCs w:val="22"/>
        </w:rPr>
        <w:t>“(2)</w:t>
      </w:r>
      <w:r>
        <w:rPr>
          <w:sz w:val="22"/>
          <w:szCs w:val="22"/>
        </w:rPr>
        <w:tab/>
      </w:r>
      <w:r w:rsidRPr="009C0563">
        <w:rPr>
          <w:sz w:val="22"/>
          <w:szCs w:val="22"/>
        </w:rPr>
        <w:t>An individual or body who is given notice under subsection (1) is liable to pay to the TSRA an amount equal to:</w:t>
      </w:r>
    </w:p>
    <w:p w14:paraId="22CB89DB" w14:textId="77777777" w:rsidR="00883A04" w:rsidRPr="000F08D6" w:rsidRDefault="00883A04" w:rsidP="00CD2E6C">
      <w:pPr>
        <w:shd w:val="clear" w:color="000000" w:fill="auto"/>
        <w:tabs>
          <w:tab w:val="left" w:pos="734"/>
        </w:tabs>
        <w:autoSpaceDE w:val="0"/>
        <w:autoSpaceDN w:val="0"/>
        <w:adjustRightInd w:val="0"/>
        <w:spacing w:before="120"/>
        <w:ind w:left="341"/>
        <w:jc w:val="both"/>
        <w:rPr>
          <w:sz w:val="22"/>
          <w:szCs w:val="22"/>
        </w:rPr>
      </w:pPr>
      <w:r w:rsidRPr="009C0563">
        <w:rPr>
          <w:sz w:val="22"/>
          <w:szCs w:val="22"/>
        </w:rPr>
        <w:t>(a)</w:t>
      </w:r>
      <w:r>
        <w:rPr>
          <w:sz w:val="22"/>
          <w:szCs w:val="22"/>
        </w:rPr>
        <w:tab/>
      </w:r>
      <w:r w:rsidRPr="009C0563">
        <w:rPr>
          <w:sz w:val="22"/>
          <w:szCs w:val="22"/>
        </w:rPr>
        <w:t>the amount of the grant; or</w:t>
      </w:r>
    </w:p>
    <w:p w14:paraId="75746DD9" w14:textId="77777777" w:rsidR="00883A04" w:rsidRPr="000F08D6" w:rsidRDefault="00883A04" w:rsidP="00CD2E6C">
      <w:pPr>
        <w:shd w:val="clear" w:color="000000" w:fill="auto"/>
        <w:tabs>
          <w:tab w:val="left" w:pos="734"/>
        </w:tabs>
        <w:autoSpaceDE w:val="0"/>
        <w:autoSpaceDN w:val="0"/>
        <w:adjustRightInd w:val="0"/>
        <w:spacing w:before="120"/>
        <w:ind w:left="341"/>
        <w:jc w:val="both"/>
        <w:rPr>
          <w:sz w:val="22"/>
          <w:szCs w:val="22"/>
        </w:rPr>
      </w:pPr>
      <w:r w:rsidRPr="009C0563">
        <w:rPr>
          <w:sz w:val="22"/>
          <w:szCs w:val="22"/>
        </w:rPr>
        <w:t>(b)</w:t>
      </w:r>
      <w:r>
        <w:rPr>
          <w:sz w:val="22"/>
          <w:szCs w:val="22"/>
        </w:rPr>
        <w:tab/>
      </w:r>
      <w:r w:rsidRPr="009C0563">
        <w:rPr>
          <w:sz w:val="22"/>
          <w:szCs w:val="22"/>
        </w:rPr>
        <w:t>so much of the grant as the TSRA specifies in the notice.</w:t>
      </w:r>
    </w:p>
    <w:p w14:paraId="0EA70F20"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“(3)</w:t>
      </w:r>
      <w:r>
        <w:rPr>
          <w:sz w:val="22"/>
          <w:szCs w:val="22"/>
        </w:rPr>
        <w:tab/>
      </w:r>
      <w:r w:rsidRPr="009C0563">
        <w:rPr>
          <w:sz w:val="22"/>
          <w:szCs w:val="22"/>
        </w:rPr>
        <w:t>The TSRA may give written notice to an individual or body to whom a loan has been made under this Part, stating that the TSRA is satisfied that the individual or body has failed to fulfil a term or condition of the loan.</w:t>
      </w:r>
    </w:p>
    <w:p w14:paraId="39FC0AAE" w14:textId="77777777" w:rsidR="00883A04" w:rsidRPr="000F08D6" w:rsidRDefault="00883A04" w:rsidP="00CD2E6C">
      <w:pPr>
        <w:shd w:val="clear" w:color="000000" w:fill="auto"/>
        <w:autoSpaceDE w:val="0"/>
        <w:autoSpaceDN w:val="0"/>
        <w:adjustRightInd w:val="0"/>
        <w:spacing w:before="120"/>
        <w:ind w:firstLine="322"/>
        <w:jc w:val="both"/>
        <w:rPr>
          <w:sz w:val="22"/>
          <w:szCs w:val="22"/>
        </w:rPr>
      </w:pPr>
      <w:r w:rsidRPr="009C0563">
        <w:rPr>
          <w:sz w:val="22"/>
          <w:szCs w:val="22"/>
        </w:rPr>
        <w:t>“(4)</w:t>
      </w:r>
      <w:r>
        <w:rPr>
          <w:sz w:val="22"/>
          <w:szCs w:val="22"/>
        </w:rPr>
        <w:tab/>
      </w:r>
      <w:r w:rsidRPr="009C0563">
        <w:rPr>
          <w:sz w:val="22"/>
          <w:szCs w:val="22"/>
        </w:rPr>
        <w:t>An individual or body who is given notice under subsection (3) is liable to pay to the TSRA, immediately, an amount equal to the sum of:</w:t>
      </w:r>
    </w:p>
    <w:p w14:paraId="153276B4" w14:textId="77777777" w:rsidR="00883A04" w:rsidRPr="000F08D6" w:rsidRDefault="00883A04" w:rsidP="00CD2E6C">
      <w:pPr>
        <w:shd w:val="clear" w:color="000000" w:fill="auto"/>
        <w:tabs>
          <w:tab w:val="left" w:pos="744"/>
        </w:tabs>
        <w:autoSpaceDE w:val="0"/>
        <w:autoSpaceDN w:val="0"/>
        <w:adjustRightInd w:val="0"/>
        <w:spacing w:before="120"/>
        <w:ind w:left="346"/>
        <w:jc w:val="both"/>
        <w:rPr>
          <w:sz w:val="22"/>
          <w:szCs w:val="22"/>
        </w:rPr>
      </w:pPr>
      <w:r w:rsidRPr="009C0563">
        <w:rPr>
          <w:sz w:val="22"/>
          <w:szCs w:val="22"/>
        </w:rPr>
        <w:t>(a)</w:t>
      </w:r>
      <w:r>
        <w:rPr>
          <w:sz w:val="22"/>
          <w:szCs w:val="22"/>
        </w:rPr>
        <w:tab/>
      </w:r>
      <w:r w:rsidRPr="009C0563">
        <w:rPr>
          <w:sz w:val="22"/>
          <w:szCs w:val="22"/>
        </w:rPr>
        <w:t>so much of the amount of the loan as has not yet been repaid; and</w:t>
      </w:r>
    </w:p>
    <w:p w14:paraId="4C00816D" w14:textId="77777777" w:rsidR="00883A04" w:rsidRPr="000F08D6" w:rsidRDefault="00883A04" w:rsidP="00CD2E6C">
      <w:pPr>
        <w:shd w:val="clear" w:color="000000" w:fill="auto"/>
        <w:tabs>
          <w:tab w:val="left" w:pos="744"/>
        </w:tabs>
        <w:autoSpaceDE w:val="0"/>
        <w:autoSpaceDN w:val="0"/>
        <w:adjustRightInd w:val="0"/>
        <w:spacing w:before="120"/>
        <w:ind w:left="346"/>
        <w:jc w:val="both"/>
        <w:rPr>
          <w:sz w:val="22"/>
          <w:szCs w:val="22"/>
        </w:rPr>
      </w:pPr>
      <w:r w:rsidRPr="009C0563">
        <w:rPr>
          <w:sz w:val="22"/>
          <w:szCs w:val="22"/>
        </w:rPr>
        <w:t>(b)</w:t>
      </w:r>
      <w:r>
        <w:rPr>
          <w:sz w:val="22"/>
          <w:szCs w:val="22"/>
        </w:rPr>
        <w:tab/>
      </w:r>
      <w:r w:rsidRPr="009C0563">
        <w:rPr>
          <w:sz w:val="22"/>
          <w:szCs w:val="22"/>
        </w:rPr>
        <w:t>any accrued interest that has not been paid;</w:t>
      </w:r>
    </w:p>
    <w:p w14:paraId="4A72089D"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sz w:val="22"/>
          <w:szCs w:val="22"/>
        </w:rPr>
        <w:t>or so much of that amount as the TSRA specifies in the notice.</w:t>
      </w:r>
    </w:p>
    <w:p w14:paraId="13C15CF5"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0F08D6">
        <w:rPr>
          <w:sz w:val="22"/>
          <w:szCs w:val="22"/>
        </w:rPr>
        <w:br w:type="page"/>
      </w:r>
      <w:r w:rsidRPr="009C0563">
        <w:rPr>
          <w:b/>
          <w:bCs/>
          <w:sz w:val="22"/>
          <w:szCs w:val="22"/>
        </w:rPr>
        <w:lastRenderedPageBreak/>
        <w:t>Restriction on right to dispose of interest in land</w:t>
      </w:r>
    </w:p>
    <w:p w14:paraId="7C17E862" w14:textId="77777777" w:rsidR="00883A04" w:rsidRPr="000F08D6" w:rsidRDefault="00883A04" w:rsidP="00CD2E6C">
      <w:pPr>
        <w:shd w:val="clear" w:color="000000" w:fill="auto"/>
        <w:autoSpaceDE w:val="0"/>
        <w:autoSpaceDN w:val="0"/>
        <w:adjustRightInd w:val="0"/>
        <w:spacing w:before="120"/>
        <w:ind w:left="355"/>
        <w:jc w:val="both"/>
        <w:rPr>
          <w:sz w:val="22"/>
          <w:szCs w:val="22"/>
        </w:rPr>
      </w:pPr>
      <w:r w:rsidRPr="009C0563">
        <w:rPr>
          <w:sz w:val="22"/>
          <w:szCs w:val="22"/>
        </w:rPr>
        <w:t>“142J.(1) This section applies if:</w:t>
      </w:r>
    </w:p>
    <w:p w14:paraId="3C3AFF72" w14:textId="77777777" w:rsidR="00883A04" w:rsidRPr="000F08D6" w:rsidRDefault="00883A04" w:rsidP="00CD2E6C">
      <w:pPr>
        <w:shd w:val="clear" w:color="000000" w:fill="auto"/>
        <w:tabs>
          <w:tab w:val="left" w:pos="734"/>
        </w:tabs>
        <w:autoSpaceDE w:val="0"/>
        <w:autoSpaceDN w:val="0"/>
        <w:adjustRightInd w:val="0"/>
        <w:spacing w:before="120"/>
        <w:ind w:left="336"/>
        <w:jc w:val="both"/>
        <w:rPr>
          <w:sz w:val="22"/>
          <w:szCs w:val="22"/>
        </w:rPr>
      </w:pPr>
      <w:r w:rsidRPr="009C0563">
        <w:rPr>
          <w:sz w:val="22"/>
          <w:szCs w:val="22"/>
        </w:rPr>
        <w:t>(a)</w:t>
      </w:r>
      <w:r>
        <w:rPr>
          <w:sz w:val="22"/>
          <w:szCs w:val="22"/>
        </w:rPr>
        <w:tab/>
      </w:r>
      <w:r w:rsidRPr="009C0563">
        <w:rPr>
          <w:sz w:val="22"/>
          <w:szCs w:val="22"/>
        </w:rPr>
        <w:t>an individual or body has acquired an interest in land; and</w:t>
      </w:r>
    </w:p>
    <w:p w14:paraId="3E669E64" w14:textId="77777777" w:rsidR="00883A04" w:rsidRPr="000F08D6" w:rsidRDefault="00883A04" w:rsidP="00CD2E6C">
      <w:pPr>
        <w:shd w:val="clear" w:color="000000" w:fill="auto"/>
        <w:tabs>
          <w:tab w:val="left" w:pos="734"/>
        </w:tabs>
        <w:autoSpaceDE w:val="0"/>
        <w:autoSpaceDN w:val="0"/>
        <w:adjustRightInd w:val="0"/>
        <w:spacing w:before="120"/>
        <w:ind w:left="336"/>
        <w:jc w:val="both"/>
        <w:rPr>
          <w:sz w:val="22"/>
          <w:szCs w:val="22"/>
        </w:rPr>
      </w:pPr>
      <w:r w:rsidRPr="009C0563">
        <w:rPr>
          <w:sz w:val="22"/>
          <w:szCs w:val="22"/>
        </w:rPr>
        <w:t>(b)</w:t>
      </w:r>
      <w:r>
        <w:rPr>
          <w:sz w:val="22"/>
          <w:szCs w:val="22"/>
        </w:rPr>
        <w:tab/>
      </w:r>
      <w:r w:rsidRPr="009C0563">
        <w:rPr>
          <w:sz w:val="22"/>
          <w:szCs w:val="22"/>
        </w:rPr>
        <w:t>any of the following applies:</w:t>
      </w:r>
    </w:p>
    <w:p w14:paraId="01D74457" w14:textId="77777777" w:rsidR="00883A04" w:rsidRPr="000F08D6" w:rsidRDefault="00883A04" w:rsidP="00CD2E6C">
      <w:pPr>
        <w:shd w:val="clear" w:color="000000" w:fill="auto"/>
        <w:autoSpaceDE w:val="0"/>
        <w:autoSpaceDN w:val="0"/>
        <w:adjustRightInd w:val="0"/>
        <w:spacing w:before="120"/>
        <w:ind w:left="1339" w:hanging="346"/>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the interest was acquired using money granted to the individual or body by the TSRA under paragraph 142F(1)(a);</w:t>
      </w:r>
    </w:p>
    <w:p w14:paraId="3A656132" w14:textId="77777777" w:rsidR="00883A04" w:rsidRPr="000F08D6" w:rsidRDefault="00883A04" w:rsidP="00CD2E6C">
      <w:pPr>
        <w:shd w:val="clear" w:color="000000" w:fill="auto"/>
        <w:autoSpaceDE w:val="0"/>
        <w:autoSpaceDN w:val="0"/>
        <w:adjustRightInd w:val="0"/>
        <w:spacing w:before="120"/>
        <w:ind w:left="936"/>
        <w:jc w:val="both"/>
        <w:rPr>
          <w:sz w:val="22"/>
          <w:szCs w:val="22"/>
        </w:rPr>
      </w:pPr>
      <w:r w:rsidRPr="009C0563">
        <w:rPr>
          <w:sz w:val="22"/>
          <w:szCs w:val="22"/>
        </w:rPr>
        <w:t>(ii)</w:t>
      </w:r>
      <w:r>
        <w:rPr>
          <w:sz w:val="22"/>
          <w:szCs w:val="22"/>
        </w:rPr>
        <w:tab/>
      </w:r>
      <w:r w:rsidRPr="009C0563">
        <w:rPr>
          <w:sz w:val="22"/>
          <w:szCs w:val="22"/>
        </w:rPr>
        <w:t>the interest was acquired from the TSRA under paragraph 142F(1)(b);</w:t>
      </w:r>
    </w:p>
    <w:p w14:paraId="5E4E9FB8" w14:textId="77777777" w:rsidR="00883A04" w:rsidRPr="000F08D6" w:rsidRDefault="00883A04" w:rsidP="00CD2E6C">
      <w:pPr>
        <w:shd w:val="clear" w:color="000000" w:fill="auto"/>
        <w:autoSpaceDE w:val="0"/>
        <w:autoSpaceDN w:val="0"/>
        <w:adjustRightInd w:val="0"/>
        <w:spacing w:before="120"/>
        <w:ind w:left="1334" w:hanging="470"/>
        <w:jc w:val="both"/>
        <w:rPr>
          <w:sz w:val="22"/>
          <w:szCs w:val="22"/>
        </w:rPr>
      </w:pPr>
      <w:r w:rsidRPr="009C0563">
        <w:rPr>
          <w:sz w:val="22"/>
          <w:szCs w:val="22"/>
        </w:rPr>
        <w:t>(iii)</w:t>
      </w:r>
      <w:r>
        <w:rPr>
          <w:sz w:val="22"/>
          <w:szCs w:val="22"/>
        </w:rPr>
        <w:tab/>
      </w:r>
      <w:r w:rsidRPr="009C0563">
        <w:rPr>
          <w:sz w:val="22"/>
          <w:szCs w:val="22"/>
        </w:rPr>
        <w:t>the acquisition of the interest was financed by a loan that was guaranteed by the TSRA under section 142G.</w:t>
      </w:r>
    </w:p>
    <w:p w14:paraId="09523D8C"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“(2)</w:t>
      </w:r>
      <w:r>
        <w:rPr>
          <w:sz w:val="22"/>
          <w:szCs w:val="22"/>
        </w:rPr>
        <w:tab/>
      </w:r>
      <w:r w:rsidRPr="009C0563">
        <w:rPr>
          <w:sz w:val="22"/>
          <w:szCs w:val="22"/>
        </w:rPr>
        <w:t>The individual or body must not dispose of the interest without the TSRA’s written consent.</w:t>
      </w:r>
    </w:p>
    <w:p w14:paraId="330FE652"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“(3)</w:t>
      </w:r>
      <w:r>
        <w:rPr>
          <w:sz w:val="22"/>
          <w:szCs w:val="22"/>
        </w:rPr>
        <w:tab/>
      </w:r>
      <w:r w:rsidRPr="009C0563">
        <w:rPr>
          <w:sz w:val="22"/>
          <w:szCs w:val="22"/>
        </w:rPr>
        <w:t>If the individual or body purports to dispose of the interest without the TSRA’s written consent, the purported disposition is of no effect.</w:t>
      </w:r>
    </w:p>
    <w:p w14:paraId="0403B60E"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b/>
          <w:bCs/>
          <w:sz w:val="22"/>
          <w:szCs w:val="22"/>
        </w:rPr>
        <w:t>TSRA to formulate decision-making principles about grants, loans and guarantees</w:t>
      </w:r>
    </w:p>
    <w:p w14:paraId="1D6BD788" w14:textId="4E2840A4"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 xml:space="preserve">“142K.(1) The TSRA must formulate principles (the </w:t>
      </w:r>
      <w:r w:rsidRPr="009C0563">
        <w:rPr>
          <w:b/>
          <w:bCs/>
          <w:sz w:val="22"/>
          <w:szCs w:val="22"/>
        </w:rPr>
        <w:t>‘decision-making principles’</w:t>
      </w:r>
      <w:r w:rsidRPr="00F22471">
        <w:rPr>
          <w:bCs/>
          <w:sz w:val="22"/>
          <w:szCs w:val="22"/>
        </w:rPr>
        <w:t xml:space="preserve">), </w:t>
      </w:r>
      <w:r w:rsidRPr="009C0563">
        <w:rPr>
          <w:sz w:val="22"/>
          <w:szCs w:val="22"/>
        </w:rPr>
        <w:t>not inconsistent with the objects of this Act, about:</w:t>
      </w:r>
    </w:p>
    <w:p w14:paraId="4D3848D5" w14:textId="77777777" w:rsidR="00883A04" w:rsidRPr="000F08D6" w:rsidRDefault="00883A04" w:rsidP="00CD2E6C">
      <w:pPr>
        <w:shd w:val="clear" w:color="000000" w:fill="auto"/>
        <w:tabs>
          <w:tab w:val="left" w:pos="754"/>
        </w:tabs>
        <w:autoSpaceDE w:val="0"/>
        <w:autoSpaceDN w:val="0"/>
        <w:adjustRightInd w:val="0"/>
        <w:spacing w:before="120"/>
        <w:ind w:left="350"/>
        <w:jc w:val="both"/>
        <w:rPr>
          <w:sz w:val="22"/>
          <w:szCs w:val="22"/>
        </w:rPr>
      </w:pPr>
      <w:r w:rsidRPr="009C0563">
        <w:rPr>
          <w:sz w:val="22"/>
          <w:szCs w:val="22"/>
        </w:rPr>
        <w:t>(a)</w:t>
      </w:r>
      <w:r>
        <w:rPr>
          <w:sz w:val="22"/>
          <w:szCs w:val="22"/>
        </w:rPr>
        <w:tab/>
      </w:r>
      <w:r w:rsidRPr="009C0563">
        <w:rPr>
          <w:sz w:val="22"/>
          <w:szCs w:val="22"/>
        </w:rPr>
        <w:t>the making of grants and loans under section 142F; and</w:t>
      </w:r>
    </w:p>
    <w:p w14:paraId="034EF7B6" w14:textId="77777777" w:rsidR="00883A04" w:rsidRPr="000F08D6" w:rsidRDefault="00883A04" w:rsidP="00CD2E6C">
      <w:pPr>
        <w:shd w:val="clear" w:color="000000" w:fill="auto"/>
        <w:tabs>
          <w:tab w:val="left" w:pos="754"/>
        </w:tabs>
        <w:autoSpaceDE w:val="0"/>
        <w:autoSpaceDN w:val="0"/>
        <w:adjustRightInd w:val="0"/>
        <w:spacing w:before="120"/>
        <w:ind w:left="350"/>
        <w:jc w:val="both"/>
        <w:rPr>
          <w:sz w:val="22"/>
          <w:szCs w:val="22"/>
        </w:rPr>
      </w:pPr>
      <w:r w:rsidRPr="009C0563">
        <w:rPr>
          <w:sz w:val="22"/>
          <w:szCs w:val="22"/>
        </w:rPr>
        <w:t>(b)</w:t>
      </w:r>
      <w:r>
        <w:rPr>
          <w:sz w:val="22"/>
          <w:szCs w:val="22"/>
        </w:rPr>
        <w:tab/>
      </w:r>
      <w:r w:rsidRPr="009C0563">
        <w:rPr>
          <w:sz w:val="22"/>
          <w:szCs w:val="22"/>
        </w:rPr>
        <w:t>the giving of guarantees under section 142G.</w:t>
      </w:r>
    </w:p>
    <w:p w14:paraId="0781BCEA"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“(2)</w:t>
      </w:r>
      <w:r>
        <w:rPr>
          <w:sz w:val="22"/>
          <w:szCs w:val="22"/>
        </w:rPr>
        <w:tab/>
      </w:r>
      <w:r w:rsidRPr="009C0563">
        <w:rPr>
          <w:sz w:val="22"/>
          <w:szCs w:val="22"/>
        </w:rPr>
        <w:t>Subject to section 144ZD, the TSRA must perform its functions and exercise its powers under sections 142F and 142G in accordance with applicable provisions of the decision-making principles in force from time to time.</w:t>
      </w:r>
    </w:p>
    <w:p w14:paraId="17390E8A" w14:textId="1A3DEF49"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“(3)</w:t>
      </w:r>
      <w:r>
        <w:rPr>
          <w:sz w:val="22"/>
          <w:szCs w:val="22"/>
        </w:rPr>
        <w:tab/>
      </w:r>
      <w:r w:rsidRPr="009C0563">
        <w:rPr>
          <w:sz w:val="22"/>
          <w:szCs w:val="22"/>
        </w:rPr>
        <w:t xml:space="preserve">Without limiting the operation of the </w:t>
      </w:r>
      <w:r w:rsidRPr="009C0563">
        <w:rPr>
          <w:i/>
          <w:iCs/>
          <w:sz w:val="22"/>
          <w:szCs w:val="22"/>
        </w:rPr>
        <w:t>Freedom of Information Act 1982</w:t>
      </w:r>
      <w:r w:rsidRPr="00F22471">
        <w:rPr>
          <w:iCs/>
          <w:sz w:val="22"/>
          <w:szCs w:val="22"/>
        </w:rPr>
        <w:t xml:space="preserve">, </w:t>
      </w:r>
      <w:r w:rsidRPr="009C0563">
        <w:rPr>
          <w:sz w:val="22"/>
          <w:szCs w:val="22"/>
        </w:rPr>
        <w:t xml:space="preserve">the </w:t>
      </w:r>
      <w:proofErr w:type="spellStart"/>
      <w:r w:rsidRPr="009C0563">
        <w:rPr>
          <w:sz w:val="22"/>
          <w:szCs w:val="22"/>
        </w:rPr>
        <w:t>TSRA</w:t>
      </w:r>
      <w:proofErr w:type="spellEnd"/>
      <w:r w:rsidRPr="009C0563">
        <w:rPr>
          <w:sz w:val="22"/>
          <w:szCs w:val="22"/>
        </w:rPr>
        <w:t xml:space="preserve"> General Manager must ensure that copies of the decision-making principles as in force from time to time are available for inspection and purchase at each of the TSRA’s offices.</w:t>
      </w:r>
    </w:p>
    <w:p w14:paraId="02EF9114" w14:textId="77777777" w:rsidR="00883A04" w:rsidRPr="000F08D6" w:rsidRDefault="00883A04" w:rsidP="00247EA4">
      <w:pPr>
        <w:shd w:val="clear" w:color="000000" w:fill="auto"/>
        <w:tabs>
          <w:tab w:val="left" w:pos="900"/>
        </w:tabs>
        <w:autoSpaceDE w:val="0"/>
        <w:autoSpaceDN w:val="0"/>
        <w:adjustRightInd w:val="0"/>
        <w:spacing w:before="120"/>
        <w:ind w:firstLine="394"/>
        <w:jc w:val="both"/>
        <w:rPr>
          <w:sz w:val="22"/>
          <w:szCs w:val="22"/>
        </w:rPr>
      </w:pPr>
      <w:r w:rsidRPr="009C0563">
        <w:rPr>
          <w:sz w:val="22"/>
          <w:szCs w:val="22"/>
        </w:rPr>
        <w:t>“(4)</w:t>
      </w:r>
      <w:r>
        <w:rPr>
          <w:sz w:val="22"/>
          <w:szCs w:val="22"/>
        </w:rPr>
        <w:tab/>
      </w:r>
      <w:r w:rsidRPr="009C0563">
        <w:rPr>
          <w:sz w:val="22"/>
          <w:szCs w:val="22"/>
        </w:rPr>
        <w:t xml:space="preserve">The TSRA General Manager must cause notice of the making of decision-making principles to be published in the </w:t>
      </w:r>
      <w:r w:rsidRPr="009C0563">
        <w:rPr>
          <w:i/>
          <w:iCs/>
          <w:sz w:val="22"/>
          <w:szCs w:val="22"/>
        </w:rPr>
        <w:t>Gazette.</w:t>
      </w:r>
    </w:p>
    <w:p w14:paraId="3B9D6566"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Review of operation of Part etc.</w:t>
      </w:r>
    </w:p>
    <w:p w14:paraId="2047D3F0" w14:textId="77777777" w:rsidR="00883A04" w:rsidRPr="000F08D6" w:rsidRDefault="00883A04" w:rsidP="00CD2E6C">
      <w:pPr>
        <w:shd w:val="clear" w:color="000000" w:fill="auto"/>
        <w:autoSpaceDE w:val="0"/>
        <w:autoSpaceDN w:val="0"/>
        <w:adjustRightInd w:val="0"/>
        <w:spacing w:before="120"/>
        <w:ind w:left="384"/>
        <w:jc w:val="both"/>
        <w:rPr>
          <w:sz w:val="22"/>
          <w:szCs w:val="22"/>
        </w:rPr>
      </w:pPr>
      <w:r w:rsidRPr="009C0563">
        <w:rPr>
          <w:sz w:val="22"/>
          <w:szCs w:val="22"/>
        </w:rPr>
        <w:t>“142L.(1) The TSRA may, from time to time:</w:t>
      </w:r>
    </w:p>
    <w:p w14:paraId="7E9A50C3" w14:textId="77777777" w:rsidR="00883A04" w:rsidRPr="000F08D6" w:rsidRDefault="00883A04" w:rsidP="00CD2E6C">
      <w:pPr>
        <w:shd w:val="clear" w:color="000000" w:fill="auto"/>
        <w:autoSpaceDE w:val="0"/>
        <w:autoSpaceDN w:val="0"/>
        <w:adjustRightInd w:val="0"/>
        <w:spacing w:before="120"/>
        <w:ind w:left="384"/>
        <w:jc w:val="both"/>
        <w:rPr>
          <w:sz w:val="22"/>
          <w:szCs w:val="22"/>
        </w:rPr>
      </w:pPr>
      <w:r w:rsidRPr="009C0563">
        <w:rPr>
          <w:sz w:val="22"/>
          <w:szCs w:val="22"/>
        </w:rPr>
        <w:t>(a)</w:t>
      </w:r>
      <w:r>
        <w:rPr>
          <w:sz w:val="22"/>
          <w:szCs w:val="22"/>
        </w:rPr>
        <w:tab/>
      </w:r>
      <w:r w:rsidRPr="009C0563">
        <w:rPr>
          <w:sz w:val="22"/>
          <w:szCs w:val="22"/>
        </w:rPr>
        <w:t>review such aspects of the operation of:</w:t>
      </w:r>
    </w:p>
    <w:p w14:paraId="011939FC" w14:textId="66DA2276" w:rsidR="00883A04" w:rsidRPr="000F08D6" w:rsidRDefault="00883A04" w:rsidP="00F22471">
      <w:pPr>
        <w:shd w:val="clear" w:color="000000" w:fill="auto"/>
        <w:autoSpaceDE w:val="0"/>
        <w:autoSpaceDN w:val="0"/>
        <w:adjustRightInd w:val="0"/>
        <w:spacing w:before="120"/>
        <w:ind w:left="1373" w:hanging="408"/>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this Part; and</w:t>
      </w:r>
    </w:p>
    <w:p w14:paraId="3FD236D0" w14:textId="77777777" w:rsidR="00883A04" w:rsidRPr="000F08D6" w:rsidRDefault="00883A04" w:rsidP="00CD2E6C">
      <w:pPr>
        <w:shd w:val="clear" w:color="000000" w:fill="auto"/>
        <w:autoSpaceDE w:val="0"/>
        <w:autoSpaceDN w:val="0"/>
        <w:adjustRightInd w:val="0"/>
        <w:spacing w:before="120"/>
        <w:ind w:left="1373" w:hanging="408"/>
        <w:jc w:val="both"/>
        <w:rPr>
          <w:sz w:val="22"/>
          <w:szCs w:val="22"/>
        </w:rPr>
      </w:pPr>
      <w:r w:rsidRPr="009C0563">
        <w:rPr>
          <w:sz w:val="22"/>
          <w:szCs w:val="22"/>
        </w:rPr>
        <w:t>(ii)</w:t>
      </w:r>
      <w:r>
        <w:rPr>
          <w:sz w:val="22"/>
          <w:szCs w:val="22"/>
        </w:rPr>
        <w:tab/>
      </w:r>
      <w:r w:rsidRPr="009C0563">
        <w:rPr>
          <w:sz w:val="22"/>
          <w:szCs w:val="22"/>
        </w:rPr>
        <w:t>the remaining provisions of this Act, in so far as they relate to the TSRA;</w:t>
      </w:r>
    </w:p>
    <w:p w14:paraId="7E8DA13A" w14:textId="77777777" w:rsidR="00883A04" w:rsidRPr="000F08D6" w:rsidRDefault="00883A04" w:rsidP="00CD2E6C">
      <w:pPr>
        <w:shd w:val="clear" w:color="000000" w:fill="auto"/>
        <w:autoSpaceDE w:val="0"/>
        <w:autoSpaceDN w:val="0"/>
        <w:adjustRightInd w:val="0"/>
        <w:spacing w:before="120"/>
        <w:ind w:left="336"/>
        <w:jc w:val="both"/>
        <w:rPr>
          <w:sz w:val="22"/>
          <w:szCs w:val="22"/>
        </w:rPr>
      </w:pPr>
      <w:r w:rsidRPr="009C0563">
        <w:rPr>
          <w:sz w:val="22"/>
          <w:szCs w:val="22"/>
        </w:rPr>
        <w:t>as the TSRA determines in writing; and</w:t>
      </w:r>
    </w:p>
    <w:p w14:paraId="1A6F274F" w14:textId="77777777" w:rsidR="00883A04" w:rsidRPr="000F08D6" w:rsidRDefault="00883A04" w:rsidP="00CD2E6C">
      <w:pPr>
        <w:shd w:val="clear" w:color="000000" w:fill="auto"/>
        <w:autoSpaceDE w:val="0"/>
        <w:autoSpaceDN w:val="0"/>
        <w:adjustRightInd w:val="0"/>
        <w:spacing w:before="120"/>
        <w:ind w:left="336"/>
        <w:jc w:val="both"/>
        <w:rPr>
          <w:sz w:val="22"/>
          <w:szCs w:val="22"/>
        </w:rPr>
      </w:pPr>
      <w:r w:rsidRPr="000F08D6">
        <w:rPr>
          <w:sz w:val="22"/>
          <w:szCs w:val="22"/>
        </w:rPr>
        <w:br w:type="page"/>
      </w:r>
      <w:r w:rsidRPr="009C0563">
        <w:rPr>
          <w:sz w:val="22"/>
          <w:szCs w:val="22"/>
        </w:rPr>
        <w:lastRenderedPageBreak/>
        <w:t>(b)</w:t>
      </w:r>
      <w:r>
        <w:rPr>
          <w:sz w:val="22"/>
          <w:szCs w:val="22"/>
        </w:rPr>
        <w:tab/>
      </w:r>
      <w:r w:rsidRPr="009C0563">
        <w:rPr>
          <w:sz w:val="22"/>
          <w:szCs w:val="22"/>
        </w:rPr>
        <w:t>report to the Minister accordingly.</w:t>
      </w:r>
    </w:p>
    <w:p w14:paraId="3543B148" w14:textId="77777777" w:rsidR="00883A04" w:rsidRPr="000F08D6" w:rsidRDefault="00883A04" w:rsidP="00CD2E6C">
      <w:pPr>
        <w:shd w:val="clear" w:color="000000" w:fill="auto"/>
        <w:autoSpaceDE w:val="0"/>
        <w:autoSpaceDN w:val="0"/>
        <w:adjustRightInd w:val="0"/>
        <w:spacing w:before="120"/>
        <w:ind w:left="346"/>
        <w:jc w:val="both"/>
        <w:rPr>
          <w:sz w:val="22"/>
          <w:szCs w:val="22"/>
        </w:rPr>
      </w:pPr>
      <w:r w:rsidRPr="009C0563">
        <w:rPr>
          <w:sz w:val="22"/>
          <w:szCs w:val="22"/>
        </w:rPr>
        <w:t>“(2)</w:t>
      </w:r>
      <w:r>
        <w:rPr>
          <w:sz w:val="22"/>
          <w:szCs w:val="22"/>
        </w:rPr>
        <w:tab/>
      </w:r>
      <w:r w:rsidRPr="009C0563">
        <w:rPr>
          <w:sz w:val="22"/>
          <w:szCs w:val="22"/>
        </w:rPr>
        <w:t>The TSRA must not review a matter mentioned in section 141.</w:t>
      </w:r>
    </w:p>
    <w:p w14:paraId="00F4D7C0" w14:textId="77777777" w:rsidR="00883A04" w:rsidRPr="000F08D6" w:rsidRDefault="00883A04" w:rsidP="00CD2E6C">
      <w:pPr>
        <w:shd w:val="clear" w:color="000000" w:fill="auto"/>
        <w:autoSpaceDE w:val="0"/>
        <w:autoSpaceDN w:val="0"/>
        <w:adjustRightInd w:val="0"/>
        <w:spacing w:before="120"/>
        <w:ind w:firstLine="336"/>
        <w:jc w:val="both"/>
        <w:rPr>
          <w:sz w:val="22"/>
          <w:szCs w:val="22"/>
        </w:rPr>
      </w:pPr>
      <w:r w:rsidRPr="009C0563">
        <w:rPr>
          <w:sz w:val="22"/>
          <w:szCs w:val="22"/>
        </w:rPr>
        <w:t>“(3)</w:t>
      </w:r>
      <w:r>
        <w:rPr>
          <w:sz w:val="22"/>
          <w:szCs w:val="22"/>
        </w:rPr>
        <w:tab/>
      </w:r>
      <w:r w:rsidRPr="009C0563">
        <w:rPr>
          <w:sz w:val="22"/>
          <w:szCs w:val="22"/>
        </w:rPr>
        <w:t>The report to the Minister may include suggestions for amendments of this Act to solve problems identified in the report.</w:t>
      </w:r>
    </w:p>
    <w:p w14:paraId="4C0583E4"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“(4)</w:t>
      </w:r>
      <w:r>
        <w:rPr>
          <w:sz w:val="22"/>
          <w:szCs w:val="22"/>
        </w:rPr>
        <w:tab/>
      </w:r>
      <w:r w:rsidRPr="009C0563">
        <w:rPr>
          <w:sz w:val="22"/>
          <w:szCs w:val="22"/>
        </w:rPr>
        <w:t>The Minister must cause copies of the report to be laid before each House of the Parliament within 15 sitting days of that House after its receipt by the Minister.</w:t>
      </w:r>
    </w:p>
    <w:p w14:paraId="0AA1A2F1" w14:textId="77777777" w:rsidR="00883A04" w:rsidRPr="000F08D6" w:rsidRDefault="00883A04" w:rsidP="00CD2E6C">
      <w:pPr>
        <w:shd w:val="clear" w:color="000000" w:fill="auto"/>
        <w:autoSpaceDE w:val="0"/>
        <w:autoSpaceDN w:val="0"/>
        <w:adjustRightInd w:val="0"/>
        <w:spacing w:before="120"/>
        <w:ind w:firstLine="336"/>
        <w:jc w:val="both"/>
        <w:rPr>
          <w:sz w:val="22"/>
          <w:szCs w:val="22"/>
        </w:rPr>
      </w:pPr>
      <w:r w:rsidRPr="009C0563">
        <w:rPr>
          <w:sz w:val="22"/>
          <w:szCs w:val="22"/>
        </w:rPr>
        <w:t>“(5)</w:t>
      </w:r>
      <w:r>
        <w:rPr>
          <w:sz w:val="22"/>
          <w:szCs w:val="22"/>
        </w:rPr>
        <w:tab/>
      </w:r>
      <w:r w:rsidRPr="009C0563">
        <w:rPr>
          <w:sz w:val="22"/>
          <w:szCs w:val="22"/>
        </w:rPr>
        <w:t>This section does not, by implication, limit the powers of the Commission under section 26.</w:t>
      </w:r>
    </w:p>
    <w:p w14:paraId="75F49FB6"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Advisory committees</w:t>
      </w:r>
    </w:p>
    <w:p w14:paraId="449FF0BE"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“142M.(1) The TSRA may establish one or more advisory committees to advise the TSRA in relation to the performance of the TSRA’s functions.</w:t>
      </w:r>
    </w:p>
    <w:p w14:paraId="46E38AF4" w14:textId="77777777" w:rsidR="00883A04" w:rsidRPr="000F08D6" w:rsidRDefault="00883A04" w:rsidP="00CD2E6C">
      <w:pPr>
        <w:shd w:val="clear" w:color="000000" w:fill="auto"/>
        <w:autoSpaceDE w:val="0"/>
        <w:autoSpaceDN w:val="0"/>
        <w:adjustRightInd w:val="0"/>
        <w:spacing w:before="120"/>
        <w:ind w:left="336"/>
        <w:jc w:val="both"/>
        <w:rPr>
          <w:sz w:val="22"/>
          <w:szCs w:val="22"/>
        </w:rPr>
      </w:pPr>
      <w:r w:rsidRPr="009C0563">
        <w:rPr>
          <w:sz w:val="22"/>
          <w:szCs w:val="22"/>
        </w:rPr>
        <w:t>“(2)</w:t>
      </w:r>
      <w:r>
        <w:rPr>
          <w:sz w:val="22"/>
          <w:szCs w:val="22"/>
        </w:rPr>
        <w:tab/>
      </w:r>
      <w:r w:rsidRPr="009C0563">
        <w:rPr>
          <w:sz w:val="22"/>
          <w:szCs w:val="22"/>
        </w:rPr>
        <w:t>An advisory committee may include members of the TSRA.</w:t>
      </w:r>
    </w:p>
    <w:p w14:paraId="22569BFE"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“(3)</w:t>
      </w:r>
      <w:r>
        <w:rPr>
          <w:sz w:val="22"/>
          <w:szCs w:val="22"/>
        </w:rPr>
        <w:tab/>
      </w:r>
      <w:r w:rsidRPr="009C0563">
        <w:rPr>
          <w:sz w:val="22"/>
          <w:szCs w:val="22"/>
        </w:rPr>
        <w:t>A member of an advisory committee is entitled to remuneration and allowances in accordance with section 194.</w:t>
      </w:r>
    </w:p>
    <w:p w14:paraId="6FAB2195"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“(4)</w:t>
      </w:r>
      <w:r>
        <w:rPr>
          <w:sz w:val="22"/>
          <w:szCs w:val="22"/>
        </w:rPr>
        <w:tab/>
      </w:r>
      <w:r w:rsidRPr="009C0563">
        <w:rPr>
          <w:sz w:val="22"/>
          <w:szCs w:val="22"/>
        </w:rPr>
        <w:t xml:space="preserve">A member of an advisory committee holds office on such terms and conditions (if any) in respect of matters not provided for by this Act as are determined by the TSRA by notice in the </w:t>
      </w:r>
      <w:r w:rsidRPr="009C0563">
        <w:rPr>
          <w:i/>
          <w:iCs/>
          <w:sz w:val="22"/>
          <w:szCs w:val="22"/>
        </w:rPr>
        <w:t>Gazette.</w:t>
      </w:r>
    </w:p>
    <w:p w14:paraId="133447D2"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Advisory committee—disclosure of interests at meetings</w:t>
      </w:r>
    </w:p>
    <w:p w14:paraId="57B3EBF9"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“142N.(1) A member of an advisory committee established under section 142M who has a direct or indirect pecuniary interest in a matter being considered or about to be considered by the committee must, as soon as possible after the relevant facts have come to the member’s knowledge, disclose the nature of the interest at a meeting of the committee.</w:t>
      </w:r>
    </w:p>
    <w:p w14:paraId="2C70A180"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“(2)</w:t>
      </w:r>
      <w:r>
        <w:rPr>
          <w:sz w:val="22"/>
          <w:szCs w:val="22"/>
        </w:rPr>
        <w:tab/>
      </w:r>
      <w:r w:rsidRPr="009C0563">
        <w:rPr>
          <w:sz w:val="22"/>
          <w:szCs w:val="22"/>
        </w:rPr>
        <w:t>A disclosure under subsection (1) must be recorded in the minutes of the meeting of the committee.</w:t>
      </w:r>
    </w:p>
    <w:p w14:paraId="77F07082"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Advisory committee—member’s appointment to be terminated for non-disclosure of interests</w:t>
      </w:r>
    </w:p>
    <w:p w14:paraId="5E19103A" w14:textId="77777777" w:rsidR="00883A04" w:rsidRPr="000F08D6" w:rsidRDefault="00883A04" w:rsidP="00CD2E6C">
      <w:pPr>
        <w:shd w:val="clear" w:color="000000" w:fill="auto"/>
        <w:autoSpaceDE w:val="0"/>
        <w:autoSpaceDN w:val="0"/>
        <w:adjustRightInd w:val="0"/>
        <w:spacing w:before="120"/>
        <w:ind w:firstLine="322"/>
        <w:jc w:val="both"/>
        <w:rPr>
          <w:sz w:val="22"/>
          <w:szCs w:val="22"/>
        </w:rPr>
      </w:pPr>
      <w:r w:rsidRPr="009C0563">
        <w:rPr>
          <w:sz w:val="22"/>
          <w:szCs w:val="22"/>
        </w:rPr>
        <w:t>“142P.(1) This section applies to an advisory committee established under section 142M.</w:t>
      </w:r>
    </w:p>
    <w:p w14:paraId="02907B95"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“(2)</w:t>
      </w:r>
      <w:r>
        <w:rPr>
          <w:sz w:val="22"/>
          <w:szCs w:val="22"/>
        </w:rPr>
        <w:tab/>
      </w:r>
      <w:r w:rsidRPr="009C0563">
        <w:rPr>
          <w:sz w:val="22"/>
          <w:szCs w:val="22"/>
        </w:rPr>
        <w:t>The TSRA must terminate the appointment of a member of a committee if the member fails, without reasonable excuse, to comply with section 142N.</w:t>
      </w:r>
    </w:p>
    <w:p w14:paraId="7BE1B5ED" w14:textId="77777777" w:rsidR="00883A04" w:rsidRPr="000F08D6" w:rsidRDefault="00883A04" w:rsidP="00F40057">
      <w:pPr>
        <w:shd w:val="clear" w:color="000000" w:fill="auto"/>
        <w:autoSpaceDE w:val="0"/>
        <w:autoSpaceDN w:val="0"/>
        <w:adjustRightInd w:val="0"/>
        <w:spacing w:before="120"/>
        <w:ind w:firstLine="326"/>
        <w:jc w:val="both"/>
        <w:rPr>
          <w:sz w:val="22"/>
          <w:szCs w:val="22"/>
        </w:rPr>
      </w:pPr>
      <w:r w:rsidRPr="009C0563">
        <w:rPr>
          <w:sz w:val="22"/>
          <w:szCs w:val="22"/>
        </w:rPr>
        <w:t>“(3)</w:t>
      </w:r>
      <w:r>
        <w:rPr>
          <w:sz w:val="22"/>
          <w:szCs w:val="22"/>
        </w:rPr>
        <w:tab/>
      </w:r>
      <w:r w:rsidRPr="009C0563">
        <w:rPr>
          <w:sz w:val="22"/>
          <w:szCs w:val="22"/>
        </w:rPr>
        <w:t>Subsection (2) does not, by implication, limit the TSRA’s power to terminate the appointment of a member of a committee.</w:t>
      </w:r>
    </w:p>
    <w:p w14:paraId="1D0D4B26"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0F08D6">
        <w:rPr>
          <w:sz w:val="22"/>
          <w:szCs w:val="22"/>
        </w:rPr>
        <w:br w:type="page"/>
      </w:r>
      <w:r w:rsidRPr="009C0563">
        <w:rPr>
          <w:b/>
          <w:bCs/>
          <w:sz w:val="22"/>
          <w:szCs w:val="22"/>
        </w:rPr>
        <w:lastRenderedPageBreak/>
        <w:t>Advisory committee—resignation</w:t>
      </w:r>
    </w:p>
    <w:p w14:paraId="2208B990" w14:textId="77777777" w:rsidR="00883A04" w:rsidRPr="000F08D6" w:rsidRDefault="00883A04" w:rsidP="00CD2E6C">
      <w:pPr>
        <w:shd w:val="clear" w:color="000000" w:fill="auto"/>
        <w:autoSpaceDE w:val="0"/>
        <w:autoSpaceDN w:val="0"/>
        <w:adjustRightInd w:val="0"/>
        <w:spacing w:before="120"/>
        <w:ind w:firstLine="336"/>
        <w:jc w:val="both"/>
        <w:rPr>
          <w:sz w:val="22"/>
          <w:szCs w:val="22"/>
        </w:rPr>
      </w:pPr>
      <w:r w:rsidRPr="009C0563">
        <w:rPr>
          <w:sz w:val="22"/>
          <w:szCs w:val="22"/>
        </w:rPr>
        <w:t>“142Q. A member of an advisory committee established under section 142M may resign from the committee by writing signed by the member and sent to the TSRA.</w:t>
      </w:r>
    </w:p>
    <w:p w14:paraId="43C38B1A" w14:textId="19B1EFA7" w:rsidR="00883A04" w:rsidRPr="000F08D6" w:rsidRDefault="00883A04" w:rsidP="00F40057">
      <w:pPr>
        <w:shd w:val="clear" w:color="000000" w:fill="auto"/>
        <w:autoSpaceDE w:val="0"/>
        <w:autoSpaceDN w:val="0"/>
        <w:adjustRightInd w:val="0"/>
        <w:spacing w:before="120"/>
        <w:jc w:val="center"/>
        <w:rPr>
          <w:sz w:val="22"/>
          <w:szCs w:val="22"/>
        </w:rPr>
      </w:pPr>
      <w:r w:rsidRPr="00F22471">
        <w:rPr>
          <w:bCs/>
          <w:iCs/>
          <w:sz w:val="22"/>
          <w:szCs w:val="22"/>
        </w:rPr>
        <w:t>“</w:t>
      </w:r>
      <w:r w:rsidRPr="009C0563">
        <w:rPr>
          <w:b/>
          <w:bCs/>
          <w:i/>
          <w:iCs/>
          <w:sz w:val="22"/>
          <w:szCs w:val="22"/>
        </w:rPr>
        <w:t>Division 4</w:t>
      </w:r>
      <w:r w:rsidRPr="009C0563">
        <w:rPr>
          <w:b/>
          <w:bCs/>
          <w:sz w:val="22"/>
          <w:szCs w:val="22"/>
        </w:rPr>
        <w:t>—</w:t>
      </w:r>
      <w:r w:rsidRPr="009C0563">
        <w:rPr>
          <w:b/>
          <w:bCs/>
          <w:i/>
          <w:iCs/>
          <w:sz w:val="22"/>
          <w:szCs w:val="22"/>
        </w:rPr>
        <w:t xml:space="preserve">Constitution of </w:t>
      </w:r>
      <w:proofErr w:type="spellStart"/>
      <w:r w:rsidRPr="009C0563">
        <w:rPr>
          <w:b/>
          <w:bCs/>
          <w:i/>
          <w:iCs/>
          <w:sz w:val="22"/>
          <w:szCs w:val="22"/>
        </w:rPr>
        <w:t>TSRA</w:t>
      </w:r>
      <w:proofErr w:type="spellEnd"/>
    </w:p>
    <w:p w14:paraId="3FBC2A5B"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Constitution of TSRA</w:t>
      </w:r>
    </w:p>
    <w:p w14:paraId="30B1AA98" w14:textId="77777777" w:rsidR="00883A04" w:rsidRPr="000F08D6" w:rsidRDefault="00883A04" w:rsidP="00CD2E6C">
      <w:pPr>
        <w:shd w:val="clear" w:color="000000" w:fill="auto"/>
        <w:autoSpaceDE w:val="0"/>
        <w:autoSpaceDN w:val="0"/>
        <w:adjustRightInd w:val="0"/>
        <w:spacing w:before="120"/>
        <w:ind w:firstLine="341"/>
        <w:jc w:val="both"/>
        <w:rPr>
          <w:sz w:val="22"/>
          <w:szCs w:val="22"/>
        </w:rPr>
      </w:pPr>
      <w:r w:rsidRPr="009C0563">
        <w:rPr>
          <w:sz w:val="22"/>
          <w:szCs w:val="22"/>
        </w:rPr>
        <w:t>“142R.(1) Subject to any notice in force under section 142S, the TSRA consists of the eligible number of members elected in accordance with Division 5 of this Part.</w:t>
      </w:r>
    </w:p>
    <w:p w14:paraId="2AEA5247" w14:textId="77777777" w:rsidR="00883A04" w:rsidRPr="000F08D6" w:rsidRDefault="00883A04" w:rsidP="00CD2E6C">
      <w:pPr>
        <w:shd w:val="clear" w:color="000000" w:fill="auto"/>
        <w:autoSpaceDE w:val="0"/>
        <w:autoSpaceDN w:val="0"/>
        <w:adjustRightInd w:val="0"/>
        <w:spacing w:before="120"/>
        <w:ind w:firstLine="341"/>
        <w:jc w:val="both"/>
        <w:rPr>
          <w:sz w:val="22"/>
          <w:szCs w:val="22"/>
        </w:rPr>
      </w:pPr>
      <w:r w:rsidRPr="009C0563">
        <w:rPr>
          <w:sz w:val="22"/>
          <w:szCs w:val="22"/>
        </w:rPr>
        <w:t>“(2)</w:t>
      </w:r>
      <w:r>
        <w:rPr>
          <w:sz w:val="22"/>
          <w:szCs w:val="22"/>
        </w:rPr>
        <w:tab/>
      </w:r>
      <w:r w:rsidRPr="009C0563">
        <w:rPr>
          <w:sz w:val="22"/>
          <w:szCs w:val="22"/>
        </w:rPr>
        <w:t>The performance of the functions or the exercise of the powers of the TSRA is not affected by reason only that there are fewer than the eligible number of members of the TSRA because:</w:t>
      </w:r>
    </w:p>
    <w:p w14:paraId="7A632516" w14:textId="77777777" w:rsidR="00883A04" w:rsidRPr="000F08D6" w:rsidRDefault="00883A04" w:rsidP="00CD2E6C">
      <w:pPr>
        <w:shd w:val="clear" w:color="000000" w:fill="auto"/>
        <w:tabs>
          <w:tab w:val="left" w:pos="734"/>
        </w:tabs>
        <w:autoSpaceDE w:val="0"/>
        <w:autoSpaceDN w:val="0"/>
        <w:adjustRightInd w:val="0"/>
        <w:spacing w:before="120"/>
        <w:ind w:left="734" w:hanging="394"/>
        <w:jc w:val="both"/>
        <w:rPr>
          <w:sz w:val="22"/>
          <w:szCs w:val="22"/>
        </w:rPr>
      </w:pPr>
      <w:r w:rsidRPr="009C0563">
        <w:rPr>
          <w:sz w:val="22"/>
          <w:szCs w:val="22"/>
        </w:rPr>
        <w:t>(a)</w:t>
      </w:r>
      <w:r>
        <w:rPr>
          <w:sz w:val="22"/>
          <w:szCs w:val="22"/>
        </w:rPr>
        <w:tab/>
      </w:r>
      <w:r w:rsidRPr="009C0563">
        <w:rPr>
          <w:sz w:val="22"/>
          <w:szCs w:val="22"/>
        </w:rPr>
        <w:t>there were fewer than the eligible number of candidates for election to the TSRA at the last election for the TSRA; or</w:t>
      </w:r>
    </w:p>
    <w:p w14:paraId="4892BF24" w14:textId="77777777" w:rsidR="00883A04" w:rsidRPr="000F08D6" w:rsidRDefault="00883A04" w:rsidP="00CD2E6C">
      <w:pPr>
        <w:shd w:val="clear" w:color="000000" w:fill="auto"/>
        <w:tabs>
          <w:tab w:val="left" w:pos="734"/>
        </w:tabs>
        <w:autoSpaceDE w:val="0"/>
        <w:autoSpaceDN w:val="0"/>
        <w:adjustRightInd w:val="0"/>
        <w:spacing w:before="120"/>
        <w:ind w:left="734" w:hanging="394"/>
        <w:jc w:val="both"/>
        <w:rPr>
          <w:sz w:val="22"/>
          <w:szCs w:val="22"/>
        </w:rPr>
      </w:pPr>
      <w:r w:rsidRPr="009C0563">
        <w:rPr>
          <w:sz w:val="22"/>
          <w:szCs w:val="22"/>
        </w:rPr>
        <w:t>(b)</w:t>
      </w:r>
      <w:r>
        <w:rPr>
          <w:sz w:val="22"/>
          <w:szCs w:val="22"/>
        </w:rPr>
        <w:tab/>
      </w:r>
      <w:r w:rsidRPr="009C0563">
        <w:rPr>
          <w:sz w:val="22"/>
          <w:szCs w:val="22"/>
        </w:rPr>
        <w:t>a casual vacancy in the membership of the TSRA has occurred and has not yet been filled, or is not able to be filled, in accordance with the TSRA election rules.</w:t>
      </w:r>
    </w:p>
    <w:p w14:paraId="40BBB58C" w14:textId="2B3B5CB7" w:rsidR="00883A04" w:rsidRPr="000F08D6" w:rsidRDefault="00883A04" w:rsidP="00CD2E6C">
      <w:pPr>
        <w:shd w:val="clear" w:color="000000" w:fill="auto"/>
        <w:autoSpaceDE w:val="0"/>
        <w:autoSpaceDN w:val="0"/>
        <w:adjustRightInd w:val="0"/>
        <w:spacing w:before="120"/>
        <w:ind w:firstLine="336"/>
        <w:jc w:val="both"/>
        <w:rPr>
          <w:sz w:val="22"/>
          <w:szCs w:val="22"/>
        </w:rPr>
      </w:pPr>
      <w:r w:rsidRPr="009C0563">
        <w:rPr>
          <w:sz w:val="22"/>
          <w:szCs w:val="22"/>
        </w:rPr>
        <w:t>“(3)</w:t>
      </w:r>
      <w:r>
        <w:rPr>
          <w:sz w:val="22"/>
          <w:szCs w:val="22"/>
        </w:rPr>
        <w:tab/>
      </w:r>
      <w:r w:rsidRPr="009C0563">
        <w:rPr>
          <w:sz w:val="22"/>
          <w:szCs w:val="22"/>
        </w:rPr>
        <w:t xml:space="preserve">If there are fewer than 7 members of the TSRA, the Minister may, subject to subsection (4), by notice in the </w:t>
      </w:r>
      <w:r w:rsidRPr="009C0563">
        <w:rPr>
          <w:i/>
          <w:iCs/>
          <w:sz w:val="22"/>
          <w:szCs w:val="22"/>
        </w:rPr>
        <w:t>Gazette</w:t>
      </w:r>
      <w:r w:rsidRPr="00F22471">
        <w:rPr>
          <w:iCs/>
          <w:sz w:val="22"/>
          <w:szCs w:val="22"/>
        </w:rPr>
        <w:t>:</w:t>
      </w:r>
    </w:p>
    <w:p w14:paraId="7C30A428" w14:textId="77777777" w:rsidR="00883A04" w:rsidRPr="000F08D6" w:rsidRDefault="00883A04" w:rsidP="00CD2E6C">
      <w:pPr>
        <w:shd w:val="clear" w:color="000000" w:fill="auto"/>
        <w:tabs>
          <w:tab w:val="left" w:pos="730"/>
        </w:tabs>
        <w:autoSpaceDE w:val="0"/>
        <w:autoSpaceDN w:val="0"/>
        <w:adjustRightInd w:val="0"/>
        <w:spacing w:before="120"/>
        <w:ind w:left="730" w:hanging="394"/>
        <w:jc w:val="both"/>
        <w:rPr>
          <w:sz w:val="22"/>
          <w:szCs w:val="22"/>
        </w:rPr>
      </w:pPr>
      <w:r w:rsidRPr="009C0563">
        <w:rPr>
          <w:sz w:val="22"/>
          <w:szCs w:val="22"/>
        </w:rPr>
        <w:t>(a)</w:t>
      </w:r>
      <w:r>
        <w:rPr>
          <w:sz w:val="22"/>
          <w:szCs w:val="22"/>
        </w:rPr>
        <w:tab/>
      </w:r>
      <w:r w:rsidRPr="009C0563">
        <w:rPr>
          <w:sz w:val="22"/>
          <w:szCs w:val="22"/>
        </w:rPr>
        <w:t>remove the remaining members (if any) of the TSRA from office; and</w:t>
      </w:r>
    </w:p>
    <w:p w14:paraId="71168CBD" w14:textId="77777777" w:rsidR="00883A04" w:rsidRPr="000F08D6" w:rsidRDefault="00883A04" w:rsidP="00CD2E6C">
      <w:pPr>
        <w:shd w:val="clear" w:color="000000" w:fill="auto"/>
        <w:tabs>
          <w:tab w:val="left" w:pos="730"/>
        </w:tabs>
        <w:autoSpaceDE w:val="0"/>
        <w:autoSpaceDN w:val="0"/>
        <w:adjustRightInd w:val="0"/>
        <w:spacing w:before="120"/>
        <w:ind w:left="336"/>
        <w:jc w:val="both"/>
        <w:rPr>
          <w:sz w:val="22"/>
          <w:szCs w:val="22"/>
        </w:rPr>
      </w:pPr>
      <w:r w:rsidRPr="009C0563">
        <w:rPr>
          <w:sz w:val="22"/>
          <w:szCs w:val="22"/>
        </w:rPr>
        <w:t>(b)</w:t>
      </w:r>
      <w:r>
        <w:rPr>
          <w:sz w:val="22"/>
          <w:szCs w:val="22"/>
        </w:rPr>
        <w:tab/>
      </w:r>
      <w:r w:rsidRPr="009C0563">
        <w:rPr>
          <w:sz w:val="22"/>
          <w:szCs w:val="22"/>
        </w:rPr>
        <w:t>appoint a TSRA Administrator to administer the affairs of the TSRA.</w:t>
      </w:r>
    </w:p>
    <w:p w14:paraId="09221265" w14:textId="77777777" w:rsidR="00883A04" w:rsidRPr="000F08D6" w:rsidRDefault="00883A04" w:rsidP="00CD2E6C">
      <w:pPr>
        <w:shd w:val="clear" w:color="000000" w:fill="auto"/>
        <w:autoSpaceDE w:val="0"/>
        <w:autoSpaceDN w:val="0"/>
        <w:adjustRightInd w:val="0"/>
        <w:spacing w:before="120"/>
        <w:ind w:left="346"/>
        <w:jc w:val="both"/>
        <w:rPr>
          <w:sz w:val="22"/>
          <w:szCs w:val="22"/>
        </w:rPr>
      </w:pPr>
      <w:r w:rsidRPr="009C0563">
        <w:rPr>
          <w:sz w:val="22"/>
          <w:szCs w:val="22"/>
        </w:rPr>
        <w:t>“(4)</w:t>
      </w:r>
      <w:r>
        <w:rPr>
          <w:sz w:val="22"/>
          <w:szCs w:val="22"/>
        </w:rPr>
        <w:tab/>
      </w:r>
      <w:r w:rsidRPr="009C0563">
        <w:rPr>
          <w:sz w:val="22"/>
          <w:szCs w:val="22"/>
        </w:rPr>
        <w:t>Subsection (3) does not apply if:</w:t>
      </w:r>
    </w:p>
    <w:p w14:paraId="7B28572C" w14:textId="77777777" w:rsidR="00883A04" w:rsidRPr="000F08D6" w:rsidRDefault="00883A04" w:rsidP="00CD2E6C">
      <w:pPr>
        <w:shd w:val="clear" w:color="000000" w:fill="auto"/>
        <w:tabs>
          <w:tab w:val="left" w:pos="730"/>
        </w:tabs>
        <w:autoSpaceDE w:val="0"/>
        <w:autoSpaceDN w:val="0"/>
        <w:adjustRightInd w:val="0"/>
        <w:spacing w:before="120"/>
        <w:ind w:left="331"/>
        <w:jc w:val="both"/>
        <w:rPr>
          <w:sz w:val="22"/>
          <w:szCs w:val="22"/>
        </w:rPr>
      </w:pPr>
      <w:r w:rsidRPr="009C0563">
        <w:rPr>
          <w:sz w:val="22"/>
          <w:szCs w:val="22"/>
        </w:rPr>
        <w:t>(a)</w:t>
      </w:r>
      <w:r>
        <w:rPr>
          <w:sz w:val="22"/>
          <w:szCs w:val="22"/>
        </w:rPr>
        <w:tab/>
      </w:r>
      <w:r w:rsidRPr="009C0563">
        <w:rPr>
          <w:sz w:val="22"/>
          <w:szCs w:val="22"/>
        </w:rPr>
        <w:t>there are casual vacancies in the membership of the TSRA; and</w:t>
      </w:r>
    </w:p>
    <w:p w14:paraId="55A532D0" w14:textId="77777777" w:rsidR="00883A04" w:rsidRPr="000F08D6" w:rsidRDefault="00883A04" w:rsidP="00CD2E6C">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(b)</w:t>
      </w:r>
      <w:r>
        <w:rPr>
          <w:sz w:val="22"/>
          <w:szCs w:val="22"/>
        </w:rPr>
        <w:tab/>
      </w:r>
      <w:r w:rsidRPr="009C0563">
        <w:rPr>
          <w:sz w:val="22"/>
          <w:szCs w:val="22"/>
        </w:rPr>
        <w:t>some or all of those vacancies will be able to be filled in accordance with the TSRA election rules; and</w:t>
      </w:r>
    </w:p>
    <w:p w14:paraId="3D9B2AE8" w14:textId="77777777" w:rsidR="00883A04" w:rsidRPr="000F08D6" w:rsidRDefault="00883A04" w:rsidP="00CD2E6C">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(c)</w:t>
      </w:r>
      <w:r>
        <w:rPr>
          <w:sz w:val="22"/>
          <w:szCs w:val="22"/>
        </w:rPr>
        <w:tab/>
      </w:r>
      <w:r w:rsidRPr="009C0563">
        <w:rPr>
          <w:sz w:val="22"/>
          <w:szCs w:val="22"/>
        </w:rPr>
        <w:t>when those casual vacancies are filled, the TSRA will have at least 7 members.</w:t>
      </w:r>
    </w:p>
    <w:p w14:paraId="04C9DBDA"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Minister may determine manner of representation on TSRA</w:t>
      </w:r>
    </w:p>
    <w:p w14:paraId="4F03FE4E" w14:textId="428A3D7F"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 xml:space="preserve">“142S.(1) The Minister may, by notice in the </w:t>
      </w:r>
      <w:r w:rsidRPr="009C0563">
        <w:rPr>
          <w:i/>
          <w:iCs/>
          <w:sz w:val="22"/>
          <w:szCs w:val="22"/>
        </w:rPr>
        <w:t>Gazette</w:t>
      </w:r>
      <w:r w:rsidRPr="00F22471">
        <w:rPr>
          <w:iCs/>
          <w:sz w:val="22"/>
          <w:szCs w:val="22"/>
        </w:rPr>
        <w:t>,</w:t>
      </w:r>
      <w:r w:rsidRPr="009C0563">
        <w:rPr>
          <w:i/>
          <w:iCs/>
          <w:sz w:val="22"/>
          <w:szCs w:val="22"/>
        </w:rPr>
        <w:t xml:space="preserve"> </w:t>
      </w:r>
      <w:r w:rsidRPr="009C0563">
        <w:rPr>
          <w:sz w:val="22"/>
          <w:szCs w:val="22"/>
        </w:rPr>
        <w:t>declare that he or she is satisfied that the TSRA would best be able to represent the Torres Strait Islanders, and Aboriginal persons, living in the Torres Strait area if it consisted of, or included, persons elected to represent particular communities in that area under the Queensland Act.</w:t>
      </w:r>
    </w:p>
    <w:p w14:paraId="673FD472" w14:textId="77777777" w:rsidR="00883A04" w:rsidRPr="000F08D6" w:rsidRDefault="00883A04" w:rsidP="00F40057">
      <w:pPr>
        <w:shd w:val="clear" w:color="000000" w:fill="auto"/>
        <w:autoSpaceDE w:val="0"/>
        <w:autoSpaceDN w:val="0"/>
        <w:adjustRightInd w:val="0"/>
        <w:spacing w:before="120"/>
        <w:ind w:firstLine="326"/>
        <w:jc w:val="both"/>
        <w:rPr>
          <w:sz w:val="22"/>
          <w:szCs w:val="22"/>
        </w:rPr>
      </w:pPr>
      <w:r w:rsidRPr="009C0563">
        <w:rPr>
          <w:sz w:val="22"/>
          <w:szCs w:val="22"/>
        </w:rPr>
        <w:t>“(2)</w:t>
      </w:r>
      <w:r>
        <w:rPr>
          <w:sz w:val="22"/>
          <w:szCs w:val="22"/>
        </w:rPr>
        <w:tab/>
      </w:r>
      <w:r w:rsidRPr="009C0563">
        <w:rPr>
          <w:sz w:val="22"/>
          <w:szCs w:val="22"/>
        </w:rPr>
        <w:t>The notice must also set out details of how the TSRA is to be constituted and, without limiting the generality of the foregoing, may make any of the following provisions:</w:t>
      </w:r>
    </w:p>
    <w:p w14:paraId="16C5F8A7" w14:textId="77777777" w:rsidR="00883A04" w:rsidRPr="000F08D6" w:rsidRDefault="00883A04" w:rsidP="00CD2E6C">
      <w:pPr>
        <w:shd w:val="clear" w:color="000000" w:fill="auto"/>
        <w:tabs>
          <w:tab w:val="left" w:pos="734"/>
        </w:tabs>
        <w:autoSpaceDE w:val="0"/>
        <w:autoSpaceDN w:val="0"/>
        <w:adjustRightInd w:val="0"/>
        <w:spacing w:before="120"/>
        <w:ind w:left="734" w:hanging="398"/>
        <w:jc w:val="both"/>
        <w:rPr>
          <w:sz w:val="22"/>
          <w:szCs w:val="22"/>
        </w:rPr>
      </w:pPr>
      <w:r w:rsidRPr="000F08D6">
        <w:rPr>
          <w:sz w:val="22"/>
          <w:szCs w:val="22"/>
        </w:rPr>
        <w:br w:type="page"/>
      </w:r>
      <w:r w:rsidRPr="009C0563">
        <w:rPr>
          <w:sz w:val="22"/>
          <w:szCs w:val="22"/>
        </w:rPr>
        <w:lastRenderedPageBreak/>
        <w:t>(a)</w:t>
      </w:r>
      <w:r>
        <w:rPr>
          <w:sz w:val="22"/>
          <w:szCs w:val="22"/>
        </w:rPr>
        <w:tab/>
      </w:r>
      <w:r w:rsidRPr="009C0563">
        <w:rPr>
          <w:sz w:val="22"/>
          <w:szCs w:val="22"/>
        </w:rPr>
        <w:t>provision for some or all of the members of the TSRA to be persons elected under the Queensland Act to represent particular communities in the Torres Strait area;</w:t>
      </w:r>
    </w:p>
    <w:p w14:paraId="43E0CCF9" w14:textId="77777777" w:rsidR="00883A04" w:rsidRPr="000F08D6" w:rsidRDefault="00883A04" w:rsidP="00CD2E6C">
      <w:pPr>
        <w:shd w:val="clear" w:color="000000" w:fill="auto"/>
        <w:tabs>
          <w:tab w:val="left" w:pos="734"/>
        </w:tabs>
        <w:autoSpaceDE w:val="0"/>
        <w:autoSpaceDN w:val="0"/>
        <w:adjustRightInd w:val="0"/>
        <w:spacing w:before="120"/>
        <w:ind w:left="734" w:hanging="398"/>
        <w:jc w:val="both"/>
        <w:rPr>
          <w:sz w:val="22"/>
          <w:szCs w:val="22"/>
        </w:rPr>
      </w:pPr>
      <w:r w:rsidRPr="009C0563">
        <w:rPr>
          <w:sz w:val="22"/>
          <w:szCs w:val="22"/>
        </w:rPr>
        <w:t>(b)</w:t>
      </w:r>
      <w:r>
        <w:rPr>
          <w:sz w:val="22"/>
          <w:szCs w:val="22"/>
        </w:rPr>
        <w:tab/>
      </w:r>
      <w:r w:rsidRPr="009C0563">
        <w:rPr>
          <w:sz w:val="22"/>
          <w:szCs w:val="22"/>
        </w:rPr>
        <w:t>provision for some of the members of the TSRA to be elected under this Act to represent particular communities in the Torres Strait area;</w:t>
      </w:r>
    </w:p>
    <w:p w14:paraId="2224500A" w14:textId="77777777" w:rsidR="00883A04" w:rsidRPr="000F08D6" w:rsidRDefault="00883A04" w:rsidP="00CD2E6C">
      <w:pPr>
        <w:shd w:val="clear" w:color="000000" w:fill="auto"/>
        <w:tabs>
          <w:tab w:val="left" w:pos="734"/>
        </w:tabs>
        <w:autoSpaceDE w:val="0"/>
        <w:autoSpaceDN w:val="0"/>
        <w:adjustRightInd w:val="0"/>
        <w:spacing w:before="120"/>
        <w:ind w:left="734" w:hanging="398"/>
        <w:jc w:val="both"/>
        <w:rPr>
          <w:sz w:val="22"/>
          <w:szCs w:val="22"/>
        </w:rPr>
      </w:pPr>
      <w:r w:rsidRPr="009C0563">
        <w:rPr>
          <w:sz w:val="22"/>
          <w:szCs w:val="22"/>
        </w:rPr>
        <w:t>(c)</w:t>
      </w:r>
      <w:r>
        <w:rPr>
          <w:sz w:val="22"/>
          <w:szCs w:val="22"/>
        </w:rPr>
        <w:tab/>
      </w:r>
      <w:r w:rsidRPr="009C0563">
        <w:rPr>
          <w:sz w:val="22"/>
          <w:szCs w:val="22"/>
        </w:rPr>
        <w:t>provision for the method of election of members of the TSRA to whom provisions under paragraph (b) apply;</w:t>
      </w:r>
    </w:p>
    <w:p w14:paraId="661F5278" w14:textId="77777777" w:rsidR="00883A04" w:rsidRPr="000F08D6" w:rsidRDefault="00883A04" w:rsidP="00CD2E6C">
      <w:pPr>
        <w:shd w:val="clear" w:color="000000" w:fill="auto"/>
        <w:tabs>
          <w:tab w:val="left" w:pos="734"/>
        </w:tabs>
        <w:autoSpaceDE w:val="0"/>
        <w:autoSpaceDN w:val="0"/>
        <w:adjustRightInd w:val="0"/>
        <w:spacing w:before="120"/>
        <w:ind w:left="734" w:hanging="398"/>
        <w:jc w:val="both"/>
        <w:rPr>
          <w:sz w:val="22"/>
          <w:szCs w:val="22"/>
        </w:rPr>
      </w:pPr>
      <w:r w:rsidRPr="009C0563">
        <w:rPr>
          <w:sz w:val="22"/>
          <w:szCs w:val="22"/>
        </w:rPr>
        <w:t>(d)</w:t>
      </w:r>
      <w:r>
        <w:rPr>
          <w:sz w:val="22"/>
          <w:szCs w:val="22"/>
        </w:rPr>
        <w:tab/>
      </w:r>
      <w:r w:rsidRPr="009C0563">
        <w:rPr>
          <w:sz w:val="22"/>
          <w:szCs w:val="22"/>
        </w:rPr>
        <w:t>provision for the term of office of members of the TSRA holding office under this section.</w:t>
      </w:r>
    </w:p>
    <w:p w14:paraId="5AABA055" w14:textId="77777777" w:rsidR="00883A04" w:rsidRPr="000F08D6" w:rsidRDefault="00883A04" w:rsidP="00CD2E6C">
      <w:pPr>
        <w:shd w:val="clear" w:color="000000" w:fill="auto"/>
        <w:autoSpaceDE w:val="0"/>
        <w:autoSpaceDN w:val="0"/>
        <w:adjustRightInd w:val="0"/>
        <w:spacing w:before="120"/>
        <w:ind w:firstLine="336"/>
        <w:jc w:val="both"/>
        <w:rPr>
          <w:sz w:val="22"/>
          <w:szCs w:val="22"/>
        </w:rPr>
      </w:pPr>
      <w:r w:rsidRPr="009C0563">
        <w:rPr>
          <w:sz w:val="22"/>
          <w:szCs w:val="22"/>
        </w:rPr>
        <w:t>“(3)</w:t>
      </w:r>
      <w:r>
        <w:rPr>
          <w:sz w:val="22"/>
          <w:szCs w:val="22"/>
        </w:rPr>
        <w:tab/>
      </w:r>
      <w:r w:rsidRPr="009C0563">
        <w:rPr>
          <w:sz w:val="22"/>
          <w:szCs w:val="22"/>
        </w:rPr>
        <w:t>The notice may make such other provisions in relation to the constitution and operation of the TSRA as the Minister thinks necessary.</w:t>
      </w:r>
    </w:p>
    <w:p w14:paraId="0532B573" w14:textId="77777777" w:rsidR="00883A04" w:rsidRPr="000F08D6" w:rsidRDefault="00883A04" w:rsidP="00CD2E6C">
      <w:pPr>
        <w:shd w:val="clear" w:color="000000" w:fill="auto"/>
        <w:autoSpaceDE w:val="0"/>
        <w:autoSpaceDN w:val="0"/>
        <w:adjustRightInd w:val="0"/>
        <w:spacing w:before="120"/>
        <w:ind w:left="346"/>
        <w:jc w:val="both"/>
        <w:rPr>
          <w:sz w:val="22"/>
          <w:szCs w:val="22"/>
        </w:rPr>
      </w:pPr>
      <w:r w:rsidRPr="009C0563">
        <w:rPr>
          <w:sz w:val="22"/>
          <w:szCs w:val="22"/>
        </w:rPr>
        <w:t>“(4)</w:t>
      </w:r>
      <w:r>
        <w:rPr>
          <w:sz w:val="22"/>
          <w:szCs w:val="22"/>
        </w:rPr>
        <w:tab/>
      </w:r>
      <w:r w:rsidRPr="009C0563">
        <w:rPr>
          <w:sz w:val="22"/>
          <w:szCs w:val="22"/>
        </w:rPr>
        <w:t>A notice under this section has effect according to its terms.</w:t>
      </w:r>
    </w:p>
    <w:p w14:paraId="0567A4B8"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“(5)</w:t>
      </w:r>
      <w:r>
        <w:rPr>
          <w:sz w:val="22"/>
          <w:szCs w:val="22"/>
        </w:rPr>
        <w:tab/>
      </w:r>
      <w:r w:rsidRPr="009C0563">
        <w:rPr>
          <w:sz w:val="22"/>
          <w:szCs w:val="22"/>
        </w:rPr>
        <w:t xml:space="preserve">A notice under this section is a disallowable instrument for the purposes of section 46A of the </w:t>
      </w:r>
      <w:r w:rsidRPr="009C0563">
        <w:rPr>
          <w:i/>
          <w:iCs/>
          <w:sz w:val="22"/>
          <w:szCs w:val="22"/>
        </w:rPr>
        <w:t>Acts Interpretation Act 1901.</w:t>
      </w:r>
    </w:p>
    <w:p w14:paraId="7426D333" w14:textId="360D260F" w:rsidR="00883A04" w:rsidRPr="000F08D6" w:rsidRDefault="00883A04" w:rsidP="00F40057">
      <w:pPr>
        <w:shd w:val="clear" w:color="000000" w:fill="auto"/>
        <w:autoSpaceDE w:val="0"/>
        <w:autoSpaceDN w:val="0"/>
        <w:adjustRightInd w:val="0"/>
        <w:spacing w:before="120"/>
        <w:jc w:val="center"/>
        <w:rPr>
          <w:sz w:val="22"/>
          <w:szCs w:val="22"/>
        </w:rPr>
      </w:pPr>
      <w:r w:rsidRPr="00F22471">
        <w:rPr>
          <w:bCs/>
          <w:iCs/>
          <w:sz w:val="22"/>
          <w:szCs w:val="22"/>
        </w:rPr>
        <w:t>“</w:t>
      </w:r>
      <w:r w:rsidRPr="009C0563">
        <w:rPr>
          <w:b/>
          <w:bCs/>
          <w:i/>
          <w:iCs/>
          <w:sz w:val="22"/>
          <w:szCs w:val="22"/>
        </w:rPr>
        <w:t>Division 5</w:t>
      </w:r>
      <w:r w:rsidRPr="009C0563">
        <w:rPr>
          <w:b/>
          <w:bCs/>
          <w:sz w:val="22"/>
          <w:szCs w:val="22"/>
        </w:rPr>
        <w:t>—</w:t>
      </w:r>
      <w:proofErr w:type="spellStart"/>
      <w:r w:rsidRPr="009C0563">
        <w:rPr>
          <w:b/>
          <w:bCs/>
          <w:i/>
          <w:iCs/>
          <w:sz w:val="22"/>
          <w:szCs w:val="22"/>
        </w:rPr>
        <w:t>TSRA</w:t>
      </w:r>
      <w:proofErr w:type="spellEnd"/>
      <w:r w:rsidRPr="009C0563">
        <w:rPr>
          <w:b/>
          <w:bCs/>
          <w:i/>
          <w:iCs/>
          <w:sz w:val="22"/>
          <w:szCs w:val="22"/>
        </w:rPr>
        <w:t xml:space="preserve"> elections</w:t>
      </w:r>
    </w:p>
    <w:p w14:paraId="108139C0" w14:textId="77777777" w:rsidR="00883A04" w:rsidRPr="000F08D6" w:rsidRDefault="00883A04" w:rsidP="00247EA4">
      <w:pPr>
        <w:shd w:val="clear" w:color="000000" w:fill="auto"/>
        <w:autoSpaceDE w:val="0"/>
        <w:autoSpaceDN w:val="0"/>
        <w:adjustRightInd w:val="0"/>
        <w:spacing w:before="120" w:after="60"/>
        <w:jc w:val="both"/>
        <w:rPr>
          <w:sz w:val="22"/>
          <w:szCs w:val="22"/>
        </w:rPr>
      </w:pPr>
      <w:r w:rsidRPr="009C0563">
        <w:rPr>
          <w:b/>
          <w:bCs/>
          <w:sz w:val="22"/>
          <w:szCs w:val="22"/>
        </w:rPr>
        <w:t>TSRA elections</w:t>
      </w:r>
    </w:p>
    <w:p w14:paraId="489135B8"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“142T. The Australian Electoral Commission is to conduct TSRA elections in accordance with:</w:t>
      </w:r>
    </w:p>
    <w:p w14:paraId="05C6ABD0" w14:textId="77777777" w:rsidR="00883A04" w:rsidRPr="000F08D6" w:rsidRDefault="00883A04" w:rsidP="00CD2E6C">
      <w:pPr>
        <w:shd w:val="clear" w:color="000000" w:fill="auto"/>
        <w:tabs>
          <w:tab w:val="left" w:pos="720"/>
        </w:tabs>
        <w:autoSpaceDE w:val="0"/>
        <w:autoSpaceDN w:val="0"/>
        <w:adjustRightInd w:val="0"/>
        <w:spacing w:before="120"/>
        <w:ind w:left="326"/>
        <w:jc w:val="both"/>
        <w:rPr>
          <w:sz w:val="22"/>
          <w:szCs w:val="22"/>
        </w:rPr>
      </w:pPr>
      <w:r w:rsidRPr="009C0563">
        <w:rPr>
          <w:sz w:val="22"/>
          <w:szCs w:val="22"/>
        </w:rPr>
        <w:t>(a)</w:t>
      </w:r>
      <w:r>
        <w:rPr>
          <w:sz w:val="22"/>
          <w:szCs w:val="22"/>
        </w:rPr>
        <w:tab/>
      </w:r>
      <w:r w:rsidRPr="009C0563">
        <w:rPr>
          <w:sz w:val="22"/>
          <w:szCs w:val="22"/>
        </w:rPr>
        <w:t>this Act; and</w:t>
      </w:r>
    </w:p>
    <w:p w14:paraId="31BA077B" w14:textId="77777777" w:rsidR="00883A04" w:rsidRPr="000F08D6" w:rsidRDefault="00883A04" w:rsidP="00CD2E6C">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(b)</w:t>
      </w:r>
      <w:r>
        <w:rPr>
          <w:sz w:val="22"/>
          <w:szCs w:val="22"/>
        </w:rPr>
        <w:tab/>
      </w:r>
      <w:r w:rsidRPr="009C0563">
        <w:rPr>
          <w:sz w:val="22"/>
          <w:szCs w:val="22"/>
        </w:rPr>
        <w:t>the TSRA election rules in force at the beginning of the election period.</w:t>
      </w:r>
    </w:p>
    <w:p w14:paraId="48BDC702"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People entitled to vote at TSRA elections</w:t>
      </w:r>
    </w:p>
    <w:p w14:paraId="338882F3" w14:textId="77777777" w:rsidR="00883A04" w:rsidRPr="000F08D6" w:rsidRDefault="00883A04" w:rsidP="00CD2E6C">
      <w:pPr>
        <w:shd w:val="clear" w:color="000000" w:fill="auto"/>
        <w:autoSpaceDE w:val="0"/>
        <w:autoSpaceDN w:val="0"/>
        <w:adjustRightInd w:val="0"/>
        <w:spacing w:before="120"/>
        <w:ind w:firstLine="336"/>
        <w:jc w:val="both"/>
        <w:rPr>
          <w:sz w:val="22"/>
          <w:szCs w:val="22"/>
        </w:rPr>
      </w:pPr>
      <w:r w:rsidRPr="009C0563">
        <w:rPr>
          <w:sz w:val="22"/>
          <w:szCs w:val="22"/>
        </w:rPr>
        <w:t>“142U. A person is entitled to vote at an election for the members of the TSRA if and only if:</w:t>
      </w:r>
    </w:p>
    <w:p w14:paraId="17147B59" w14:textId="77777777" w:rsidR="00883A04" w:rsidRPr="000F08D6" w:rsidRDefault="00883A04" w:rsidP="00CD2E6C">
      <w:pPr>
        <w:shd w:val="clear" w:color="000000" w:fill="auto"/>
        <w:tabs>
          <w:tab w:val="left" w:pos="715"/>
        </w:tabs>
        <w:autoSpaceDE w:val="0"/>
        <w:autoSpaceDN w:val="0"/>
        <w:adjustRightInd w:val="0"/>
        <w:spacing w:before="120"/>
        <w:ind w:left="322"/>
        <w:jc w:val="both"/>
        <w:rPr>
          <w:sz w:val="22"/>
          <w:szCs w:val="22"/>
        </w:rPr>
      </w:pPr>
      <w:r w:rsidRPr="009C0563">
        <w:rPr>
          <w:sz w:val="22"/>
          <w:szCs w:val="22"/>
        </w:rPr>
        <w:t>(a)</w:t>
      </w:r>
      <w:r>
        <w:rPr>
          <w:sz w:val="22"/>
          <w:szCs w:val="22"/>
        </w:rPr>
        <w:tab/>
      </w:r>
      <w:r w:rsidRPr="009C0563">
        <w:rPr>
          <w:sz w:val="22"/>
          <w:szCs w:val="22"/>
        </w:rPr>
        <w:t>the person is a Torres Strait Islander or an Aboriginal person; and</w:t>
      </w:r>
    </w:p>
    <w:p w14:paraId="07CCBB5C" w14:textId="77777777" w:rsidR="00883A04" w:rsidRPr="000F08D6" w:rsidRDefault="00883A04" w:rsidP="00CD2E6C">
      <w:pPr>
        <w:shd w:val="clear" w:color="000000" w:fill="auto"/>
        <w:tabs>
          <w:tab w:val="left" w:pos="715"/>
        </w:tabs>
        <w:autoSpaceDE w:val="0"/>
        <w:autoSpaceDN w:val="0"/>
        <w:adjustRightInd w:val="0"/>
        <w:spacing w:before="120"/>
        <w:ind w:left="322"/>
        <w:jc w:val="both"/>
        <w:rPr>
          <w:sz w:val="22"/>
          <w:szCs w:val="22"/>
        </w:rPr>
      </w:pPr>
      <w:r w:rsidRPr="009C0563">
        <w:rPr>
          <w:sz w:val="22"/>
          <w:szCs w:val="22"/>
        </w:rPr>
        <w:t>(b)</w:t>
      </w:r>
      <w:r>
        <w:rPr>
          <w:sz w:val="22"/>
          <w:szCs w:val="22"/>
        </w:rPr>
        <w:tab/>
      </w:r>
      <w:r w:rsidRPr="009C0563">
        <w:rPr>
          <w:sz w:val="22"/>
          <w:szCs w:val="22"/>
        </w:rPr>
        <w:t>either:</w:t>
      </w:r>
    </w:p>
    <w:p w14:paraId="543C6A79" w14:textId="77777777" w:rsidR="00883A04" w:rsidRPr="000F08D6" w:rsidRDefault="00883A04" w:rsidP="00CD2E6C">
      <w:pPr>
        <w:shd w:val="clear" w:color="000000" w:fill="auto"/>
        <w:autoSpaceDE w:val="0"/>
        <w:autoSpaceDN w:val="0"/>
        <w:adjustRightInd w:val="0"/>
        <w:spacing w:before="120"/>
        <w:ind w:left="1310" w:hanging="346"/>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the person’s name is on the Commonwealth Electoral Roll and the person’s place of living as shown on that Roll is within the Torres Strait area; or</w:t>
      </w:r>
    </w:p>
    <w:p w14:paraId="2CCD8AAF" w14:textId="77777777" w:rsidR="00883A04" w:rsidRPr="000F08D6" w:rsidRDefault="00883A04" w:rsidP="00CD2E6C">
      <w:pPr>
        <w:shd w:val="clear" w:color="000000" w:fill="auto"/>
        <w:autoSpaceDE w:val="0"/>
        <w:autoSpaceDN w:val="0"/>
        <w:adjustRightInd w:val="0"/>
        <w:spacing w:before="120"/>
        <w:ind w:left="1315" w:hanging="413"/>
        <w:jc w:val="both"/>
        <w:rPr>
          <w:sz w:val="22"/>
          <w:szCs w:val="22"/>
        </w:rPr>
      </w:pPr>
      <w:r w:rsidRPr="009C0563">
        <w:rPr>
          <w:sz w:val="22"/>
          <w:szCs w:val="22"/>
        </w:rPr>
        <w:t>(ii)</w:t>
      </w:r>
      <w:r>
        <w:rPr>
          <w:sz w:val="22"/>
          <w:szCs w:val="22"/>
        </w:rPr>
        <w:tab/>
      </w:r>
      <w:r w:rsidRPr="009C0563">
        <w:rPr>
          <w:sz w:val="22"/>
          <w:szCs w:val="22"/>
        </w:rPr>
        <w:t>the person is entitled to vote at the election under rules made under subsection 143G(3).</w:t>
      </w:r>
    </w:p>
    <w:p w14:paraId="644E3689"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People qualified to be elected to the TSRA</w:t>
      </w:r>
    </w:p>
    <w:p w14:paraId="278F133E" w14:textId="77777777" w:rsidR="00883A04" w:rsidRPr="000F08D6" w:rsidRDefault="00883A04" w:rsidP="00CD2E6C">
      <w:pPr>
        <w:shd w:val="clear" w:color="000000" w:fill="auto"/>
        <w:autoSpaceDE w:val="0"/>
        <w:autoSpaceDN w:val="0"/>
        <w:adjustRightInd w:val="0"/>
        <w:spacing w:before="120"/>
        <w:ind w:firstLine="365"/>
        <w:jc w:val="both"/>
        <w:rPr>
          <w:sz w:val="22"/>
          <w:szCs w:val="22"/>
        </w:rPr>
      </w:pPr>
      <w:r w:rsidRPr="009C0563">
        <w:rPr>
          <w:sz w:val="22"/>
          <w:szCs w:val="22"/>
        </w:rPr>
        <w:t>“142V.(1) A person is not qualified to stand for election, or to be elected, as a member of the TSRA if:</w:t>
      </w:r>
    </w:p>
    <w:p w14:paraId="36E1F376" w14:textId="77777777" w:rsidR="00883A04" w:rsidRPr="000F08D6" w:rsidRDefault="00883A04" w:rsidP="00CD2E6C">
      <w:pPr>
        <w:shd w:val="clear" w:color="000000" w:fill="auto"/>
        <w:tabs>
          <w:tab w:val="left" w:pos="710"/>
        </w:tabs>
        <w:autoSpaceDE w:val="0"/>
        <w:autoSpaceDN w:val="0"/>
        <w:adjustRightInd w:val="0"/>
        <w:spacing w:before="120"/>
        <w:ind w:left="317"/>
        <w:jc w:val="both"/>
        <w:rPr>
          <w:sz w:val="22"/>
          <w:szCs w:val="22"/>
        </w:rPr>
      </w:pPr>
      <w:r w:rsidRPr="009C0563">
        <w:rPr>
          <w:sz w:val="22"/>
          <w:szCs w:val="22"/>
        </w:rPr>
        <w:t>(a)</w:t>
      </w:r>
      <w:r>
        <w:rPr>
          <w:sz w:val="22"/>
          <w:szCs w:val="22"/>
        </w:rPr>
        <w:tab/>
      </w:r>
      <w:r w:rsidRPr="009C0563">
        <w:rPr>
          <w:sz w:val="22"/>
          <w:szCs w:val="22"/>
        </w:rPr>
        <w:t>the person is not entitled to vote at the TSRA election; or</w:t>
      </w:r>
    </w:p>
    <w:p w14:paraId="1545C9B7" w14:textId="77777777" w:rsidR="00883A04" w:rsidRPr="000F08D6" w:rsidRDefault="00883A04" w:rsidP="00CD2E6C">
      <w:pPr>
        <w:shd w:val="clear" w:color="000000" w:fill="auto"/>
        <w:tabs>
          <w:tab w:val="left" w:pos="749"/>
        </w:tabs>
        <w:autoSpaceDE w:val="0"/>
        <w:autoSpaceDN w:val="0"/>
        <w:adjustRightInd w:val="0"/>
        <w:spacing w:before="120"/>
        <w:ind w:left="355"/>
        <w:jc w:val="both"/>
        <w:rPr>
          <w:sz w:val="22"/>
          <w:szCs w:val="22"/>
        </w:rPr>
      </w:pPr>
      <w:r w:rsidRPr="009C0563">
        <w:rPr>
          <w:sz w:val="22"/>
          <w:szCs w:val="22"/>
        </w:rPr>
        <w:t>(b)</w:t>
      </w:r>
      <w:r>
        <w:rPr>
          <w:sz w:val="22"/>
          <w:szCs w:val="22"/>
        </w:rPr>
        <w:tab/>
      </w:r>
      <w:r w:rsidRPr="009C0563">
        <w:rPr>
          <w:sz w:val="22"/>
          <w:szCs w:val="22"/>
        </w:rPr>
        <w:t>the person is a member of the staff of, or a consultant to, the TSRA or the Commission; or</w:t>
      </w:r>
    </w:p>
    <w:p w14:paraId="31582EC6" w14:textId="77777777" w:rsidR="00883A04" w:rsidRPr="000F08D6" w:rsidRDefault="00883A04" w:rsidP="00CD2E6C">
      <w:pPr>
        <w:shd w:val="clear" w:color="000000" w:fill="auto"/>
        <w:tabs>
          <w:tab w:val="left" w:pos="749"/>
        </w:tabs>
        <w:autoSpaceDE w:val="0"/>
        <w:autoSpaceDN w:val="0"/>
        <w:adjustRightInd w:val="0"/>
        <w:spacing w:before="120"/>
        <w:ind w:left="355"/>
        <w:jc w:val="both"/>
        <w:rPr>
          <w:sz w:val="22"/>
          <w:szCs w:val="22"/>
        </w:rPr>
      </w:pPr>
      <w:r w:rsidRPr="000F08D6">
        <w:rPr>
          <w:sz w:val="22"/>
          <w:szCs w:val="22"/>
        </w:rPr>
        <w:br w:type="page"/>
      </w:r>
      <w:r w:rsidRPr="009C0563">
        <w:rPr>
          <w:sz w:val="22"/>
          <w:szCs w:val="22"/>
        </w:rPr>
        <w:lastRenderedPageBreak/>
        <w:t>(c)</w:t>
      </w:r>
      <w:r>
        <w:rPr>
          <w:sz w:val="22"/>
          <w:szCs w:val="22"/>
        </w:rPr>
        <w:tab/>
      </w:r>
      <w:r w:rsidRPr="009C0563">
        <w:rPr>
          <w:sz w:val="22"/>
          <w:szCs w:val="22"/>
        </w:rPr>
        <w:t>the person is bankrupt; or</w:t>
      </w:r>
    </w:p>
    <w:p w14:paraId="1F072BBD" w14:textId="77777777" w:rsidR="00883A04" w:rsidRPr="000F08D6" w:rsidRDefault="00883A04" w:rsidP="00CD2E6C">
      <w:pPr>
        <w:shd w:val="clear" w:color="000000" w:fill="auto"/>
        <w:tabs>
          <w:tab w:val="left" w:pos="749"/>
        </w:tabs>
        <w:autoSpaceDE w:val="0"/>
        <w:autoSpaceDN w:val="0"/>
        <w:adjustRightInd w:val="0"/>
        <w:spacing w:before="120"/>
        <w:ind w:left="749" w:hanging="394"/>
        <w:jc w:val="both"/>
        <w:rPr>
          <w:sz w:val="22"/>
          <w:szCs w:val="22"/>
        </w:rPr>
      </w:pPr>
      <w:r w:rsidRPr="009C0563">
        <w:rPr>
          <w:sz w:val="22"/>
          <w:szCs w:val="22"/>
        </w:rPr>
        <w:t>(d)</w:t>
      </w:r>
      <w:r>
        <w:rPr>
          <w:sz w:val="22"/>
          <w:szCs w:val="22"/>
        </w:rPr>
        <w:tab/>
      </w:r>
      <w:r w:rsidRPr="009C0563">
        <w:rPr>
          <w:sz w:val="22"/>
          <w:szCs w:val="22"/>
        </w:rPr>
        <w:t>there is in operation a composition, deed of arrangement or deed of assignment with the person’s creditors under the law relating to bankruptcy; or</w:t>
      </w:r>
    </w:p>
    <w:p w14:paraId="7125A1E9" w14:textId="77777777" w:rsidR="00883A04" w:rsidRPr="000F08D6" w:rsidRDefault="00883A04" w:rsidP="00CD2E6C">
      <w:pPr>
        <w:shd w:val="clear" w:color="000000" w:fill="auto"/>
        <w:tabs>
          <w:tab w:val="left" w:pos="749"/>
        </w:tabs>
        <w:autoSpaceDE w:val="0"/>
        <w:autoSpaceDN w:val="0"/>
        <w:adjustRightInd w:val="0"/>
        <w:spacing w:before="120"/>
        <w:ind w:left="749" w:hanging="394"/>
        <w:jc w:val="both"/>
        <w:rPr>
          <w:sz w:val="22"/>
          <w:szCs w:val="22"/>
        </w:rPr>
      </w:pPr>
      <w:r w:rsidRPr="009C0563">
        <w:rPr>
          <w:sz w:val="22"/>
          <w:szCs w:val="22"/>
        </w:rPr>
        <w:t>(e)</w:t>
      </w:r>
      <w:r>
        <w:rPr>
          <w:sz w:val="22"/>
          <w:szCs w:val="22"/>
        </w:rPr>
        <w:tab/>
      </w:r>
      <w:r w:rsidRPr="009C0563">
        <w:rPr>
          <w:sz w:val="22"/>
          <w:szCs w:val="22"/>
        </w:rPr>
        <w:t>subject to subsection (2), the person has been convicted of an offence against a Commonwealth, State or Territory law and sentenced to imprisonment for one year or longer; or</w:t>
      </w:r>
    </w:p>
    <w:p w14:paraId="4BC166F3" w14:textId="77777777" w:rsidR="00883A04" w:rsidRPr="000F08D6" w:rsidRDefault="00883A04" w:rsidP="00CD2E6C">
      <w:pPr>
        <w:shd w:val="clear" w:color="000000" w:fill="auto"/>
        <w:tabs>
          <w:tab w:val="left" w:pos="749"/>
        </w:tabs>
        <w:autoSpaceDE w:val="0"/>
        <w:autoSpaceDN w:val="0"/>
        <w:adjustRightInd w:val="0"/>
        <w:spacing w:before="120"/>
        <w:ind w:left="749" w:hanging="394"/>
        <w:jc w:val="both"/>
        <w:rPr>
          <w:sz w:val="22"/>
          <w:szCs w:val="22"/>
        </w:rPr>
      </w:pPr>
      <w:r w:rsidRPr="009C0563">
        <w:rPr>
          <w:sz w:val="22"/>
          <w:szCs w:val="22"/>
        </w:rPr>
        <w:t>(f)</w:t>
      </w:r>
      <w:r>
        <w:rPr>
          <w:sz w:val="22"/>
          <w:szCs w:val="22"/>
        </w:rPr>
        <w:tab/>
      </w:r>
      <w:r w:rsidRPr="009C0563">
        <w:rPr>
          <w:sz w:val="22"/>
          <w:szCs w:val="22"/>
        </w:rPr>
        <w:t>subject to subsection (2), the person has been convicted of an offence against a Commonwealth, State or Territory law involving dishonesty and sentenced to imprisonment for 3 months or longer.</w:t>
      </w:r>
    </w:p>
    <w:p w14:paraId="55974321" w14:textId="77777777" w:rsidR="00883A04" w:rsidRPr="000F08D6" w:rsidRDefault="00883A04" w:rsidP="00CD2E6C">
      <w:pPr>
        <w:shd w:val="clear" w:color="000000" w:fill="auto"/>
        <w:autoSpaceDE w:val="0"/>
        <w:autoSpaceDN w:val="0"/>
        <w:adjustRightInd w:val="0"/>
        <w:spacing w:before="120"/>
        <w:ind w:firstLine="317"/>
        <w:jc w:val="both"/>
        <w:rPr>
          <w:sz w:val="22"/>
          <w:szCs w:val="22"/>
        </w:rPr>
      </w:pPr>
      <w:r w:rsidRPr="009C0563">
        <w:rPr>
          <w:sz w:val="22"/>
          <w:szCs w:val="22"/>
        </w:rPr>
        <w:t>“(2)</w:t>
      </w:r>
      <w:r>
        <w:rPr>
          <w:sz w:val="22"/>
          <w:szCs w:val="22"/>
        </w:rPr>
        <w:tab/>
      </w:r>
      <w:r w:rsidRPr="009C0563">
        <w:rPr>
          <w:sz w:val="22"/>
          <w:szCs w:val="22"/>
        </w:rPr>
        <w:t>Despite subsection (1), a person covered by paragraph (1)(e) or (f) is not disqualified by that paragraph from standing for election, or being elected, as a member of the TSRA if:</w:t>
      </w:r>
    </w:p>
    <w:p w14:paraId="26F73470" w14:textId="77777777" w:rsidR="00883A04" w:rsidRPr="000F08D6" w:rsidRDefault="00883A04" w:rsidP="00CD2E6C">
      <w:pPr>
        <w:shd w:val="clear" w:color="000000" w:fill="auto"/>
        <w:tabs>
          <w:tab w:val="left" w:pos="773"/>
        </w:tabs>
        <w:autoSpaceDE w:val="0"/>
        <w:autoSpaceDN w:val="0"/>
        <w:adjustRightInd w:val="0"/>
        <w:spacing w:before="120"/>
        <w:ind w:left="773" w:hanging="403"/>
        <w:jc w:val="both"/>
        <w:rPr>
          <w:sz w:val="22"/>
          <w:szCs w:val="22"/>
        </w:rPr>
      </w:pPr>
      <w:r w:rsidRPr="009C0563">
        <w:rPr>
          <w:sz w:val="22"/>
          <w:szCs w:val="22"/>
        </w:rPr>
        <w:t>(a)</w:t>
      </w:r>
      <w:r>
        <w:rPr>
          <w:sz w:val="22"/>
          <w:szCs w:val="22"/>
        </w:rPr>
        <w:tab/>
      </w:r>
      <w:r w:rsidRPr="009C0563">
        <w:rPr>
          <w:sz w:val="22"/>
          <w:szCs w:val="22"/>
        </w:rPr>
        <w:t>if the person was never actually imprisoned for the offence—at least 2 years have passed since the person was convicted; or</w:t>
      </w:r>
    </w:p>
    <w:p w14:paraId="74A3724B" w14:textId="77777777" w:rsidR="00883A04" w:rsidRPr="000F08D6" w:rsidRDefault="00883A04" w:rsidP="00CD2E6C">
      <w:pPr>
        <w:shd w:val="clear" w:color="000000" w:fill="auto"/>
        <w:tabs>
          <w:tab w:val="left" w:pos="773"/>
        </w:tabs>
        <w:autoSpaceDE w:val="0"/>
        <w:autoSpaceDN w:val="0"/>
        <w:adjustRightInd w:val="0"/>
        <w:spacing w:before="120"/>
        <w:ind w:left="773" w:hanging="403"/>
        <w:jc w:val="both"/>
        <w:rPr>
          <w:sz w:val="22"/>
          <w:szCs w:val="22"/>
        </w:rPr>
      </w:pPr>
      <w:r w:rsidRPr="009C0563">
        <w:rPr>
          <w:sz w:val="22"/>
          <w:szCs w:val="22"/>
        </w:rPr>
        <w:t>(b)</w:t>
      </w:r>
      <w:r>
        <w:rPr>
          <w:sz w:val="22"/>
          <w:szCs w:val="22"/>
        </w:rPr>
        <w:tab/>
      </w:r>
      <w:r w:rsidRPr="009C0563">
        <w:rPr>
          <w:sz w:val="22"/>
          <w:szCs w:val="22"/>
        </w:rPr>
        <w:t>if the person served a term of imprisonment for the offence—at least 2 years have passed since the person was released from prison; or</w:t>
      </w:r>
    </w:p>
    <w:p w14:paraId="3D649DA2" w14:textId="77777777" w:rsidR="00883A04" w:rsidRPr="000F08D6" w:rsidRDefault="00883A04" w:rsidP="00CD2E6C">
      <w:pPr>
        <w:shd w:val="clear" w:color="000000" w:fill="auto"/>
        <w:tabs>
          <w:tab w:val="left" w:pos="773"/>
        </w:tabs>
        <w:autoSpaceDE w:val="0"/>
        <w:autoSpaceDN w:val="0"/>
        <w:adjustRightInd w:val="0"/>
        <w:spacing w:before="120"/>
        <w:ind w:left="773" w:hanging="403"/>
        <w:jc w:val="both"/>
        <w:rPr>
          <w:sz w:val="22"/>
          <w:szCs w:val="22"/>
        </w:rPr>
      </w:pPr>
      <w:r w:rsidRPr="009C0563">
        <w:rPr>
          <w:sz w:val="22"/>
          <w:szCs w:val="22"/>
        </w:rPr>
        <w:t>(c)</w:t>
      </w:r>
      <w:r>
        <w:rPr>
          <w:sz w:val="22"/>
          <w:szCs w:val="22"/>
        </w:rPr>
        <w:tab/>
      </w:r>
      <w:r w:rsidRPr="009C0563">
        <w:rPr>
          <w:sz w:val="22"/>
          <w:szCs w:val="22"/>
        </w:rPr>
        <w:t>in any case—the Federal Court of Australia, on application by the person, declares that despite the person’s conviction, he or she ought not to be disqualified from standing for election, or being elected, as a member of the TSRA.</w:t>
      </w:r>
    </w:p>
    <w:p w14:paraId="58002964" w14:textId="77777777" w:rsidR="00883A04" w:rsidRPr="000F08D6" w:rsidRDefault="00883A04" w:rsidP="00CD2E6C">
      <w:pPr>
        <w:shd w:val="clear" w:color="000000" w:fill="auto"/>
        <w:autoSpaceDE w:val="0"/>
        <w:autoSpaceDN w:val="0"/>
        <w:adjustRightInd w:val="0"/>
        <w:spacing w:before="120"/>
        <w:ind w:firstLine="336"/>
        <w:jc w:val="both"/>
        <w:rPr>
          <w:sz w:val="22"/>
          <w:szCs w:val="22"/>
        </w:rPr>
      </w:pPr>
      <w:r w:rsidRPr="009C0563">
        <w:rPr>
          <w:sz w:val="22"/>
          <w:szCs w:val="22"/>
        </w:rPr>
        <w:t>“(3)</w:t>
      </w:r>
      <w:r>
        <w:rPr>
          <w:sz w:val="22"/>
          <w:szCs w:val="22"/>
        </w:rPr>
        <w:tab/>
      </w:r>
      <w:r w:rsidRPr="009C0563">
        <w:rPr>
          <w:sz w:val="22"/>
          <w:szCs w:val="22"/>
        </w:rPr>
        <w:t>The Federal Court of Australia has jurisdiction with respect to matters arising under subsection (2).</w:t>
      </w:r>
    </w:p>
    <w:p w14:paraId="1940BD7E"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Term of office of members of TSRA</w:t>
      </w:r>
    </w:p>
    <w:p w14:paraId="63B24E48"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“142W.(1) Persons elected, or declared to have been elected, as members of the TSRA otherwise than at a by-election to fill a casual vacancy:</w:t>
      </w:r>
    </w:p>
    <w:p w14:paraId="4A72133F" w14:textId="77777777" w:rsidR="00883A04" w:rsidRPr="000F08D6" w:rsidRDefault="00883A04" w:rsidP="00CD2E6C">
      <w:pPr>
        <w:shd w:val="clear" w:color="000000" w:fill="auto"/>
        <w:tabs>
          <w:tab w:val="left" w:pos="792"/>
        </w:tabs>
        <w:autoSpaceDE w:val="0"/>
        <w:autoSpaceDN w:val="0"/>
        <w:adjustRightInd w:val="0"/>
        <w:spacing w:before="120"/>
        <w:ind w:left="792" w:hanging="398"/>
        <w:jc w:val="both"/>
        <w:rPr>
          <w:sz w:val="22"/>
          <w:szCs w:val="22"/>
        </w:rPr>
      </w:pPr>
      <w:r w:rsidRPr="009C0563">
        <w:rPr>
          <w:sz w:val="22"/>
          <w:szCs w:val="22"/>
        </w:rPr>
        <w:t>(a)</w:t>
      </w:r>
      <w:r>
        <w:rPr>
          <w:sz w:val="22"/>
          <w:szCs w:val="22"/>
        </w:rPr>
        <w:tab/>
      </w:r>
      <w:r w:rsidRPr="009C0563">
        <w:rPr>
          <w:sz w:val="22"/>
          <w:szCs w:val="22"/>
        </w:rPr>
        <w:t>take office as members at the end of the election period concerned; and</w:t>
      </w:r>
    </w:p>
    <w:p w14:paraId="155931BB" w14:textId="77777777" w:rsidR="00883A04" w:rsidRPr="000F08D6" w:rsidRDefault="00883A04" w:rsidP="00CD2E6C">
      <w:pPr>
        <w:shd w:val="clear" w:color="000000" w:fill="auto"/>
        <w:tabs>
          <w:tab w:val="left" w:pos="792"/>
        </w:tabs>
        <w:autoSpaceDE w:val="0"/>
        <w:autoSpaceDN w:val="0"/>
        <w:adjustRightInd w:val="0"/>
        <w:spacing w:before="120"/>
        <w:ind w:left="792" w:hanging="398"/>
        <w:jc w:val="both"/>
        <w:rPr>
          <w:sz w:val="22"/>
          <w:szCs w:val="22"/>
        </w:rPr>
      </w:pPr>
      <w:r w:rsidRPr="009C0563">
        <w:rPr>
          <w:sz w:val="22"/>
          <w:szCs w:val="22"/>
        </w:rPr>
        <w:t>(b)</w:t>
      </w:r>
      <w:r>
        <w:rPr>
          <w:sz w:val="22"/>
          <w:szCs w:val="22"/>
        </w:rPr>
        <w:tab/>
      </w:r>
      <w:r w:rsidRPr="009C0563">
        <w:rPr>
          <w:sz w:val="22"/>
          <w:szCs w:val="22"/>
        </w:rPr>
        <w:t>hold office, subject to this Part, until the end of the next election period.</w:t>
      </w:r>
    </w:p>
    <w:p w14:paraId="19D57E3F"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“(2)</w:t>
      </w:r>
      <w:r>
        <w:rPr>
          <w:sz w:val="22"/>
          <w:szCs w:val="22"/>
        </w:rPr>
        <w:tab/>
      </w:r>
      <w:r w:rsidRPr="009C0563">
        <w:rPr>
          <w:sz w:val="22"/>
          <w:szCs w:val="22"/>
        </w:rPr>
        <w:t>A person elected, or declared to have been elected, as a member of the TSRA at a by-election to fill a casual vacancy:</w:t>
      </w:r>
    </w:p>
    <w:p w14:paraId="2E58E9EA" w14:textId="77777777" w:rsidR="00883A04" w:rsidRPr="000F08D6" w:rsidRDefault="00883A04" w:rsidP="00CD2E6C">
      <w:pPr>
        <w:shd w:val="clear" w:color="000000" w:fill="auto"/>
        <w:tabs>
          <w:tab w:val="left" w:pos="802"/>
        </w:tabs>
        <w:autoSpaceDE w:val="0"/>
        <w:autoSpaceDN w:val="0"/>
        <w:adjustRightInd w:val="0"/>
        <w:spacing w:before="120"/>
        <w:ind w:left="802" w:hanging="394"/>
        <w:jc w:val="both"/>
        <w:rPr>
          <w:sz w:val="22"/>
          <w:szCs w:val="22"/>
        </w:rPr>
      </w:pPr>
      <w:r w:rsidRPr="009C0563">
        <w:rPr>
          <w:sz w:val="22"/>
          <w:szCs w:val="22"/>
        </w:rPr>
        <w:t>(a)</w:t>
      </w:r>
      <w:r>
        <w:rPr>
          <w:sz w:val="22"/>
          <w:szCs w:val="22"/>
        </w:rPr>
        <w:tab/>
      </w:r>
      <w:r w:rsidRPr="009C0563">
        <w:rPr>
          <w:sz w:val="22"/>
          <w:szCs w:val="22"/>
        </w:rPr>
        <w:t>takes office as member immediately after the day on which the poll is declared in relation to that by-election; and</w:t>
      </w:r>
    </w:p>
    <w:p w14:paraId="2412843C" w14:textId="77777777" w:rsidR="00883A04" w:rsidRPr="000F08D6" w:rsidRDefault="00883A04" w:rsidP="00F40057">
      <w:pPr>
        <w:shd w:val="clear" w:color="000000" w:fill="auto"/>
        <w:tabs>
          <w:tab w:val="left" w:pos="802"/>
        </w:tabs>
        <w:autoSpaceDE w:val="0"/>
        <w:autoSpaceDN w:val="0"/>
        <w:adjustRightInd w:val="0"/>
        <w:spacing w:before="120"/>
        <w:ind w:left="802" w:hanging="394"/>
        <w:jc w:val="both"/>
        <w:rPr>
          <w:sz w:val="22"/>
          <w:szCs w:val="22"/>
        </w:rPr>
      </w:pPr>
      <w:r w:rsidRPr="009C0563">
        <w:rPr>
          <w:sz w:val="22"/>
          <w:szCs w:val="22"/>
        </w:rPr>
        <w:t>(b)</w:t>
      </w:r>
      <w:r>
        <w:rPr>
          <w:sz w:val="22"/>
          <w:szCs w:val="22"/>
        </w:rPr>
        <w:tab/>
      </w:r>
      <w:r w:rsidRPr="009C0563">
        <w:rPr>
          <w:sz w:val="22"/>
          <w:szCs w:val="22"/>
        </w:rPr>
        <w:t>holds office, subject to this Part, until immediately before the last day on which a poll is declared in relation to the next TSRA election.</w:t>
      </w:r>
    </w:p>
    <w:p w14:paraId="7567BD8C"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0F08D6">
        <w:rPr>
          <w:sz w:val="22"/>
          <w:szCs w:val="22"/>
        </w:rPr>
        <w:br w:type="page"/>
      </w:r>
      <w:r w:rsidRPr="009C0563">
        <w:rPr>
          <w:b/>
          <w:bCs/>
          <w:sz w:val="22"/>
          <w:szCs w:val="22"/>
        </w:rPr>
        <w:lastRenderedPageBreak/>
        <w:t>Errors in Commonwealth Electoral Roll not to affect entitlements</w:t>
      </w:r>
    </w:p>
    <w:p w14:paraId="27DF9634"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 xml:space="preserve">“142X.(1) For the purposes of the application of this Act to the TSRA, a person’s name is taken to be on the Commonwealth Electoral Roll if the name on the Roll is, in the opinion of an </w:t>
      </w:r>
      <w:proofErr w:type="spellStart"/>
      <w:r w:rsidRPr="009C0563">
        <w:rPr>
          <w:sz w:val="22"/>
          <w:szCs w:val="22"/>
        </w:rPr>
        <w:t>authorised</w:t>
      </w:r>
      <w:proofErr w:type="spellEnd"/>
      <w:r w:rsidRPr="009C0563">
        <w:rPr>
          <w:sz w:val="22"/>
          <w:szCs w:val="22"/>
        </w:rPr>
        <w:t xml:space="preserve"> electoral officer, sufficient to identify the person, even if:</w:t>
      </w:r>
    </w:p>
    <w:p w14:paraId="4792038F" w14:textId="77777777" w:rsidR="00883A04" w:rsidRPr="000F08D6" w:rsidRDefault="00883A04" w:rsidP="00CD2E6C">
      <w:pPr>
        <w:shd w:val="clear" w:color="000000" w:fill="auto"/>
        <w:tabs>
          <w:tab w:val="left" w:pos="715"/>
        </w:tabs>
        <w:autoSpaceDE w:val="0"/>
        <w:autoSpaceDN w:val="0"/>
        <w:adjustRightInd w:val="0"/>
        <w:spacing w:before="120"/>
        <w:ind w:left="317"/>
        <w:jc w:val="both"/>
        <w:rPr>
          <w:sz w:val="22"/>
          <w:szCs w:val="22"/>
        </w:rPr>
      </w:pPr>
      <w:r w:rsidRPr="009C0563">
        <w:rPr>
          <w:sz w:val="22"/>
          <w:szCs w:val="22"/>
        </w:rPr>
        <w:t>(a)</w:t>
      </w:r>
      <w:r>
        <w:rPr>
          <w:sz w:val="22"/>
          <w:szCs w:val="22"/>
        </w:rPr>
        <w:tab/>
      </w:r>
      <w:r w:rsidRPr="009C0563">
        <w:rPr>
          <w:sz w:val="22"/>
          <w:szCs w:val="22"/>
        </w:rPr>
        <w:t>a given name of the person has been omitted from the Roll; or</w:t>
      </w:r>
    </w:p>
    <w:p w14:paraId="479F6768" w14:textId="77777777" w:rsidR="00883A04" w:rsidRPr="000F08D6" w:rsidRDefault="00883A04" w:rsidP="00CD2E6C">
      <w:pPr>
        <w:shd w:val="clear" w:color="000000" w:fill="auto"/>
        <w:tabs>
          <w:tab w:val="left" w:pos="715"/>
        </w:tabs>
        <w:autoSpaceDE w:val="0"/>
        <w:autoSpaceDN w:val="0"/>
        <w:adjustRightInd w:val="0"/>
        <w:spacing w:before="120"/>
        <w:ind w:left="317"/>
        <w:jc w:val="both"/>
        <w:rPr>
          <w:sz w:val="22"/>
          <w:szCs w:val="22"/>
        </w:rPr>
      </w:pPr>
      <w:r w:rsidRPr="009C0563">
        <w:rPr>
          <w:sz w:val="22"/>
          <w:szCs w:val="22"/>
        </w:rPr>
        <w:t>(b)</w:t>
      </w:r>
      <w:r>
        <w:rPr>
          <w:sz w:val="22"/>
          <w:szCs w:val="22"/>
        </w:rPr>
        <w:tab/>
      </w:r>
      <w:r w:rsidRPr="009C0563">
        <w:rPr>
          <w:sz w:val="22"/>
          <w:szCs w:val="22"/>
        </w:rPr>
        <w:t>a wrong given name has been entered on the Roll; or</w:t>
      </w:r>
    </w:p>
    <w:p w14:paraId="494ECE2F" w14:textId="77777777" w:rsidR="00883A04" w:rsidRPr="000F08D6" w:rsidRDefault="00883A04" w:rsidP="00CD2E6C">
      <w:pPr>
        <w:shd w:val="clear" w:color="000000" w:fill="auto"/>
        <w:tabs>
          <w:tab w:val="left" w:pos="715"/>
        </w:tabs>
        <w:autoSpaceDE w:val="0"/>
        <w:autoSpaceDN w:val="0"/>
        <w:adjustRightInd w:val="0"/>
        <w:spacing w:before="120"/>
        <w:ind w:left="317"/>
        <w:jc w:val="both"/>
        <w:rPr>
          <w:sz w:val="22"/>
          <w:szCs w:val="22"/>
        </w:rPr>
      </w:pPr>
      <w:r w:rsidRPr="009C0563">
        <w:rPr>
          <w:sz w:val="22"/>
          <w:szCs w:val="22"/>
        </w:rPr>
        <w:t>(c)</w:t>
      </w:r>
      <w:r>
        <w:rPr>
          <w:sz w:val="22"/>
          <w:szCs w:val="22"/>
        </w:rPr>
        <w:tab/>
      </w:r>
      <w:r w:rsidRPr="009C0563">
        <w:rPr>
          <w:sz w:val="22"/>
          <w:szCs w:val="22"/>
        </w:rPr>
        <w:t>the person’s surname has been misspelt on the Roll; or</w:t>
      </w:r>
    </w:p>
    <w:p w14:paraId="6F48ACE6" w14:textId="77777777" w:rsidR="00883A04" w:rsidRPr="000F08D6" w:rsidRDefault="00883A04" w:rsidP="00CD2E6C">
      <w:pPr>
        <w:shd w:val="clear" w:color="000000" w:fill="auto"/>
        <w:tabs>
          <w:tab w:val="left" w:pos="715"/>
        </w:tabs>
        <w:autoSpaceDE w:val="0"/>
        <w:autoSpaceDN w:val="0"/>
        <w:adjustRightInd w:val="0"/>
        <w:spacing w:before="120"/>
        <w:ind w:left="317"/>
        <w:jc w:val="both"/>
        <w:rPr>
          <w:sz w:val="22"/>
          <w:szCs w:val="22"/>
        </w:rPr>
      </w:pPr>
      <w:r w:rsidRPr="009C0563">
        <w:rPr>
          <w:sz w:val="22"/>
          <w:szCs w:val="22"/>
        </w:rPr>
        <w:t>(d)</w:t>
      </w:r>
      <w:r>
        <w:rPr>
          <w:sz w:val="22"/>
          <w:szCs w:val="22"/>
        </w:rPr>
        <w:tab/>
      </w:r>
      <w:r w:rsidRPr="009C0563">
        <w:rPr>
          <w:sz w:val="22"/>
          <w:szCs w:val="22"/>
        </w:rPr>
        <w:t>the Roll does not show the person’s correct address.</w:t>
      </w:r>
    </w:p>
    <w:p w14:paraId="521DECDD"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“(2)</w:t>
      </w:r>
      <w:r>
        <w:rPr>
          <w:sz w:val="22"/>
          <w:szCs w:val="22"/>
        </w:rPr>
        <w:tab/>
      </w:r>
      <w:r w:rsidRPr="009C0563">
        <w:rPr>
          <w:sz w:val="22"/>
          <w:szCs w:val="22"/>
        </w:rPr>
        <w:t>For the purposes of the application of this Act to the TSRA, a person’s name is taken to be on the Commonwealth Electoral Roll even if his or her name as shown on that Roll has been changed because of his or her marriage.</w:t>
      </w:r>
    </w:p>
    <w:p w14:paraId="6114B71F"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Timing of TSRA elections</w:t>
      </w:r>
    </w:p>
    <w:p w14:paraId="72C1FC1F"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“142Y.(1) Subject to this section, TSRA elections must be held every 3 years during periods determined under the TSRA election rules having regard to the day or days fixed for the polling in accordance with this section.</w:t>
      </w:r>
    </w:p>
    <w:p w14:paraId="16F225A1"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“(2)</w:t>
      </w:r>
      <w:r>
        <w:rPr>
          <w:sz w:val="22"/>
          <w:szCs w:val="22"/>
        </w:rPr>
        <w:tab/>
      </w:r>
      <w:r w:rsidRPr="009C0563">
        <w:rPr>
          <w:sz w:val="22"/>
          <w:szCs w:val="22"/>
        </w:rPr>
        <w:t>The Minister must, by written notice, fix a day or days for the polling in each TSRA election.</w:t>
      </w:r>
    </w:p>
    <w:p w14:paraId="629A4869"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“(3)</w:t>
      </w:r>
      <w:r>
        <w:rPr>
          <w:sz w:val="22"/>
          <w:szCs w:val="22"/>
        </w:rPr>
        <w:tab/>
      </w:r>
      <w:r w:rsidRPr="009C0563">
        <w:rPr>
          <w:sz w:val="22"/>
          <w:szCs w:val="22"/>
        </w:rPr>
        <w:t>The polling day or days for each TSRA election must be not later than the anniversary in the third calendar year, and each later third calendar year, of the day in 1994 on which the triennial election for an Island Council is held under the Queensland Act.</w:t>
      </w:r>
    </w:p>
    <w:p w14:paraId="53D8C374"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Polling places</w:t>
      </w:r>
    </w:p>
    <w:p w14:paraId="3DCF14C7"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“142Z.(1) The Electoral Commissioner must, by written notice, appoint by name such polling places as he or she considers necessary for the Torres Strait area.</w:t>
      </w:r>
    </w:p>
    <w:p w14:paraId="4C5CF5C0"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“(2)</w:t>
      </w:r>
      <w:r>
        <w:rPr>
          <w:sz w:val="22"/>
          <w:szCs w:val="22"/>
        </w:rPr>
        <w:tab/>
      </w:r>
      <w:r w:rsidRPr="009C0563">
        <w:rPr>
          <w:sz w:val="22"/>
          <w:szCs w:val="22"/>
        </w:rPr>
        <w:t>The Electoral Commissioner must give a copy of the notice relating to elections for the TSRA to the Minister and the TSRA.</w:t>
      </w:r>
    </w:p>
    <w:p w14:paraId="254CB053"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“(3)</w:t>
      </w:r>
      <w:r>
        <w:rPr>
          <w:sz w:val="22"/>
          <w:szCs w:val="22"/>
        </w:rPr>
        <w:tab/>
      </w:r>
      <w:r w:rsidRPr="009C0563">
        <w:rPr>
          <w:sz w:val="22"/>
          <w:szCs w:val="22"/>
        </w:rPr>
        <w:t>The TSRA must take reasonable steps to ensure that a copy of the most recent notice appointing polling places for an election is available for inspection at each office of the TSRA.</w:t>
      </w:r>
    </w:p>
    <w:p w14:paraId="0A15375F"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 xml:space="preserve">Fixing of election days, and location of polling places, to be notified in the </w:t>
      </w:r>
      <w:r w:rsidRPr="009C0563">
        <w:rPr>
          <w:b/>
          <w:bCs/>
          <w:i/>
          <w:iCs/>
          <w:sz w:val="22"/>
          <w:szCs w:val="22"/>
        </w:rPr>
        <w:t>Gazette</w:t>
      </w:r>
    </w:p>
    <w:p w14:paraId="6AF9FB78" w14:textId="36570F81" w:rsidR="00883A04" w:rsidRPr="000F08D6" w:rsidRDefault="00883A04" w:rsidP="00CD2E6C">
      <w:pPr>
        <w:shd w:val="clear" w:color="000000" w:fill="auto"/>
        <w:autoSpaceDE w:val="0"/>
        <w:autoSpaceDN w:val="0"/>
        <w:adjustRightInd w:val="0"/>
        <w:spacing w:before="120"/>
        <w:ind w:firstLine="336"/>
        <w:jc w:val="both"/>
        <w:rPr>
          <w:sz w:val="22"/>
          <w:szCs w:val="22"/>
        </w:rPr>
      </w:pPr>
      <w:r w:rsidRPr="009C0563">
        <w:rPr>
          <w:sz w:val="22"/>
          <w:szCs w:val="22"/>
        </w:rPr>
        <w:t>“143.(1)</w:t>
      </w:r>
      <w:r w:rsidR="00F22471">
        <w:rPr>
          <w:sz w:val="22"/>
          <w:szCs w:val="22"/>
        </w:rPr>
        <w:t xml:space="preserve"> </w:t>
      </w:r>
      <w:r w:rsidRPr="009C0563">
        <w:rPr>
          <w:sz w:val="22"/>
          <w:szCs w:val="22"/>
        </w:rPr>
        <w:t xml:space="preserve">The Minister must cause a copy of the notice under subsection 142Y(2) fixing a polling day or polling days for a TSRA election to be published in the </w:t>
      </w:r>
      <w:r w:rsidRPr="009C0563">
        <w:rPr>
          <w:i/>
          <w:iCs/>
          <w:sz w:val="22"/>
          <w:szCs w:val="22"/>
        </w:rPr>
        <w:t xml:space="preserve">Gazette </w:t>
      </w:r>
      <w:r w:rsidRPr="009C0563">
        <w:rPr>
          <w:sz w:val="22"/>
          <w:szCs w:val="22"/>
        </w:rPr>
        <w:t>at least 90 days before the day, or the first of the days, so fixed.</w:t>
      </w:r>
    </w:p>
    <w:p w14:paraId="13312122" w14:textId="77777777" w:rsidR="00883A04" w:rsidRPr="000F08D6" w:rsidRDefault="00883A04" w:rsidP="00CD2E6C">
      <w:pPr>
        <w:shd w:val="clear" w:color="000000" w:fill="auto"/>
        <w:autoSpaceDE w:val="0"/>
        <w:autoSpaceDN w:val="0"/>
        <w:adjustRightInd w:val="0"/>
        <w:spacing w:before="120"/>
        <w:ind w:firstLine="336"/>
        <w:jc w:val="both"/>
        <w:rPr>
          <w:sz w:val="22"/>
          <w:szCs w:val="22"/>
        </w:rPr>
      </w:pPr>
      <w:r w:rsidRPr="000F08D6">
        <w:rPr>
          <w:sz w:val="22"/>
          <w:szCs w:val="22"/>
        </w:rPr>
        <w:br w:type="page"/>
      </w:r>
      <w:r w:rsidRPr="009C0563">
        <w:rPr>
          <w:sz w:val="22"/>
          <w:szCs w:val="22"/>
        </w:rPr>
        <w:lastRenderedPageBreak/>
        <w:t>“(2)</w:t>
      </w:r>
      <w:r>
        <w:rPr>
          <w:sz w:val="22"/>
          <w:szCs w:val="22"/>
        </w:rPr>
        <w:tab/>
      </w:r>
      <w:r w:rsidRPr="009C0563">
        <w:rPr>
          <w:sz w:val="22"/>
          <w:szCs w:val="22"/>
        </w:rPr>
        <w:t>The Minister must cause to be published, together with the copy referred to in subsection (1):</w:t>
      </w:r>
    </w:p>
    <w:p w14:paraId="5ED0D69D" w14:textId="77777777" w:rsidR="00883A04" w:rsidRPr="000F08D6" w:rsidRDefault="00883A04" w:rsidP="00CD2E6C">
      <w:pPr>
        <w:shd w:val="clear" w:color="000000" w:fill="auto"/>
        <w:tabs>
          <w:tab w:val="left" w:pos="754"/>
        </w:tabs>
        <w:autoSpaceDE w:val="0"/>
        <w:autoSpaceDN w:val="0"/>
        <w:adjustRightInd w:val="0"/>
        <w:spacing w:before="120"/>
        <w:ind w:left="754" w:hanging="398"/>
        <w:jc w:val="both"/>
        <w:rPr>
          <w:sz w:val="22"/>
          <w:szCs w:val="22"/>
        </w:rPr>
      </w:pPr>
      <w:r w:rsidRPr="009C0563">
        <w:rPr>
          <w:sz w:val="22"/>
          <w:szCs w:val="22"/>
        </w:rPr>
        <w:t>(a)</w:t>
      </w:r>
      <w:r>
        <w:rPr>
          <w:sz w:val="22"/>
          <w:szCs w:val="22"/>
        </w:rPr>
        <w:tab/>
      </w:r>
      <w:r w:rsidRPr="009C0563">
        <w:rPr>
          <w:sz w:val="22"/>
          <w:szCs w:val="22"/>
        </w:rPr>
        <w:t>a copy of the most recent notice appointing polling places under section 142Z; and</w:t>
      </w:r>
    </w:p>
    <w:p w14:paraId="0CC626E5" w14:textId="77777777" w:rsidR="00883A04" w:rsidRPr="000F08D6" w:rsidRDefault="00883A04" w:rsidP="00CD2E6C">
      <w:pPr>
        <w:shd w:val="clear" w:color="000000" w:fill="auto"/>
        <w:tabs>
          <w:tab w:val="left" w:pos="754"/>
        </w:tabs>
        <w:autoSpaceDE w:val="0"/>
        <w:autoSpaceDN w:val="0"/>
        <w:adjustRightInd w:val="0"/>
        <w:spacing w:before="120"/>
        <w:ind w:left="754" w:hanging="398"/>
        <w:jc w:val="both"/>
        <w:rPr>
          <w:sz w:val="22"/>
          <w:szCs w:val="22"/>
        </w:rPr>
      </w:pPr>
      <w:r w:rsidRPr="009C0563">
        <w:rPr>
          <w:sz w:val="22"/>
          <w:szCs w:val="22"/>
        </w:rPr>
        <w:t>(b)</w:t>
      </w:r>
      <w:r>
        <w:rPr>
          <w:sz w:val="22"/>
          <w:szCs w:val="22"/>
        </w:rPr>
        <w:tab/>
      </w:r>
      <w:r w:rsidRPr="009C0563">
        <w:rPr>
          <w:sz w:val="22"/>
          <w:szCs w:val="22"/>
        </w:rPr>
        <w:t>a notice setting out an estimate by the Minister, in relation to the Torres Strait area, of:</w:t>
      </w:r>
    </w:p>
    <w:p w14:paraId="28CEDB36" w14:textId="77777777" w:rsidR="00883A04" w:rsidRPr="000F08D6" w:rsidRDefault="00883A04" w:rsidP="00CD2E6C">
      <w:pPr>
        <w:shd w:val="clear" w:color="000000" w:fill="auto"/>
        <w:autoSpaceDE w:val="0"/>
        <w:autoSpaceDN w:val="0"/>
        <w:adjustRightInd w:val="0"/>
        <w:spacing w:before="120"/>
        <w:ind w:left="1349" w:hanging="341"/>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the number of persons who will be entitled to vote at the forthcoming TSRA election; and</w:t>
      </w:r>
    </w:p>
    <w:p w14:paraId="22BC6D0D" w14:textId="77777777" w:rsidR="00883A04" w:rsidRPr="000F08D6" w:rsidRDefault="00883A04" w:rsidP="00CD2E6C">
      <w:pPr>
        <w:shd w:val="clear" w:color="000000" w:fill="auto"/>
        <w:autoSpaceDE w:val="0"/>
        <w:autoSpaceDN w:val="0"/>
        <w:adjustRightInd w:val="0"/>
        <w:spacing w:before="120"/>
        <w:ind w:left="1349" w:hanging="408"/>
        <w:jc w:val="both"/>
        <w:rPr>
          <w:sz w:val="22"/>
          <w:szCs w:val="22"/>
        </w:rPr>
      </w:pPr>
      <w:r w:rsidRPr="009C0563">
        <w:rPr>
          <w:sz w:val="22"/>
          <w:szCs w:val="22"/>
        </w:rPr>
        <w:t>(ii)</w:t>
      </w:r>
      <w:r>
        <w:rPr>
          <w:sz w:val="22"/>
          <w:szCs w:val="22"/>
        </w:rPr>
        <w:tab/>
      </w:r>
      <w:r w:rsidRPr="009C0563">
        <w:rPr>
          <w:sz w:val="22"/>
          <w:szCs w:val="22"/>
        </w:rPr>
        <w:t>the number of persons living in that area who are Torres Strait Islanders or Aboriginal persons.</w:t>
      </w:r>
    </w:p>
    <w:p w14:paraId="31B05BAC"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“(3)</w:t>
      </w:r>
      <w:r>
        <w:rPr>
          <w:sz w:val="22"/>
          <w:szCs w:val="22"/>
        </w:rPr>
        <w:tab/>
      </w:r>
      <w:r w:rsidRPr="009C0563">
        <w:rPr>
          <w:sz w:val="22"/>
          <w:szCs w:val="22"/>
        </w:rPr>
        <w:t>A failure by the Minister to comply with this section does not invalidate the fixing of the day or days, or the appointing of the polling places, as the case requires.</w:t>
      </w:r>
    </w:p>
    <w:p w14:paraId="55B9A80E"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Effect of nominations</w:t>
      </w:r>
    </w:p>
    <w:p w14:paraId="4E71015E" w14:textId="77777777" w:rsidR="00883A04" w:rsidRPr="000F08D6" w:rsidRDefault="00883A04" w:rsidP="00CD2E6C">
      <w:pPr>
        <w:shd w:val="clear" w:color="000000" w:fill="auto"/>
        <w:autoSpaceDE w:val="0"/>
        <w:autoSpaceDN w:val="0"/>
        <w:adjustRightInd w:val="0"/>
        <w:spacing w:before="120"/>
        <w:ind w:firstLine="341"/>
        <w:jc w:val="both"/>
        <w:rPr>
          <w:sz w:val="22"/>
          <w:szCs w:val="22"/>
        </w:rPr>
      </w:pPr>
      <w:r w:rsidRPr="009C0563">
        <w:rPr>
          <w:sz w:val="22"/>
          <w:szCs w:val="22"/>
        </w:rPr>
        <w:t xml:space="preserve">“143A.(1) If the number of candidates nominated for election to the TSRA is equal to or less than the eligible number, an </w:t>
      </w:r>
      <w:proofErr w:type="spellStart"/>
      <w:r w:rsidRPr="009C0563">
        <w:rPr>
          <w:sz w:val="22"/>
          <w:szCs w:val="22"/>
        </w:rPr>
        <w:t>authorised</w:t>
      </w:r>
      <w:proofErr w:type="spellEnd"/>
      <w:r w:rsidRPr="009C0563">
        <w:rPr>
          <w:sz w:val="22"/>
          <w:szCs w:val="22"/>
        </w:rPr>
        <w:t xml:space="preserve"> electoral officer must declare the candidates nominated to be duly elected.</w:t>
      </w:r>
    </w:p>
    <w:p w14:paraId="604E5CA5" w14:textId="77777777" w:rsidR="00883A04" w:rsidRPr="000F08D6" w:rsidRDefault="00883A04" w:rsidP="00CD2E6C">
      <w:pPr>
        <w:shd w:val="clear" w:color="000000" w:fill="auto"/>
        <w:autoSpaceDE w:val="0"/>
        <w:autoSpaceDN w:val="0"/>
        <w:adjustRightInd w:val="0"/>
        <w:spacing w:before="120"/>
        <w:ind w:firstLine="336"/>
        <w:jc w:val="both"/>
        <w:rPr>
          <w:sz w:val="22"/>
          <w:szCs w:val="22"/>
        </w:rPr>
      </w:pPr>
      <w:r w:rsidRPr="009C0563">
        <w:rPr>
          <w:sz w:val="22"/>
          <w:szCs w:val="22"/>
        </w:rPr>
        <w:t>“(2)</w:t>
      </w:r>
      <w:r>
        <w:rPr>
          <w:sz w:val="22"/>
          <w:szCs w:val="22"/>
        </w:rPr>
        <w:tab/>
      </w:r>
      <w:r w:rsidRPr="009C0563">
        <w:rPr>
          <w:sz w:val="22"/>
          <w:szCs w:val="22"/>
        </w:rPr>
        <w:t>A poll must be held if the number of candidates nominated for election to the TSRA is more than the eligible number.</w:t>
      </w:r>
    </w:p>
    <w:p w14:paraId="39451C8E"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Voting not compulsory</w:t>
      </w:r>
    </w:p>
    <w:p w14:paraId="2B653BAB" w14:textId="77777777" w:rsidR="00883A04" w:rsidRPr="000F08D6" w:rsidRDefault="00883A04" w:rsidP="00CD2E6C">
      <w:pPr>
        <w:shd w:val="clear" w:color="000000" w:fill="auto"/>
        <w:autoSpaceDE w:val="0"/>
        <w:autoSpaceDN w:val="0"/>
        <w:adjustRightInd w:val="0"/>
        <w:spacing w:before="120"/>
        <w:ind w:left="365"/>
        <w:jc w:val="both"/>
        <w:rPr>
          <w:sz w:val="22"/>
          <w:szCs w:val="22"/>
        </w:rPr>
      </w:pPr>
      <w:r w:rsidRPr="009C0563">
        <w:rPr>
          <w:sz w:val="22"/>
          <w:szCs w:val="22"/>
        </w:rPr>
        <w:t>“143B. Voting at TSRA elections is not compulsory.</w:t>
      </w:r>
    </w:p>
    <w:p w14:paraId="65AEDEEB"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Voting by secret ballot</w:t>
      </w:r>
    </w:p>
    <w:p w14:paraId="00AAC85F" w14:textId="77777777" w:rsidR="00883A04" w:rsidRPr="000F08D6" w:rsidRDefault="00883A04" w:rsidP="00CD2E6C">
      <w:pPr>
        <w:shd w:val="clear" w:color="000000" w:fill="auto"/>
        <w:autoSpaceDE w:val="0"/>
        <w:autoSpaceDN w:val="0"/>
        <w:adjustRightInd w:val="0"/>
        <w:spacing w:before="120"/>
        <w:ind w:left="365"/>
        <w:jc w:val="both"/>
        <w:rPr>
          <w:sz w:val="22"/>
          <w:szCs w:val="22"/>
        </w:rPr>
      </w:pPr>
      <w:r w:rsidRPr="009C0563">
        <w:rPr>
          <w:sz w:val="22"/>
          <w:szCs w:val="22"/>
        </w:rPr>
        <w:t>“143C. Voting at TSRA elections must be by secret ballot.</w:t>
      </w:r>
    </w:p>
    <w:p w14:paraId="32D5A6AD"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Voting</w:t>
      </w:r>
    </w:p>
    <w:p w14:paraId="4967FD3C"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“143D.(1) A voter must cast a vote at a TSRA election by marking the ballot paper to show the order of the voter’s preference for the candidates.</w:t>
      </w:r>
    </w:p>
    <w:p w14:paraId="356AC997" w14:textId="77777777" w:rsidR="00883A04" w:rsidRPr="000F08D6" w:rsidRDefault="00883A04" w:rsidP="00CD2E6C">
      <w:pPr>
        <w:shd w:val="clear" w:color="000000" w:fill="auto"/>
        <w:autoSpaceDE w:val="0"/>
        <w:autoSpaceDN w:val="0"/>
        <w:adjustRightInd w:val="0"/>
        <w:spacing w:before="120"/>
        <w:ind w:left="360"/>
        <w:jc w:val="both"/>
        <w:rPr>
          <w:sz w:val="22"/>
          <w:szCs w:val="22"/>
        </w:rPr>
      </w:pPr>
      <w:r w:rsidRPr="009C0563">
        <w:rPr>
          <w:sz w:val="22"/>
          <w:szCs w:val="22"/>
        </w:rPr>
        <w:t>“(2)</w:t>
      </w:r>
      <w:r>
        <w:rPr>
          <w:sz w:val="22"/>
          <w:szCs w:val="22"/>
        </w:rPr>
        <w:tab/>
      </w:r>
      <w:r w:rsidRPr="009C0563">
        <w:rPr>
          <w:sz w:val="22"/>
          <w:szCs w:val="22"/>
        </w:rPr>
        <w:t>A ballot paper is formal if, and only if:</w:t>
      </w:r>
    </w:p>
    <w:p w14:paraId="5CC47F78" w14:textId="77777777" w:rsidR="00883A04" w:rsidRPr="000F08D6" w:rsidRDefault="00883A04" w:rsidP="00CD2E6C">
      <w:pPr>
        <w:shd w:val="clear" w:color="000000" w:fill="auto"/>
        <w:tabs>
          <w:tab w:val="left" w:pos="749"/>
        </w:tabs>
        <w:autoSpaceDE w:val="0"/>
        <w:autoSpaceDN w:val="0"/>
        <w:adjustRightInd w:val="0"/>
        <w:spacing w:before="120"/>
        <w:ind w:left="749" w:hanging="403"/>
        <w:jc w:val="both"/>
        <w:rPr>
          <w:sz w:val="22"/>
          <w:szCs w:val="22"/>
        </w:rPr>
      </w:pPr>
      <w:r w:rsidRPr="009C0563">
        <w:rPr>
          <w:sz w:val="22"/>
          <w:szCs w:val="22"/>
        </w:rPr>
        <w:t>(a)</w:t>
      </w:r>
      <w:r>
        <w:rPr>
          <w:sz w:val="22"/>
          <w:szCs w:val="22"/>
        </w:rPr>
        <w:tab/>
      </w:r>
      <w:r w:rsidRPr="009C0563">
        <w:rPr>
          <w:sz w:val="22"/>
          <w:szCs w:val="22"/>
        </w:rPr>
        <w:t xml:space="preserve">an </w:t>
      </w:r>
      <w:proofErr w:type="spellStart"/>
      <w:r w:rsidRPr="009C0563">
        <w:rPr>
          <w:sz w:val="22"/>
          <w:szCs w:val="22"/>
        </w:rPr>
        <w:t>authorised</w:t>
      </w:r>
      <w:proofErr w:type="spellEnd"/>
      <w:r w:rsidRPr="009C0563">
        <w:rPr>
          <w:sz w:val="22"/>
          <w:szCs w:val="22"/>
        </w:rPr>
        <w:t xml:space="preserve"> electoral officer is satisfied that it is an authentic ballot paper; and</w:t>
      </w:r>
    </w:p>
    <w:p w14:paraId="795B01B9" w14:textId="77777777" w:rsidR="00883A04" w:rsidRPr="000F08D6" w:rsidRDefault="00883A04" w:rsidP="00CD2E6C">
      <w:pPr>
        <w:shd w:val="clear" w:color="000000" w:fill="auto"/>
        <w:tabs>
          <w:tab w:val="left" w:pos="749"/>
        </w:tabs>
        <w:autoSpaceDE w:val="0"/>
        <w:autoSpaceDN w:val="0"/>
        <w:adjustRightInd w:val="0"/>
        <w:spacing w:before="120"/>
        <w:ind w:left="749" w:hanging="403"/>
        <w:jc w:val="both"/>
        <w:rPr>
          <w:sz w:val="22"/>
          <w:szCs w:val="22"/>
        </w:rPr>
      </w:pPr>
      <w:r w:rsidRPr="009C0563">
        <w:rPr>
          <w:sz w:val="22"/>
          <w:szCs w:val="22"/>
        </w:rPr>
        <w:t>(b)</w:t>
      </w:r>
      <w:r>
        <w:rPr>
          <w:sz w:val="22"/>
          <w:szCs w:val="22"/>
        </w:rPr>
        <w:tab/>
      </w:r>
      <w:r w:rsidRPr="009C0563">
        <w:rPr>
          <w:sz w:val="22"/>
          <w:szCs w:val="22"/>
        </w:rPr>
        <w:t>it indicates the voter’s first preference for one, and only one, candidate; and</w:t>
      </w:r>
    </w:p>
    <w:p w14:paraId="335DFBF6" w14:textId="77777777" w:rsidR="00883A04" w:rsidRPr="000F08D6" w:rsidRDefault="00883A04" w:rsidP="00CD2E6C">
      <w:pPr>
        <w:shd w:val="clear" w:color="000000" w:fill="auto"/>
        <w:tabs>
          <w:tab w:val="left" w:pos="749"/>
        </w:tabs>
        <w:autoSpaceDE w:val="0"/>
        <w:autoSpaceDN w:val="0"/>
        <w:adjustRightInd w:val="0"/>
        <w:spacing w:before="120"/>
        <w:ind w:left="346"/>
        <w:jc w:val="both"/>
        <w:rPr>
          <w:sz w:val="22"/>
          <w:szCs w:val="22"/>
        </w:rPr>
      </w:pPr>
      <w:r w:rsidRPr="009C0563">
        <w:rPr>
          <w:sz w:val="22"/>
          <w:szCs w:val="22"/>
        </w:rPr>
        <w:t>(c)</w:t>
      </w:r>
      <w:r>
        <w:rPr>
          <w:sz w:val="22"/>
          <w:szCs w:val="22"/>
        </w:rPr>
        <w:tab/>
      </w:r>
      <w:r w:rsidRPr="009C0563">
        <w:rPr>
          <w:sz w:val="22"/>
          <w:szCs w:val="22"/>
        </w:rPr>
        <w:t>it does not have any identifying mark on it.</w:t>
      </w:r>
    </w:p>
    <w:p w14:paraId="3797D99E" w14:textId="77777777" w:rsidR="00883A04" w:rsidRPr="000F08D6" w:rsidRDefault="00883A04" w:rsidP="00F40057">
      <w:pPr>
        <w:shd w:val="clear" w:color="000000" w:fill="auto"/>
        <w:autoSpaceDE w:val="0"/>
        <w:autoSpaceDN w:val="0"/>
        <w:adjustRightInd w:val="0"/>
        <w:spacing w:before="120"/>
        <w:ind w:firstLine="360"/>
        <w:jc w:val="both"/>
        <w:rPr>
          <w:sz w:val="22"/>
          <w:szCs w:val="22"/>
        </w:rPr>
      </w:pPr>
      <w:r w:rsidRPr="009C0563">
        <w:rPr>
          <w:sz w:val="22"/>
          <w:szCs w:val="22"/>
        </w:rPr>
        <w:t>“(3)</w:t>
      </w:r>
      <w:r>
        <w:rPr>
          <w:sz w:val="22"/>
          <w:szCs w:val="22"/>
        </w:rPr>
        <w:tab/>
      </w:r>
      <w:r w:rsidRPr="009C0563">
        <w:rPr>
          <w:sz w:val="22"/>
          <w:szCs w:val="22"/>
        </w:rPr>
        <w:t>A ballot paper that is formal must be given effect according to the voter’s intention so far as that intention is clear.</w:t>
      </w:r>
    </w:p>
    <w:p w14:paraId="578466A7" w14:textId="77777777" w:rsidR="00883A04" w:rsidRPr="000F08D6" w:rsidRDefault="00883A04" w:rsidP="00CD2E6C">
      <w:pPr>
        <w:shd w:val="clear" w:color="000000" w:fill="auto"/>
        <w:autoSpaceDE w:val="0"/>
        <w:autoSpaceDN w:val="0"/>
        <w:adjustRightInd w:val="0"/>
        <w:spacing w:before="120"/>
        <w:ind w:left="355"/>
        <w:jc w:val="both"/>
        <w:rPr>
          <w:sz w:val="22"/>
          <w:szCs w:val="22"/>
        </w:rPr>
      </w:pPr>
      <w:r w:rsidRPr="000F08D6">
        <w:rPr>
          <w:sz w:val="22"/>
          <w:szCs w:val="22"/>
        </w:rPr>
        <w:br w:type="page"/>
      </w:r>
      <w:r w:rsidRPr="009C0563">
        <w:rPr>
          <w:sz w:val="22"/>
          <w:szCs w:val="22"/>
        </w:rPr>
        <w:lastRenderedPageBreak/>
        <w:t>“(4)</w:t>
      </w:r>
      <w:r>
        <w:rPr>
          <w:sz w:val="22"/>
          <w:szCs w:val="22"/>
        </w:rPr>
        <w:tab/>
      </w:r>
      <w:r w:rsidRPr="009C0563">
        <w:rPr>
          <w:sz w:val="22"/>
          <w:szCs w:val="22"/>
        </w:rPr>
        <w:t>In this section:</w:t>
      </w:r>
    </w:p>
    <w:p w14:paraId="0D62EFDC"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b/>
          <w:bCs/>
          <w:sz w:val="22"/>
          <w:szCs w:val="22"/>
        </w:rPr>
        <w:t xml:space="preserve">‘identifying mark’ </w:t>
      </w:r>
      <w:r w:rsidRPr="009C0563">
        <w:rPr>
          <w:sz w:val="22"/>
          <w:szCs w:val="22"/>
        </w:rPr>
        <w:t xml:space="preserve">means writing or another mark by which, in the opinion of an </w:t>
      </w:r>
      <w:proofErr w:type="spellStart"/>
      <w:r w:rsidRPr="009C0563">
        <w:rPr>
          <w:sz w:val="22"/>
          <w:szCs w:val="22"/>
        </w:rPr>
        <w:t>authorised</w:t>
      </w:r>
      <w:proofErr w:type="spellEnd"/>
      <w:r w:rsidRPr="009C0563">
        <w:rPr>
          <w:sz w:val="22"/>
          <w:szCs w:val="22"/>
        </w:rPr>
        <w:t xml:space="preserve"> electoral officer, the voter can be identified, but does not include writing or another mark placed on the ballot paper (whether or not in contravention of any law) by a person involved in conducting the election.</w:t>
      </w:r>
    </w:p>
    <w:p w14:paraId="27988093"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Counting of votes and election of candidates</w:t>
      </w:r>
    </w:p>
    <w:p w14:paraId="20893CFA"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“143E. Votes cast at a TSRA election must be counted, and candidates must be elected, as provided in Schedule 2B and in the TSRA election rules.</w:t>
      </w:r>
    </w:p>
    <w:p w14:paraId="4BF517CA"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General obligation to inform people about elections</w:t>
      </w:r>
    </w:p>
    <w:p w14:paraId="149E797A"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“143F. In addition to its specific obligations in relation to TSRA elections, the Australian Electoral Commission must take any steps that it considers reasonable to inform people who are, or may be, entitled to vote at TSRA elections about:</w:t>
      </w:r>
    </w:p>
    <w:p w14:paraId="1EA6EFAD" w14:textId="77777777" w:rsidR="00883A04" w:rsidRPr="000F08D6" w:rsidRDefault="00883A04" w:rsidP="00CD2E6C">
      <w:pPr>
        <w:shd w:val="clear" w:color="000000" w:fill="auto"/>
        <w:tabs>
          <w:tab w:val="left" w:pos="720"/>
        </w:tabs>
        <w:autoSpaceDE w:val="0"/>
        <w:autoSpaceDN w:val="0"/>
        <w:adjustRightInd w:val="0"/>
        <w:spacing w:before="120"/>
        <w:ind w:left="322"/>
        <w:jc w:val="both"/>
        <w:rPr>
          <w:sz w:val="22"/>
          <w:szCs w:val="22"/>
        </w:rPr>
      </w:pPr>
      <w:r w:rsidRPr="009C0563">
        <w:rPr>
          <w:sz w:val="22"/>
          <w:szCs w:val="22"/>
        </w:rPr>
        <w:t>(a)</w:t>
      </w:r>
      <w:r>
        <w:rPr>
          <w:sz w:val="22"/>
          <w:szCs w:val="22"/>
        </w:rPr>
        <w:tab/>
      </w:r>
      <w:r w:rsidRPr="009C0563">
        <w:rPr>
          <w:sz w:val="22"/>
          <w:szCs w:val="22"/>
        </w:rPr>
        <w:t>their eligibility to vote; and</w:t>
      </w:r>
    </w:p>
    <w:p w14:paraId="054575BA" w14:textId="77777777" w:rsidR="00883A04" w:rsidRPr="000F08D6" w:rsidRDefault="00883A04" w:rsidP="00CD2E6C">
      <w:pPr>
        <w:shd w:val="clear" w:color="000000" w:fill="auto"/>
        <w:tabs>
          <w:tab w:val="left" w:pos="720"/>
        </w:tabs>
        <w:autoSpaceDE w:val="0"/>
        <w:autoSpaceDN w:val="0"/>
        <w:adjustRightInd w:val="0"/>
        <w:spacing w:before="120"/>
        <w:ind w:left="322"/>
        <w:jc w:val="both"/>
        <w:rPr>
          <w:sz w:val="22"/>
          <w:szCs w:val="22"/>
        </w:rPr>
      </w:pPr>
      <w:r w:rsidRPr="009C0563">
        <w:rPr>
          <w:sz w:val="22"/>
          <w:szCs w:val="22"/>
        </w:rPr>
        <w:t>(b)</w:t>
      </w:r>
      <w:r>
        <w:rPr>
          <w:sz w:val="22"/>
          <w:szCs w:val="22"/>
        </w:rPr>
        <w:tab/>
      </w:r>
      <w:r w:rsidRPr="009C0563">
        <w:rPr>
          <w:sz w:val="22"/>
          <w:szCs w:val="22"/>
        </w:rPr>
        <w:t>the dates and times fixed for polling; and</w:t>
      </w:r>
    </w:p>
    <w:p w14:paraId="54C204AF" w14:textId="77777777" w:rsidR="00883A04" w:rsidRPr="000F08D6" w:rsidRDefault="00883A04" w:rsidP="00CD2E6C">
      <w:pPr>
        <w:shd w:val="clear" w:color="000000" w:fill="auto"/>
        <w:tabs>
          <w:tab w:val="left" w:pos="720"/>
        </w:tabs>
        <w:autoSpaceDE w:val="0"/>
        <w:autoSpaceDN w:val="0"/>
        <w:adjustRightInd w:val="0"/>
        <w:spacing w:before="120"/>
        <w:ind w:left="322"/>
        <w:jc w:val="both"/>
        <w:rPr>
          <w:sz w:val="22"/>
          <w:szCs w:val="22"/>
        </w:rPr>
      </w:pPr>
      <w:r w:rsidRPr="009C0563">
        <w:rPr>
          <w:sz w:val="22"/>
          <w:szCs w:val="22"/>
        </w:rPr>
        <w:t>(c)</w:t>
      </w:r>
      <w:r>
        <w:rPr>
          <w:sz w:val="22"/>
          <w:szCs w:val="22"/>
        </w:rPr>
        <w:tab/>
      </w:r>
      <w:r w:rsidRPr="009C0563">
        <w:rPr>
          <w:sz w:val="22"/>
          <w:szCs w:val="22"/>
        </w:rPr>
        <w:t>the locations of polling places; and</w:t>
      </w:r>
    </w:p>
    <w:p w14:paraId="323A9C8B" w14:textId="77777777" w:rsidR="00883A04" w:rsidRPr="000F08D6" w:rsidRDefault="00883A04" w:rsidP="00CD2E6C">
      <w:pPr>
        <w:shd w:val="clear" w:color="000000" w:fill="auto"/>
        <w:tabs>
          <w:tab w:val="left" w:pos="720"/>
        </w:tabs>
        <w:autoSpaceDE w:val="0"/>
        <w:autoSpaceDN w:val="0"/>
        <w:adjustRightInd w:val="0"/>
        <w:spacing w:before="120"/>
        <w:ind w:left="720" w:hanging="398"/>
        <w:jc w:val="both"/>
        <w:rPr>
          <w:sz w:val="22"/>
          <w:szCs w:val="22"/>
        </w:rPr>
      </w:pPr>
      <w:r w:rsidRPr="009C0563">
        <w:rPr>
          <w:sz w:val="22"/>
          <w:szCs w:val="22"/>
        </w:rPr>
        <w:t>(d)</w:t>
      </w:r>
      <w:r>
        <w:rPr>
          <w:sz w:val="22"/>
          <w:szCs w:val="22"/>
        </w:rPr>
        <w:tab/>
      </w:r>
      <w:r w:rsidRPr="009C0563">
        <w:rPr>
          <w:sz w:val="22"/>
          <w:szCs w:val="22"/>
        </w:rPr>
        <w:t>any other matters about the conduct of TSRA elections that the Australian Electoral Commission considers significant.</w:t>
      </w:r>
    </w:p>
    <w:p w14:paraId="0D945AB7"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Rules for conduct of elections</w:t>
      </w:r>
    </w:p>
    <w:p w14:paraId="0F68C645"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Minister may make rules</w:t>
      </w:r>
    </w:p>
    <w:p w14:paraId="418B09DA" w14:textId="77777777" w:rsidR="00883A04" w:rsidRPr="000F08D6" w:rsidRDefault="00883A04" w:rsidP="00CD2E6C">
      <w:pPr>
        <w:shd w:val="clear" w:color="000000" w:fill="auto"/>
        <w:autoSpaceDE w:val="0"/>
        <w:autoSpaceDN w:val="0"/>
        <w:adjustRightInd w:val="0"/>
        <w:spacing w:before="120"/>
        <w:ind w:firstLine="317"/>
        <w:jc w:val="both"/>
        <w:rPr>
          <w:sz w:val="22"/>
          <w:szCs w:val="22"/>
        </w:rPr>
      </w:pPr>
      <w:r w:rsidRPr="009C0563">
        <w:rPr>
          <w:sz w:val="22"/>
          <w:szCs w:val="22"/>
        </w:rPr>
        <w:t>“143G.(1) The Minister may, after consulting the Aboriginal and Torres Strait Islander Commission and the Electoral Commissioner, make rules, not inconsistent with this Act, prescribing:</w:t>
      </w:r>
    </w:p>
    <w:p w14:paraId="0E05C04C" w14:textId="77777777" w:rsidR="00883A04" w:rsidRPr="000F08D6" w:rsidRDefault="00883A04" w:rsidP="00CD2E6C">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(a)</w:t>
      </w:r>
      <w:r>
        <w:rPr>
          <w:sz w:val="22"/>
          <w:szCs w:val="22"/>
        </w:rPr>
        <w:tab/>
      </w:r>
      <w:r w:rsidRPr="009C0563">
        <w:rPr>
          <w:sz w:val="22"/>
          <w:szCs w:val="22"/>
        </w:rPr>
        <w:t>the manner in which TSRA elections are to be conducted (including, but not limited to, elections conducted because previous elections have been declared to be void); and</w:t>
      </w:r>
    </w:p>
    <w:p w14:paraId="0DAEDDC2" w14:textId="77777777" w:rsidR="00883A04" w:rsidRPr="000F08D6" w:rsidRDefault="00883A04" w:rsidP="00CD2E6C">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(b)</w:t>
      </w:r>
      <w:r>
        <w:rPr>
          <w:sz w:val="22"/>
          <w:szCs w:val="22"/>
        </w:rPr>
        <w:tab/>
      </w:r>
      <w:r w:rsidRPr="009C0563">
        <w:rPr>
          <w:sz w:val="22"/>
          <w:szCs w:val="22"/>
        </w:rPr>
        <w:t>the manner in which casual vacancies in the TSRA are to be filled (including, but not limited to, the holding of by-elections).</w:t>
      </w:r>
    </w:p>
    <w:p w14:paraId="087E0D28"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Matters that may be dealt with in rules</w:t>
      </w:r>
    </w:p>
    <w:p w14:paraId="66CB7B6A"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“(2)</w:t>
      </w:r>
      <w:r>
        <w:rPr>
          <w:sz w:val="22"/>
          <w:szCs w:val="22"/>
        </w:rPr>
        <w:tab/>
      </w:r>
      <w:r w:rsidRPr="009C0563">
        <w:rPr>
          <w:sz w:val="22"/>
          <w:szCs w:val="22"/>
        </w:rPr>
        <w:t>The matters that may be dealt with in the rules include, but are not limited to, the following matters:</w:t>
      </w:r>
    </w:p>
    <w:p w14:paraId="274A8114" w14:textId="77777777" w:rsidR="00883A04" w:rsidRPr="000F08D6" w:rsidRDefault="00883A04" w:rsidP="00CD2E6C">
      <w:pPr>
        <w:shd w:val="clear" w:color="000000" w:fill="auto"/>
        <w:tabs>
          <w:tab w:val="left" w:pos="710"/>
        </w:tabs>
        <w:autoSpaceDE w:val="0"/>
        <w:autoSpaceDN w:val="0"/>
        <w:adjustRightInd w:val="0"/>
        <w:spacing w:before="120"/>
        <w:ind w:left="710" w:hanging="394"/>
        <w:jc w:val="both"/>
        <w:rPr>
          <w:sz w:val="22"/>
          <w:szCs w:val="22"/>
        </w:rPr>
      </w:pPr>
      <w:r w:rsidRPr="009C0563">
        <w:rPr>
          <w:sz w:val="22"/>
          <w:szCs w:val="22"/>
        </w:rPr>
        <w:t>(a)</w:t>
      </w:r>
      <w:r>
        <w:rPr>
          <w:sz w:val="22"/>
          <w:szCs w:val="22"/>
        </w:rPr>
        <w:tab/>
      </w:r>
      <w:r w:rsidRPr="009C0563">
        <w:rPr>
          <w:sz w:val="22"/>
          <w:szCs w:val="22"/>
        </w:rPr>
        <w:t>the use of an electoral roll or voter cards to establish an entitlement to vote or to make a record of the people who have cast votes;</w:t>
      </w:r>
    </w:p>
    <w:p w14:paraId="7046A17F" w14:textId="77777777" w:rsidR="00883A04" w:rsidRPr="000F08D6" w:rsidRDefault="00883A04" w:rsidP="00CD2E6C">
      <w:pPr>
        <w:shd w:val="clear" w:color="000000" w:fill="auto"/>
        <w:tabs>
          <w:tab w:val="left" w:pos="710"/>
        </w:tabs>
        <w:autoSpaceDE w:val="0"/>
        <w:autoSpaceDN w:val="0"/>
        <w:adjustRightInd w:val="0"/>
        <w:spacing w:before="120"/>
        <w:ind w:left="710" w:hanging="394"/>
        <w:jc w:val="both"/>
        <w:rPr>
          <w:sz w:val="22"/>
          <w:szCs w:val="22"/>
        </w:rPr>
      </w:pPr>
      <w:r w:rsidRPr="009C0563">
        <w:rPr>
          <w:sz w:val="22"/>
          <w:szCs w:val="22"/>
        </w:rPr>
        <w:t>(b)</w:t>
      </w:r>
      <w:r>
        <w:rPr>
          <w:sz w:val="22"/>
          <w:szCs w:val="22"/>
        </w:rPr>
        <w:tab/>
      </w:r>
      <w:r w:rsidRPr="009C0563">
        <w:rPr>
          <w:sz w:val="22"/>
          <w:szCs w:val="22"/>
        </w:rPr>
        <w:t>the functions of Torres Strait Islander and Aboriginal liaison officers in connection with the determination of a person’s entitlement to vote;</w:t>
      </w:r>
    </w:p>
    <w:p w14:paraId="60AE7F0B" w14:textId="77777777" w:rsidR="00883A04" w:rsidRPr="000F08D6" w:rsidRDefault="00883A04" w:rsidP="00CD2E6C">
      <w:pPr>
        <w:shd w:val="clear" w:color="000000" w:fill="auto"/>
        <w:tabs>
          <w:tab w:val="left" w:pos="720"/>
        </w:tabs>
        <w:autoSpaceDE w:val="0"/>
        <w:autoSpaceDN w:val="0"/>
        <w:adjustRightInd w:val="0"/>
        <w:spacing w:before="120"/>
        <w:ind w:left="317"/>
        <w:jc w:val="both"/>
        <w:rPr>
          <w:sz w:val="22"/>
          <w:szCs w:val="22"/>
        </w:rPr>
      </w:pPr>
      <w:r w:rsidRPr="009C0563">
        <w:rPr>
          <w:sz w:val="22"/>
          <w:szCs w:val="22"/>
        </w:rPr>
        <w:t>(c)</w:t>
      </w:r>
      <w:r>
        <w:rPr>
          <w:sz w:val="22"/>
          <w:szCs w:val="22"/>
        </w:rPr>
        <w:tab/>
      </w:r>
      <w:r w:rsidRPr="009C0563">
        <w:rPr>
          <w:sz w:val="22"/>
          <w:szCs w:val="22"/>
        </w:rPr>
        <w:t>the nomination of candidates for election;</w:t>
      </w:r>
    </w:p>
    <w:p w14:paraId="214CB738" w14:textId="77777777" w:rsidR="00883A04" w:rsidRPr="000F08D6" w:rsidRDefault="00883A04" w:rsidP="00CD2E6C">
      <w:pPr>
        <w:shd w:val="clear" w:color="000000" w:fill="auto"/>
        <w:tabs>
          <w:tab w:val="left" w:pos="720"/>
        </w:tabs>
        <w:autoSpaceDE w:val="0"/>
        <w:autoSpaceDN w:val="0"/>
        <w:adjustRightInd w:val="0"/>
        <w:spacing w:before="120"/>
        <w:ind w:left="317"/>
        <w:jc w:val="both"/>
        <w:rPr>
          <w:sz w:val="22"/>
          <w:szCs w:val="22"/>
        </w:rPr>
      </w:pPr>
      <w:r w:rsidRPr="000F08D6">
        <w:rPr>
          <w:sz w:val="22"/>
          <w:szCs w:val="22"/>
        </w:rPr>
        <w:br w:type="page"/>
      </w:r>
      <w:r w:rsidRPr="009C0563">
        <w:rPr>
          <w:sz w:val="22"/>
          <w:szCs w:val="22"/>
        </w:rPr>
        <w:lastRenderedPageBreak/>
        <w:t>(d)</w:t>
      </w:r>
      <w:r>
        <w:rPr>
          <w:sz w:val="22"/>
          <w:szCs w:val="22"/>
        </w:rPr>
        <w:tab/>
      </w:r>
      <w:r w:rsidRPr="009C0563">
        <w:rPr>
          <w:sz w:val="22"/>
          <w:szCs w:val="22"/>
        </w:rPr>
        <w:t>ballot papers and forms;</w:t>
      </w:r>
    </w:p>
    <w:p w14:paraId="171D9A3D" w14:textId="77777777" w:rsidR="00883A04" w:rsidRPr="000F08D6" w:rsidRDefault="00883A04" w:rsidP="00CD2E6C">
      <w:pPr>
        <w:shd w:val="clear" w:color="000000" w:fill="auto"/>
        <w:tabs>
          <w:tab w:val="left" w:pos="720"/>
        </w:tabs>
        <w:autoSpaceDE w:val="0"/>
        <w:autoSpaceDN w:val="0"/>
        <w:adjustRightInd w:val="0"/>
        <w:spacing w:before="120"/>
        <w:ind w:left="317"/>
        <w:jc w:val="both"/>
        <w:rPr>
          <w:sz w:val="22"/>
          <w:szCs w:val="22"/>
        </w:rPr>
      </w:pPr>
      <w:r w:rsidRPr="009C0563">
        <w:rPr>
          <w:sz w:val="22"/>
          <w:szCs w:val="22"/>
        </w:rPr>
        <w:t>(e)</w:t>
      </w:r>
      <w:r>
        <w:rPr>
          <w:sz w:val="22"/>
          <w:szCs w:val="22"/>
        </w:rPr>
        <w:tab/>
      </w:r>
      <w:r w:rsidRPr="009C0563">
        <w:rPr>
          <w:sz w:val="22"/>
          <w:szCs w:val="22"/>
        </w:rPr>
        <w:t>postal voting;</w:t>
      </w:r>
    </w:p>
    <w:p w14:paraId="65B2E728" w14:textId="77777777" w:rsidR="00883A04" w:rsidRPr="000F08D6" w:rsidRDefault="00883A04" w:rsidP="00CD2E6C">
      <w:pPr>
        <w:shd w:val="clear" w:color="000000" w:fill="auto"/>
        <w:tabs>
          <w:tab w:val="left" w:pos="720"/>
        </w:tabs>
        <w:autoSpaceDE w:val="0"/>
        <w:autoSpaceDN w:val="0"/>
        <w:adjustRightInd w:val="0"/>
        <w:spacing w:before="120"/>
        <w:ind w:left="720" w:hanging="403"/>
        <w:jc w:val="both"/>
        <w:rPr>
          <w:sz w:val="22"/>
          <w:szCs w:val="22"/>
        </w:rPr>
      </w:pPr>
      <w:r w:rsidRPr="009C0563">
        <w:rPr>
          <w:sz w:val="22"/>
          <w:szCs w:val="22"/>
        </w:rPr>
        <w:t>(f)</w:t>
      </w:r>
      <w:r>
        <w:rPr>
          <w:sz w:val="22"/>
          <w:szCs w:val="22"/>
        </w:rPr>
        <w:tab/>
      </w:r>
      <w:r w:rsidRPr="009C0563">
        <w:rPr>
          <w:sz w:val="22"/>
          <w:szCs w:val="22"/>
        </w:rPr>
        <w:t>mobile polling, including the appointment and duties of mobile polling teams and matters relating to polling by such teams;</w:t>
      </w:r>
    </w:p>
    <w:p w14:paraId="1B5AD0EF" w14:textId="77777777" w:rsidR="00883A04" w:rsidRPr="000F08D6" w:rsidRDefault="00883A04" w:rsidP="00CD2E6C">
      <w:pPr>
        <w:shd w:val="clear" w:color="000000" w:fill="auto"/>
        <w:tabs>
          <w:tab w:val="left" w:pos="720"/>
        </w:tabs>
        <w:autoSpaceDE w:val="0"/>
        <w:autoSpaceDN w:val="0"/>
        <w:adjustRightInd w:val="0"/>
        <w:spacing w:before="120"/>
        <w:ind w:left="317"/>
        <w:jc w:val="both"/>
        <w:rPr>
          <w:sz w:val="22"/>
          <w:szCs w:val="22"/>
        </w:rPr>
      </w:pPr>
      <w:r w:rsidRPr="009C0563">
        <w:rPr>
          <w:sz w:val="22"/>
          <w:szCs w:val="22"/>
        </w:rPr>
        <w:t>(g)</w:t>
      </w:r>
      <w:r>
        <w:rPr>
          <w:sz w:val="22"/>
          <w:szCs w:val="22"/>
        </w:rPr>
        <w:tab/>
      </w:r>
      <w:r w:rsidRPr="009C0563">
        <w:rPr>
          <w:sz w:val="22"/>
          <w:szCs w:val="22"/>
        </w:rPr>
        <w:t>confidentiality of voting;</w:t>
      </w:r>
    </w:p>
    <w:p w14:paraId="060E2DC8" w14:textId="77777777" w:rsidR="00883A04" w:rsidRPr="000F08D6" w:rsidRDefault="00883A04" w:rsidP="00CD2E6C">
      <w:pPr>
        <w:shd w:val="clear" w:color="000000" w:fill="auto"/>
        <w:autoSpaceDE w:val="0"/>
        <w:autoSpaceDN w:val="0"/>
        <w:adjustRightInd w:val="0"/>
        <w:spacing w:before="120"/>
        <w:ind w:left="730" w:hanging="408"/>
        <w:jc w:val="both"/>
        <w:rPr>
          <w:sz w:val="22"/>
          <w:szCs w:val="22"/>
        </w:rPr>
      </w:pPr>
      <w:r w:rsidRPr="009C0563">
        <w:rPr>
          <w:sz w:val="22"/>
          <w:szCs w:val="22"/>
        </w:rPr>
        <w:t>(h)</w:t>
      </w:r>
      <w:r>
        <w:rPr>
          <w:sz w:val="22"/>
          <w:szCs w:val="22"/>
        </w:rPr>
        <w:tab/>
      </w:r>
      <w:r w:rsidRPr="009C0563">
        <w:rPr>
          <w:sz w:val="22"/>
          <w:szCs w:val="22"/>
        </w:rPr>
        <w:t>the employment by the Australian Electoral Commission of staff, including polling staff, in connection with elections;</w:t>
      </w:r>
    </w:p>
    <w:p w14:paraId="68FEF3AC" w14:textId="77777777" w:rsidR="00883A04" w:rsidRPr="000F08D6" w:rsidRDefault="00883A04" w:rsidP="00CD2E6C">
      <w:pPr>
        <w:shd w:val="clear" w:color="000000" w:fill="auto"/>
        <w:autoSpaceDE w:val="0"/>
        <w:autoSpaceDN w:val="0"/>
        <w:adjustRightInd w:val="0"/>
        <w:spacing w:before="120"/>
        <w:ind w:left="322"/>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the scrutiny and counting of votes;</w:t>
      </w:r>
    </w:p>
    <w:p w14:paraId="17D6F929" w14:textId="77777777" w:rsidR="00883A04" w:rsidRPr="000F08D6" w:rsidRDefault="00883A04" w:rsidP="00CD2E6C">
      <w:pPr>
        <w:shd w:val="clear" w:color="000000" w:fill="auto"/>
        <w:autoSpaceDE w:val="0"/>
        <w:autoSpaceDN w:val="0"/>
        <w:adjustRightInd w:val="0"/>
        <w:spacing w:before="120"/>
        <w:ind w:left="322"/>
        <w:jc w:val="both"/>
        <w:rPr>
          <w:sz w:val="22"/>
          <w:szCs w:val="22"/>
        </w:rPr>
      </w:pPr>
      <w:r w:rsidRPr="009C0563">
        <w:rPr>
          <w:sz w:val="22"/>
          <w:szCs w:val="22"/>
        </w:rPr>
        <w:t>(j)</w:t>
      </w:r>
      <w:r>
        <w:rPr>
          <w:sz w:val="22"/>
          <w:szCs w:val="22"/>
        </w:rPr>
        <w:tab/>
      </w:r>
      <w:r w:rsidRPr="009C0563">
        <w:rPr>
          <w:sz w:val="22"/>
          <w:szCs w:val="22"/>
        </w:rPr>
        <w:t>the declaration of the poll.</w:t>
      </w:r>
    </w:p>
    <w:p w14:paraId="2D214E0C"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Rules may deal with situations where persons would otherwise not be entitled to vote</w:t>
      </w:r>
    </w:p>
    <w:p w14:paraId="71BBE604"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“(3)</w:t>
      </w:r>
      <w:r>
        <w:rPr>
          <w:sz w:val="22"/>
          <w:szCs w:val="22"/>
        </w:rPr>
        <w:tab/>
      </w:r>
      <w:r w:rsidRPr="009C0563">
        <w:rPr>
          <w:sz w:val="22"/>
          <w:szCs w:val="22"/>
        </w:rPr>
        <w:t>The rules may make provision entitling Torres Strait Islanders and Aboriginal persons to vote at TSRA elections even if they would not be entitled so to vote under subparagraph 142U(b)(</w:t>
      </w:r>
      <w:proofErr w:type="spellStart"/>
      <w:r w:rsidRPr="009C0563">
        <w:rPr>
          <w:sz w:val="22"/>
          <w:szCs w:val="22"/>
        </w:rPr>
        <w:t>i</w:t>
      </w:r>
      <w:proofErr w:type="spellEnd"/>
      <w:r w:rsidRPr="009C0563">
        <w:rPr>
          <w:sz w:val="22"/>
          <w:szCs w:val="22"/>
        </w:rPr>
        <w:t>) and, without limiting the generality of the foregoing, may make provision about the following matters:</w:t>
      </w:r>
    </w:p>
    <w:p w14:paraId="5074287B" w14:textId="77777777" w:rsidR="00883A04" w:rsidRPr="000F08D6" w:rsidRDefault="00883A04" w:rsidP="00CD2E6C">
      <w:pPr>
        <w:shd w:val="clear" w:color="000000" w:fill="auto"/>
        <w:tabs>
          <w:tab w:val="left" w:pos="730"/>
        </w:tabs>
        <w:autoSpaceDE w:val="0"/>
        <w:autoSpaceDN w:val="0"/>
        <w:adjustRightInd w:val="0"/>
        <w:spacing w:before="120"/>
        <w:ind w:left="331"/>
        <w:jc w:val="both"/>
        <w:rPr>
          <w:sz w:val="22"/>
          <w:szCs w:val="22"/>
        </w:rPr>
      </w:pPr>
      <w:r w:rsidRPr="009C0563">
        <w:rPr>
          <w:sz w:val="22"/>
          <w:szCs w:val="22"/>
        </w:rPr>
        <w:t>(a)</w:t>
      </w:r>
      <w:r>
        <w:rPr>
          <w:sz w:val="22"/>
          <w:szCs w:val="22"/>
        </w:rPr>
        <w:tab/>
      </w:r>
      <w:r w:rsidRPr="009C0563">
        <w:rPr>
          <w:sz w:val="22"/>
          <w:szCs w:val="22"/>
        </w:rPr>
        <w:t>the determination of whether a person is entitled to vote if:</w:t>
      </w:r>
    </w:p>
    <w:p w14:paraId="1341C86F" w14:textId="77777777" w:rsidR="00883A04" w:rsidRPr="000F08D6" w:rsidRDefault="00883A04" w:rsidP="00CD2E6C">
      <w:pPr>
        <w:shd w:val="clear" w:color="000000" w:fill="auto"/>
        <w:autoSpaceDE w:val="0"/>
        <w:autoSpaceDN w:val="0"/>
        <w:adjustRightInd w:val="0"/>
        <w:spacing w:before="120"/>
        <w:ind w:left="979"/>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the person’s name is on the Commonwealth Electoral Roll; but</w:t>
      </w:r>
    </w:p>
    <w:p w14:paraId="5DB30451" w14:textId="6D57512D" w:rsidR="00883A04" w:rsidRPr="000F08D6" w:rsidRDefault="00883A04" w:rsidP="00CD2E6C">
      <w:pPr>
        <w:shd w:val="clear" w:color="000000" w:fill="auto"/>
        <w:autoSpaceDE w:val="0"/>
        <w:autoSpaceDN w:val="0"/>
        <w:adjustRightInd w:val="0"/>
        <w:spacing w:before="120"/>
        <w:ind w:left="1320" w:hanging="408"/>
        <w:jc w:val="both"/>
        <w:rPr>
          <w:sz w:val="22"/>
          <w:szCs w:val="22"/>
        </w:rPr>
      </w:pPr>
      <w:r w:rsidRPr="009C0563">
        <w:rPr>
          <w:sz w:val="22"/>
          <w:szCs w:val="22"/>
        </w:rPr>
        <w:t>(ii)</w:t>
      </w:r>
      <w:r>
        <w:rPr>
          <w:sz w:val="22"/>
          <w:szCs w:val="22"/>
        </w:rPr>
        <w:tab/>
      </w:r>
      <w:r w:rsidRPr="009C0563">
        <w:rPr>
          <w:sz w:val="22"/>
          <w:szCs w:val="22"/>
        </w:rPr>
        <w:t xml:space="preserve">because of the </w:t>
      </w:r>
      <w:r w:rsidRPr="009C0563">
        <w:rPr>
          <w:i/>
          <w:iCs/>
          <w:sz w:val="22"/>
          <w:szCs w:val="22"/>
        </w:rPr>
        <w:t>Commonwealth Electoral Act 1918</w:t>
      </w:r>
      <w:r w:rsidRPr="00F22471">
        <w:rPr>
          <w:iCs/>
          <w:sz w:val="22"/>
          <w:szCs w:val="22"/>
        </w:rPr>
        <w:t>,</w:t>
      </w:r>
      <w:r w:rsidRPr="009C0563">
        <w:rPr>
          <w:i/>
          <w:iCs/>
          <w:sz w:val="22"/>
          <w:szCs w:val="22"/>
        </w:rPr>
        <w:t xml:space="preserve"> </w:t>
      </w:r>
      <w:r w:rsidRPr="009C0563">
        <w:rPr>
          <w:sz w:val="22"/>
          <w:szCs w:val="22"/>
        </w:rPr>
        <w:t>the person’s place of living or address is not shown on the Commonwealth Electoral Roll;</w:t>
      </w:r>
    </w:p>
    <w:p w14:paraId="37B987E5" w14:textId="77777777" w:rsidR="00883A04" w:rsidRPr="000F08D6" w:rsidRDefault="00883A04" w:rsidP="00CD2E6C">
      <w:pPr>
        <w:shd w:val="clear" w:color="000000" w:fill="auto"/>
        <w:tabs>
          <w:tab w:val="left" w:pos="730"/>
        </w:tabs>
        <w:autoSpaceDE w:val="0"/>
        <w:autoSpaceDN w:val="0"/>
        <w:adjustRightInd w:val="0"/>
        <w:spacing w:before="120"/>
        <w:ind w:left="331"/>
        <w:jc w:val="both"/>
        <w:rPr>
          <w:sz w:val="22"/>
          <w:szCs w:val="22"/>
        </w:rPr>
      </w:pPr>
      <w:r w:rsidRPr="009C0563">
        <w:rPr>
          <w:sz w:val="22"/>
          <w:szCs w:val="22"/>
        </w:rPr>
        <w:t>(b)</w:t>
      </w:r>
      <w:r>
        <w:rPr>
          <w:sz w:val="22"/>
          <w:szCs w:val="22"/>
        </w:rPr>
        <w:tab/>
      </w:r>
      <w:r w:rsidRPr="009C0563">
        <w:rPr>
          <w:sz w:val="22"/>
          <w:szCs w:val="22"/>
        </w:rPr>
        <w:t>how a vote cast by a person is to be dealt with if:</w:t>
      </w:r>
    </w:p>
    <w:p w14:paraId="639F2851" w14:textId="77777777" w:rsidR="00883A04" w:rsidRPr="000F08D6" w:rsidRDefault="00883A04" w:rsidP="00CD2E6C">
      <w:pPr>
        <w:shd w:val="clear" w:color="000000" w:fill="auto"/>
        <w:autoSpaceDE w:val="0"/>
        <w:autoSpaceDN w:val="0"/>
        <w:adjustRightInd w:val="0"/>
        <w:spacing w:before="120"/>
        <w:ind w:left="1320" w:hanging="341"/>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the person was entitled to have his or her name on the Commonwealth Electoral Roll; but</w:t>
      </w:r>
    </w:p>
    <w:p w14:paraId="6BDA9A3E" w14:textId="74A25BB7" w:rsidR="00883A04" w:rsidRPr="000F08D6" w:rsidRDefault="00883A04" w:rsidP="00CD2E6C">
      <w:pPr>
        <w:shd w:val="clear" w:color="000000" w:fill="auto"/>
        <w:autoSpaceDE w:val="0"/>
        <w:autoSpaceDN w:val="0"/>
        <w:adjustRightInd w:val="0"/>
        <w:spacing w:before="120"/>
        <w:ind w:left="1325" w:hanging="408"/>
        <w:jc w:val="both"/>
        <w:rPr>
          <w:sz w:val="22"/>
          <w:szCs w:val="22"/>
        </w:rPr>
      </w:pPr>
      <w:r w:rsidRPr="009C0563">
        <w:rPr>
          <w:sz w:val="22"/>
          <w:szCs w:val="22"/>
        </w:rPr>
        <w:t>(ii)</w:t>
      </w:r>
      <w:r>
        <w:rPr>
          <w:sz w:val="22"/>
          <w:szCs w:val="22"/>
        </w:rPr>
        <w:tab/>
      </w:r>
      <w:r w:rsidRPr="009C0563">
        <w:rPr>
          <w:sz w:val="22"/>
          <w:szCs w:val="22"/>
        </w:rPr>
        <w:t xml:space="preserve">the person’s name was not on that Roll because of a mistake by a person exercising powers or performing functions under the </w:t>
      </w:r>
      <w:r w:rsidRPr="009C0563">
        <w:rPr>
          <w:i/>
          <w:iCs/>
          <w:sz w:val="22"/>
          <w:szCs w:val="22"/>
        </w:rPr>
        <w:t>Commonwealth Electoral Act 1918</w:t>
      </w:r>
      <w:r w:rsidRPr="00F22471">
        <w:rPr>
          <w:iCs/>
          <w:sz w:val="22"/>
          <w:szCs w:val="22"/>
        </w:rPr>
        <w:t>;</w:t>
      </w:r>
    </w:p>
    <w:p w14:paraId="3C5C2F2A" w14:textId="77777777" w:rsidR="00883A04" w:rsidRPr="000F08D6" w:rsidRDefault="00883A04" w:rsidP="00CD2E6C">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(c)</w:t>
      </w:r>
      <w:r>
        <w:rPr>
          <w:sz w:val="22"/>
          <w:szCs w:val="22"/>
        </w:rPr>
        <w:tab/>
      </w:r>
      <w:r w:rsidRPr="009C0563">
        <w:rPr>
          <w:sz w:val="22"/>
          <w:szCs w:val="22"/>
        </w:rPr>
        <w:t>the casting of a provisional vote by a person whose name does not, on the polling day, appear to be on the Commonwealth Electoral Roll;</w:t>
      </w:r>
    </w:p>
    <w:p w14:paraId="378A34CD" w14:textId="77777777" w:rsidR="00883A04" w:rsidRPr="000F08D6" w:rsidRDefault="00883A04" w:rsidP="00CD2E6C">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(d)</w:t>
      </w:r>
      <w:r>
        <w:rPr>
          <w:sz w:val="22"/>
          <w:szCs w:val="22"/>
        </w:rPr>
        <w:tab/>
      </w:r>
      <w:r w:rsidRPr="009C0563">
        <w:rPr>
          <w:sz w:val="22"/>
          <w:szCs w:val="22"/>
        </w:rPr>
        <w:t>the circumstances in which a provisional vote cast under rules made under paragraph (c) is to be accepted.</w:t>
      </w:r>
    </w:p>
    <w:p w14:paraId="4C186E72"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Penalties for breach of rules</w:t>
      </w:r>
    </w:p>
    <w:p w14:paraId="6051DA50" w14:textId="77777777" w:rsidR="00883A04" w:rsidRPr="000F08D6" w:rsidRDefault="00883A04" w:rsidP="00CD2E6C">
      <w:pPr>
        <w:shd w:val="clear" w:color="000000" w:fill="auto"/>
        <w:autoSpaceDE w:val="0"/>
        <w:autoSpaceDN w:val="0"/>
        <w:adjustRightInd w:val="0"/>
        <w:spacing w:before="120"/>
        <w:ind w:firstLine="336"/>
        <w:jc w:val="both"/>
        <w:rPr>
          <w:sz w:val="22"/>
          <w:szCs w:val="22"/>
        </w:rPr>
      </w:pPr>
      <w:r w:rsidRPr="009C0563">
        <w:rPr>
          <w:sz w:val="22"/>
          <w:szCs w:val="22"/>
        </w:rPr>
        <w:t>“(4)</w:t>
      </w:r>
      <w:r>
        <w:rPr>
          <w:sz w:val="22"/>
          <w:szCs w:val="22"/>
        </w:rPr>
        <w:tab/>
      </w:r>
      <w:r w:rsidRPr="009C0563">
        <w:rPr>
          <w:sz w:val="22"/>
          <w:szCs w:val="22"/>
        </w:rPr>
        <w:t>The rules may provide penalties for breaches of the rules not exceeding 10 penalty units.</w:t>
      </w:r>
    </w:p>
    <w:p w14:paraId="3F31132B"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Penalty under Commonwealth Electoral Act 1918 may be substituted for penalty under rules</w:t>
      </w:r>
    </w:p>
    <w:p w14:paraId="58B925DF" w14:textId="77777777" w:rsidR="00883A04" w:rsidRPr="000F08D6" w:rsidRDefault="00883A04" w:rsidP="00CD2E6C">
      <w:pPr>
        <w:shd w:val="clear" w:color="000000" w:fill="auto"/>
        <w:tabs>
          <w:tab w:val="left" w:pos="710"/>
        </w:tabs>
        <w:autoSpaceDE w:val="0"/>
        <w:autoSpaceDN w:val="0"/>
        <w:adjustRightInd w:val="0"/>
        <w:spacing w:before="120"/>
        <w:ind w:left="710" w:hanging="389"/>
        <w:jc w:val="both"/>
        <w:rPr>
          <w:sz w:val="22"/>
          <w:szCs w:val="22"/>
        </w:rPr>
      </w:pPr>
      <w:r w:rsidRPr="009C0563">
        <w:rPr>
          <w:sz w:val="22"/>
          <w:szCs w:val="22"/>
        </w:rPr>
        <w:t>“(5)</w:t>
      </w:r>
      <w:r>
        <w:rPr>
          <w:sz w:val="22"/>
          <w:szCs w:val="22"/>
        </w:rPr>
        <w:tab/>
      </w:r>
      <w:r w:rsidRPr="009C0563">
        <w:rPr>
          <w:sz w:val="22"/>
          <w:szCs w:val="22"/>
        </w:rPr>
        <w:t>If:</w:t>
      </w:r>
    </w:p>
    <w:p w14:paraId="51EEC044" w14:textId="2DD738CA" w:rsidR="00883A04" w:rsidRPr="000F08D6" w:rsidRDefault="00883A04" w:rsidP="00CD2E6C">
      <w:pPr>
        <w:shd w:val="clear" w:color="000000" w:fill="auto"/>
        <w:tabs>
          <w:tab w:val="left" w:pos="710"/>
        </w:tabs>
        <w:autoSpaceDE w:val="0"/>
        <w:autoSpaceDN w:val="0"/>
        <w:adjustRightInd w:val="0"/>
        <w:spacing w:before="120"/>
        <w:ind w:left="710" w:hanging="389"/>
        <w:jc w:val="both"/>
        <w:rPr>
          <w:sz w:val="22"/>
          <w:szCs w:val="22"/>
        </w:rPr>
      </w:pPr>
      <w:r w:rsidRPr="000F08D6">
        <w:rPr>
          <w:sz w:val="22"/>
          <w:szCs w:val="22"/>
        </w:rPr>
        <w:br w:type="page"/>
      </w:r>
      <w:r w:rsidRPr="009C0563">
        <w:rPr>
          <w:sz w:val="22"/>
          <w:szCs w:val="22"/>
        </w:rPr>
        <w:lastRenderedPageBreak/>
        <w:t>(a)</w:t>
      </w:r>
      <w:r>
        <w:rPr>
          <w:sz w:val="22"/>
          <w:szCs w:val="22"/>
        </w:rPr>
        <w:tab/>
      </w:r>
      <w:r w:rsidRPr="009C0563">
        <w:rPr>
          <w:sz w:val="22"/>
          <w:szCs w:val="22"/>
        </w:rPr>
        <w:t xml:space="preserve">the rules create an offence in relation to </w:t>
      </w:r>
      <w:proofErr w:type="spellStart"/>
      <w:r w:rsidRPr="009C0563">
        <w:rPr>
          <w:sz w:val="22"/>
          <w:szCs w:val="22"/>
        </w:rPr>
        <w:t>TSRA</w:t>
      </w:r>
      <w:proofErr w:type="spellEnd"/>
      <w:r w:rsidRPr="009C0563">
        <w:rPr>
          <w:sz w:val="22"/>
          <w:szCs w:val="22"/>
        </w:rPr>
        <w:t xml:space="preserve"> elections </w:t>
      </w:r>
      <w:r w:rsidRPr="00F22471">
        <w:rPr>
          <w:bCs/>
          <w:sz w:val="22"/>
          <w:szCs w:val="22"/>
        </w:rPr>
        <w:t>(</w:t>
      </w:r>
      <w:r w:rsidRPr="009C0563">
        <w:rPr>
          <w:b/>
          <w:bCs/>
          <w:sz w:val="22"/>
          <w:szCs w:val="22"/>
        </w:rPr>
        <w:t>‘</w:t>
      </w:r>
      <w:proofErr w:type="spellStart"/>
      <w:r w:rsidRPr="009C0563">
        <w:rPr>
          <w:b/>
          <w:bCs/>
          <w:sz w:val="22"/>
          <w:szCs w:val="22"/>
        </w:rPr>
        <w:t>TSRA</w:t>
      </w:r>
      <w:proofErr w:type="spellEnd"/>
      <w:r w:rsidRPr="009C0563">
        <w:rPr>
          <w:b/>
          <w:bCs/>
          <w:sz w:val="22"/>
          <w:szCs w:val="22"/>
        </w:rPr>
        <w:t xml:space="preserve"> election offence’</w:t>
      </w:r>
      <w:r w:rsidRPr="00F22471">
        <w:rPr>
          <w:bCs/>
          <w:sz w:val="22"/>
          <w:szCs w:val="22"/>
        </w:rPr>
        <w:t>)</w:t>
      </w:r>
      <w:r w:rsidRPr="009C0563">
        <w:rPr>
          <w:b/>
          <w:bCs/>
          <w:sz w:val="22"/>
          <w:szCs w:val="22"/>
        </w:rPr>
        <w:t xml:space="preserve"> </w:t>
      </w:r>
      <w:r w:rsidRPr="009C0563">
        <w:rPr>
          <w:sz w:val="22"/>
          <w:szCs w:val="22"/>
        </w:rPr>
        <w:t xml:space="preserve">that corresponds to an offence under the </w:t>
      </w:r>
      <w:r w:rsidRPr="009C0563">
        <w:rPr>
          <w:i/>
          <w:iCs/>
          <w:sz w:val="22"/>
          <w:szCs w:val="22"/>
        </w:rPr>
        <w:t>Commonwealth Electoral Act 1918</w:t>
      </w:r>
      <w:r w:rsidRPr="00F22471">
        <w:rPr>
          <w:i/>
          <w:iCs/>
          <w:sz w:val="22"/>
          <w:szCs w:val="22"/>
        </w:rPr>
        <w:t xml:space="preserve"> </w:t>
      </w:r>
      <w:r w:rsidRPr="00F22471">
        <w:rPr>
          <w:bCs/>
          <w:sz w:val="22"/>
          <w:szCs w:val="22"/>
        </w:rPr>
        <w:t>(</w:t>
      </w:r>
      <w:r w:rsidRPr="009C0563">
        <w:rPr>
          <w:b/>
          <w:bCs/>
          <w:sz w:val="22"/>
          <w:szCs w:val="22"/>
        </w:rPr>
        <w:t>‘Commonwealth election offence’</w:t>
      </w:r>
      <w:r w:rsidRPr="00F22471">
        <w:rPr>
          <w:bCs/>
          <w:sz w:val="22"/>
          <w:szCs w:val="22"/>
        </w:rPr>
        <w:t>);</w:t>
      </w:r>
      <w:r w:rsidRPr="009C0563">
        <w:rPr>
          <w:b/>
          <w:bCs/>
          <w:sz w:val="22"/>
          <w:szCs w:val="22"/>
        </w:rPr>
        <w:t xml:space="preserve"> </w:t>
      </w:r>
      <w:r w:rsidRPr="009C0563">
        <w:rPr>
          <w:sz w:val="22"/>
          <w:szCs w:val="22"/>
        </w:rPr>
        <w:t>and</w:t>
      </w:r>
    </w:p>
    <w:p w14:paraId="4F52CBE4" w14:textId="77777777" w:rsidR="00883A04" w:rsidRPr="000F08D6" w:rsidRDefault="00883A04" w:rsidP="00CD2E6C">
      <w:pPr>
        <w:shd w:val="clear" w:color="000000" w:fill="auto"/>
        <w:tabs>
          <w:tab w:val="left" w:pos="710"/>
        </w:tabs>
        <w:autoSpaceDE w:val="0"/>
        <w:autoSpaceDN w:val="0"/>
        <w:adjustRightInd w:val="0"/>
        <w:spacing w:before="120"/>
        <w:ind w:left="710" w:hanging="389"/>
        <w:jc w:val="both"/>
        <w:rPr>
          <w:sz w:val="22"/>
          <w:szCs w:val="22"/>
        </w:rPr>
      </w:pPr>
      <w:r w:rsidRPr="009C0563">
        <w:rPr>
          <w:sz w:val="22"/>
          <w:szCs w:val="22"/>
        </w:rPr>
        <w:t>(b)</w:t>
      </w:r>
      <w:r>
        <w:rPr>
          <w:sz w:val="22"/>
          <w:szCs w:val="22"/>
        </w:rPr>
        <w:tab/>
      </w:r>
      <w:r w:rsidRPr="009C0563">
        <w:rPr>
          <w:sz w:val="22"/>
          <w:szCs w:val="22"/>
        </w:rPr>
        <w:t>the maximum pecuniary penalty for the Commonwealth election offence is more than the penalty that, by subsection (4), could be imposed for a breach of the rules;</w:t>
      </w:r>
    </w:p>
    <w:p w14:paraId="3664C5D7"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sz w:val="22"/>
          <w:szCs w:val="22"/>
        </w:rPr>
        <w:t>the rules may provide a maximum penalty for the TSRA election offence not exceeding the maximum pecuniary penalty for the corresponding Commonwealth election offence. However, nothing in this subsection enables the rules to provide penalties of imprisonment.</w:t>
      </w:r>
    </w:p>
    <w:p w14:paraId="5306A50B"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Minister to have regard to desirability of TSRA elections being conducted in a manner similar to elections for the Parliament</w:t>
      </w:r>
    </w:p>
    <w:p w14:paraId="40F66BF7"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“(6)</w:t>
      </w:r>
      <w:r>
        <w:rPr>
          <w:sz w:val="22"/>
          <w:szCs w:val="22"/>
        </w:rPr>
        <w:tab/>
      </w:r>
      <w:r w:rsidRPr="009C0563">
        <w:rPr>
          <w:sz w:val="22"/>
          <w:szCs w:val="22"/>
        </w:rPr>
        <w:t>In making rules, the Minister must have regard to the desirability of providing for TSRA elections to be conducted in a manner similar to the manner in which elections for the Parliament are conducted, with the aim of increasing the understanding of, and participation in, elections for the Parliament by Torres Strait Islanders, and Aboriginal persons, living in the Torres Strait area.</w:t>
      </w:r>
    </w:p>
    <w:p w14:paraId="4898BBD2"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Rules may take account of special circumstances</w:t>
      </w:r>
    </w:p>
    <w:p w14:paraId="266A4002" w14:textId="77777777" w:rsidR="00883A04" w:rsidRPr="000F08D6" w:rsidRDefault="00883A04" w:rsidP="00CD2E6C">
      <w:pPr>
        <w:shd w:val="clear" w:color="000000" w:fill="auto"/>
        <w:autoSpaceDE w:val="0"/>
        <w:autoSpaceDN w:val="0"/>
        <w:adjustRightInd w:val="0"/>
        <w:spacing w:before="120"/>
        <w:ind w:left="336"/>
        <w:jc w:val="both"/>
        <w:rPr>
          <w:sz w:val="22"/>
          <w:szCs w:val="22"/>
        </w:rPr>
      </w:pPr>
      <w:r w:rsidRPr="009C0563">
        <w:rPr>
          <w:sz w:val="22"/>
          <w:szCs w:val="22"/>
        </w:rPr>
        <w:t>“(7)</w:t>
      </w:r>
      <w:r>
        <w:rPr>
          <w:sz w:val="22"/>
          <w:szCs w:val="22"/>
        </w:rPr>
        <w:tab/>
      </w:r>
      <w:r w:rsidRPr="009C0563">
        <w:rPr>
          <w:sz w:val="22"/>
          <w:szCs w:val="22"/>
        </w:rPr>
        <w:t>Subsection (6) does not prevent the Minister making rules:</w:t>
      </w:r>
    </w:p>
    <w:p w14:paraId="55264299" w14:textId="77777777" w:rsidR="00883A04" w:rsidRPr="000F08D6" w:rsidRDefault="00883A04" w:rsidP="00CD2E6C">
      <w:pPr>
        <w:shd w:val="clear" w:color="000000" w:fill="auto"/>
        <w:tabs>
          <w:tab w:val="left" w:pos="715"/>
        </w:tabs>
        <w:autoSpaceDE w:val="0"/>
        <w:autoSpaceDN w:val="0"/>
        <w:adjustRightInd w:val="0"/>
        <w:spacing w:before="120"/>
        <w:ind w:left="715" w:hanging="389"/>
        <w:jc w:val="both"/>
        <w:rPr>
          <w:sz w:val="22"/>
          <w:szCs w:val="22"/>
        </w:rPr>
      </w:pPr>
      <w:r w:rsidRPr="009C0563">
        <w:rPr>
          <w:sz w:val="22"/>
          <w:szCs w:val="22"/>
        </w:rPr>
        <w:t>(a)</w:t>
      </w:r>
      <w:r>
        <w:rPr>
          <w:sz w:val="22"/>
          <w:szCs w:val="22"/>
        </w:rPr>
        <w:tab/>
      </w:r>
      <w:r w:rsidRPr="009C0563">
        <w:rPr>
          <w:sz w:val="22"/>
          <w:szCs w:val="22"/>
        </w:rPr>
        <w:t>that take account of the special circumstances of Torres Strait Islanders, or Aboriginal persons, living in the Torres Strait area; or</w:t>
      </w:r>
    </w:p>
    <w:p w14:paraId="37D5D86D" w14:textId="77777777" w:rsidR="00883A04" w:rsidRPr="000F08D6" w:rsidRDefault="00883A04" w:rsidP="00CD2E6C">
      <w:pPr>
        <w:shd w:val="clear" w:color="000000" w:fill="auto"/>
        <w:tabs>
          <w:tab w:val="left" w:pos="715"/>
        </w:tabs>
        <w:autoSpaceDE w:val="0"/>
        <w:autoSpaceDN w:val="0"/>
        <w:adjustRightInd w:val="0"/>
        <w:spacing w:before="120"/>
        <w:ind w:left="715" w:hanging="389"/>
        <w:jc w:val="both"/>
        <w:rPr>
          <w:sz w:val="22"/>
          <w:szCs w:val="22"/>
        </w:rPr>
      </w:pPr>
      <w:r w:rsidRPr="009C0563">
        <w:rPr>
          <w:sz w:val="22"/>
          <w:szCs w:val="22"/>
        </w:rPr>
        <w:t>(b)</w:t>
      </w:r>
      <w:r>
        <w:rPr>
          <w:sz w:val="22"/>
          <w:szCs w:val="22"/>
        </w:rPr>
        <w:tab/>
      </w:r>
      <w:r w:rsidRPr="009C0563">
        <w:rPr>
          <w:sz w:val="22"/>
          <w:szCs w:val="22"/>
        </w:rPr>
        <w:t>that will enable significant reductions in the costs of conducting TSRA elections.</w:t>
      </w:r>
    </w:p>
    <w:p w14:paraId="21DC9635"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Rules are a disallowable instrument</w:t>
      </w:r>
    </w:p>
    <w:p w14:paraId="267B231B"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“(8)</w:t>
      </w:r>
      <w:r>
        <w:rPr>
          <w:sz w:val="22"/>
          <w:szCs w:val="22"/>
        </w:rPr>
        <w:tab/>
      </w:r>
      <w:r w:rsidRPr="009C0563">
        <w:rPr>
          <w:sz w:val="22"/>
          <w:szCs w:val="22"/>
        </w:rPr>
        <w:t xml:space="preserve">Rules are a disallowable instrument for the purposes of section 46A of the </w:t>
      </w:r>
      <w:r w:rsidRPr="009C0563">
        <w:rPr>
          <w:i/>
          <w:iCs/>
          <w:sz w:val="22"/>
          <w:szCs w:val="22"/>
        </w:rPr>
        <w:t>Acts Interpretation Act 1901.</w:t>
      </w:r>
    </w:p>
    <w:p w14:paraId="5CFE90F5" w14:textId="77777777" w:rsidR="00883A04" w:rsidRPr="000F08D6" w:rsidRDefault="00883A04" w:rsidP="00CD2E6C">
      <w:pPr>
        <w:shd w:val="clear" w:color="000000" w:fill="auto"/>
        <w:autoSpaceDE w:val="0"/>
        <w:autoSpaceDN w:val="0"/>
        <w:adjustRightInd w:val="0"/>
        <w:spacing w:before="120" w:after="60"/>
        <w:jc w:val="both"/>
        <w:rPr>
          <w:sz w:val="22"/>
          <w:szCs w:val="22"/>
        </w:rPr>
      </w:pPr>
      <w:proofErr w:type="spellStart"/>
      <w:r w:rsidRPr="009C0563">
        <w:rPr>
          <w:b/>
          <w:bCs/>
          <w:sz w:val="22"/>
          <w:szCs w:val="22"/>
        </w:rPr>
        <w:t>Authorised</w:t>
      </w:r>
      <w:proofErr w:type="spellEnd"/>
      <w:r w:rsidRPr="009C0563">
        <w:rPr>
          <w:b/>
          <w:bCs/>
          <w:sz w:val="22"/>
          <w:szCs w:val="22"/>
        </w:rPr>
        <w:t xml:space="preserve"> electoral officer</w:t>
      </w:r>
    </w:p>
    <w:p w14:paraId="2D0BF227"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 xml:space="preserve">“143H. A reference in this Division or Schedule 2B to an </w:t>
      </w:r>
      <w:proofErr w:type="spellStart"/>
      <w:r w:rsidRPr="009C0563">
        <w:rPr>
          <w:sz w:val="22"/>
          <w:szCs w:val="22"/>
        </w:rPr>
        <w:t>authorised</w:t>
      </w:r>
      <w:proofErr w:type="spellEnd"/>
      <w:r w:rsidRPr="009C0563">
        <w:rPr>
          <w:sz w:val="22"/>
          <w:szCs w:val="22"/>
        </w:rPr>
        <w:t xml:space="preserve"> electoral officer is, in relation to a particular TSRA election, a reference to a member of the staff of the Australian Electoral Commission designated by the Electoral Commissioner for the purposes of that provision and in relation to that election.</w:t>
      </w:r>
    </w:p>
    <w:p w14:paraId="3E559244" w14:textId="08E0BB57" w:rsidR="00883A04" w:rsidRPr="000F08D6" w:rsidRDefault="00883A04" w:rsidP="00F40057">
      <w:pPr>
        <w:shd w:val="clear" w:color="000000" w:fill="auto"/>
        <w:autoSpaceDE w:val="0"/>
        <w:autoSpaceDN w:val="0"/>
        <w:adjustRightInd w:val="0"/>
        <w:spacing w:before="120"/>
        <w:jc w:val="center"/>
        <w:rPr>
          <w:sz w:val="22"/>
          <w:szCs w:val="22"/>
        </w:rPr>
      </w:pPr>
      <w:r w:rsidRPr="00F22471">
        <w:rPr>
          <w:bCs/>
          <w:iCs/>
          <w:sz w:val="22"/>
          <w:szCs w:val="22"/>
        </w:rPr>
        <w:t>“</w:t>
      </w:r>
      <w:r w:rsidRPr="009C0563">
        <w:rPr>
          <w:b/>
          <w:bCs/>
          <w:i/>
          <w:iCs/>
          <w:sz w:val="22"/>
          <w:szCs w:val="22"/>
        </w:rPr>
        <w:t xml:space="preserve">Division 6 </w:t>
      </w:r>
      <w:r w:rsidRPr="009C0563">
        <w:rPr>
          <w:sz w:val="22"/>
          <w:szCs w:val="22"/>
        </w:rPr>
        <w:t xml:space="preserve">— </w:t>
      </w:r>
      <w:r w:rsidRPr="009C0563">
        <w:rPr>
          <w:b/>
          <w:bCs/>
          <w:i/>
          <w:iCs/>
          <w:sz w:val="22"/>
          <w:szCs w:val="22"/>
        </w:rPr>
        <w:t>Administrative provisions</w:t>
      </w:r>
    </w:p>
    <w:p w14:paraId="73D91B35"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Part-time basis of holding office</w:t>
      </w:r>
    </w:p>
    <w:p w14:paraId="6AF5BEA8" w14:textId="77777777" w:rsidR="00883A04" w:rsidRPr="000F08D6" w:rsidRDefault="00883A04" w:rsidP="00656EF9">
      <w:pPr>
        <w:shd w:val="clear" w:color="000000" w:fill="auto"/>
        <w:autoSpaceDE w:val="0"/>
        <w:autoSpaceDN w:val="0"/>
        <w:adjustRightInd w:val="0"/>
        <w:spacing w:before="120"/>
        <w:ind w:firstLine="326"/>
        <w:jc w:val="both"/>
        <w:rPr>
          <w:sz w:val="22"/>
          <w:szCs w:val="22"/>
        </w:rPr>
      </w:pPr>
      <w:r w:rsidRPr="009C0563">
        <w:rPr>
          <w:sz w:val="22"/>
          <w:szCs w:val="22"/>
        </w:rPr>
        <w:t>“143J. A member of the TSRA (other than the Chairperson) holds office on a part-time basis.</w:t>
      </w:r>
    </w:p>
    <w:p w14:paraId="70A01D5A"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0F08D6">
        <w:rPr>
          <w:sz w:val="22"/>
          <w:szCs w:val="22"/>
        </w:rPr>
        <w:br w:type="page"/>
      </w:r>
      <w:r w:rsidRPr="009C0563">
        <w:rPr>
          <w:b/>
          <w:bCs/>
          <w:sz w:val="22"/>
          <w:szCs w:val="22"/>
        </w:rPr>
        <w:lastRenderedPageBreak/>
        <w:t>Remuneration and allowances</w:t>
      </w:r>
    </w:p>
    <w:p w14:paraId="4992FC4E"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“143K. A member of the TSRA is entitled to remuneration and allowances in accordance with section 194.</w:t>
      </w:r>
    </w:p>
    <w:p w14:paraId="26E62ADB"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Chairperson and Deputy Chairperson</w:t>
      </w:r>
    </w:p>
    <w:p w14:paraId="6706EA53" w14:textId="77777777" w:rsidR="00883A04" w:rsidRPr="000F08D6" w:rsidRDefault="00883A04" w:rsidP="00CD2E6C">
      <w:pPr>
        <w:shd w:val="clear" w:color="000000" w:fill="auto"/>
        <w:autoSpaceDE w:val="0"/>
        <w:autoSpaceDN w:val="0"/>
        <w:adjustRightInd w:val="0"/>
        <w:spacing w:before="120"/>
        <w:ind w:firstLine="394"/>
        <w:jc w:val="both"/>
        <w:rPr>
          <w:sz w:val="22"/>
          <w:szCs w:val="22"/>
        </w:rPr>
      </w:pPr>
      <w:r w:rsidRPr="009C0563">
        <w:rPr>
          <w:sz w:val="22"/>
          <w:szCs w:val="22"/>
        </w:rPr>
        <w:t>“143L.(1) The TSRA must, at its first meeting after it is elected, elect from among its members by secret ballot:</w:t>
      </w:r>
    </w:p>
    <w:p w14:paraId="0F585908" w14:textId="77777777" w:rsidR="00883A04" w:rsidRPr="000F08D6" w:rsidRDefault="00883A04" w:rsidP="00CD2E6C">
      <w:pPr>
        <w:shd w:val="clear" w:color="000000" w:fill="auto"/>
        <w:tabs>
          <w:tab w:val="left" w:pos="749"/>
        </w:tabs>
        <w:autoSpaceDE w:val="0"/>
        <w:autoSpaceDN w:val="0"/>
        <w:adjustRightInd w:val="0"/>
        <w:spacing w:before="120"/>
        <w:ind w:left="350"/>
        <w:jc w:val="both"/>
        <w:rPr>
          <w:sz w:val="22"/>
          <w:szCs w:val="22"/>
        </w:rPr>
      </w:pPr>
      <w:r w:rsidRPr="009C0563">
        <w:rPr>
          <w:sz w:val="22"/>
          <w:szCs w:val="22"/>
        </w:rPr>
        <w:t>(a)</w:t>
      </w:r>
      <w:r>
        <w:rPr>
          <w:sz w:val="22"/>
          <w:szCs w:val="22"/>
        </w:rPr>
        <w:tab/>
      </w:r>
      <w:r w:rsidRPr="009C0563">
        <w:rPr>
          <w:sz w:val="22"/>
          <w:szCs w:val="22"/>
        </w:rPr>
        <w:t>a Chairperson; and</w:t>
      </w:r>
    </w:p>
    <w:p w14:paraId="4B5C4A71" w14:textId="77777777" w:rsidR="00883A04" w:rsidRPr="000F08D6" w:rsidRDefault="00883A04" w:rsidP="00CD2E6C">
      <w:pPr>
        <w:shd w:val="clear" w:color="000000" w:fill="auto"/>
        <w:tabs>
          <w:tab w:val="left" w:pos="749"/>
        </w:tabs>
        <w:autoSpaceDE w:val="0"/>
        <w:autoSpaceDN w:val="0"/>
        <w:adjustRightInd w:val="0"/>
        <w:spacing w:before="120"/>
        <w:ind w:left="350"/>
        <w:jc w:val="both"/>
        <w:rPr>
          <w:sz w:val="22"/>
          <w:szCs w:val="22"/>
        </w:rPr>
      </w:pPr>
      <w:r w:rsidRPr="009C0563">
        <w:rPr>
          <w:sz w:val="22"/>
          <w:szCs w:val="22"/>
        </w:rPr>
        <w:t>(b)</w:t>
      </w:r>
      <w:r>
        <w:rPr>
          <w:sz w:val="22"/>
          <w:szCs w:val="22"/>
        </w:rPr>
        <w:tab/>
      </w:r>
      <w:r w:rsidRPr="009C0563">
        <w:rPr>
          <w:sz w:val="22"/>
          <w:szCs w:val="22"/>
        </w:rPr>
        <w:t>a Deputy Chairperson.</w:t>
      </w:r>
    </w:p>
    <w:p w14:paraId="2EA0B648"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“(2)</w:t>
      </w:r>
      <w:r>
        <w:rPr>
          <w:sz w:val="22"/>
          <w:szCs w:val="22"/>
        </w:rPr>
        <w:tab/>
      </w:r>
      <w:r w:rsidRPr="009C0563">
        <w:rPr>
          <w:sz w:val="22"/>
          <w:szCs w:val="22"/>
        </w:rPr>
        <w:t>The first meeting of the TSRA after it is elected must be held as soon as practicable after it is elected.</w:t>
      </w:r>
    </w:p>
    <w:p w14:paraId="667DAAD7"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“(3)</w:t>
      </w:r>
      <w:r>
        <w:rPr>
          <w:sz w:val="22"/>
          <w:szCs w:val="22"/>
        </w:rPr>
        <w:tab/>
      </w:r>
      <w:r w:rsidRPr="009C0563">
        <w:rPr>
          <w:sz w:val="22"/>
          <w:szCs w:val="22"/>
        </w:rPr>
        <w:t>The TSRA must not elect a Commissioner to be the Chairperson or the Deputy Chairperson of the TSRA.</w:t>
      </w:r>
    </w:p>
    <w:p w14:paraId="7E0FED44" w14:textId="77777777" w:rsidR="00883A04" w:rsidRPr="000F08D6" w:rsidRDefault="00883A04" w:rsidP="00CD2E6C">
      <w:pPr>
        <w:shd w:val="clear" w:color="000000" w:fill="auto"/>
        <w:autoSpaceDE w:val="0"/>
        <w:autoSpaceDN w:val="0"/>
        <w:adjustRightInd w:val="0"/>
        <w:spacing w:before="120"/>
        <w:ind w:left="360"/>
        <w:jc w:val="both"/>
        <w:rPr>
          <w:sz w:val="22"/>
          <w:szCs w:val="22"/>
        </w:rPr>
      </w:pPr>
      <w:r w:rsidRPr="009C0563">
        <w:rPr>
          <w:sz w:val="22"/>
          <w:szCs w:val="22"/>
        </w:rPr>
        <w:t>“(4)</w:t>
      </w:r>
      <w:r>
        <w:rPr>
          <w:sz w:val="22"/>
          <w:szCs w:val="22"/>
        </w:rPr>
        <w:tab/>
      </w:r>
      <w:r w:rsidRPr="009C0563">
        <w:rPr>
          <w:sz w:val="22"/>
          <w:szCs w:val="22"/>
        </w:rPr>
        <w:t>At any other meeting of the TSRA, the TSRA must elect:</w:t>
      </w:r>
    </w:p>
    <w:p w14:paraId="440E50E0" w14:textId="77777777" w:rsidR="00883A04" w:rsidRPr="000F08D6" w:rsidRDefault="00883A04" w:rsidP="00CD2E6C">
      <w:pPr>
        <w:shd w:val="clear" w:color="000000" w:fill="auto"/>
        <w:tabs>
          <w:tab w:val="left" w:pos="744"/>
        </w:tabs>
        <w:autoSpaceDE w:val="0"/>
        <w:autoSpaceDN w:val="0"/>
        <w:adjustRightInd w:val="0"/>
        <w:spacing w:before="120"/>
        <w:ind w:left="744" w:hanging="394"/>
        <w:jc w:val="both"/>
        <w:rPr>
          <w:sz w:val="22"/>
          <w:szCs w:val="22"/>
        </w:rPr>
      </w:pPr>
      <w:r w:rsidRPr="009C0563">
        <w:rPr>
          <w:sz w:val="22"/>
          <w:szCs w:val="22"/>
        </w:rPr>
        <w:t>(a)</w:t>
      </w:r>
      <w:r>
        <w:rPr>
          <w:sz w:val="22"/>
          <w:szCs w:val="22"/>
        </w:rPr>
        <w:tab/>
      </w:r>
      <w:r w:rsidRPr="009C0563">
        <w:rPr>
          <w:sz w:val="22"/>
          <w:szCs w:val="22"/>
        </w:rPr>
        <w:t>a new Chairperson if there is a vacancy in the office of Chairperson of the TSRA; and</w:t>
      </w:r>
    </w:p>
    <w:p w14:paraId="74416EEC" w14:textId="77777777" w:rsidR="00883A04" w:rsidRPr="000F08D6" w:rsidRDefault="00883A04" w:rsidP="00CD2E6C">
      <w:pPr>
        <w:shd w:val="clear" w:color="000000" w:fill="auto"/>
        <w:tabs>
          <w:tab w:val="left" w:pos="744"/>
        </w:tabs>
        <w:autoSpaceDE w:val="0"/>
        <w:autoSpaceDN w:val="0"/>
        <w:adjustRightInd w:val="0"/>
        <w:spacing w:before="120"/>
        <w:ind w:left="744" w:hanging="394"/>
        <w:jc w:val="both"/>
        <w:rPr>
          <w:sz w:val="22"/>
          <w:szCs w:val="22"/>
        </w:rPr>
      </w:pPr>
      <w:r w:rsidRPr="009C0563">
        <w:rPr>
          <w:sz w:val="22"/>
          <w:szCs w:val="22"/>
        </w:rPr>
        <w:t>(b)</w:t>
      </w:r>
      <w:r>
        <w:rPr>
          <w:sz w:val="22"/>
          <w:szCs w:val="22"/>
        </w:rPr>
        <w:tab/>
      </w:r>
      <w:r w:rsidRPr="009C0563">
        <w:rPr>
          <w:sz w:val="22"/>
          <w:szCs w:val="22"/>
        </w:rPr>
        <w:t>a new Deputy Chairperson if there is a vacancy in the office of Deputy Chairperson of the TSRA.</w:t>
      </w:r>
    </w:p>
    <w:p w14:paraId="0D4953DD"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“(5)</w:t>
      </w:r>
      <w:r>
        <w:rPr>
          <w:sz w:val="22"/>
          <w:szCs w:val="22"/>
        </w:rPr>
        <w:tab/>
      </w:r>
      <w:r w:rsidRPr="009C0563">
        <w:rPr>
          <w:sz w:val="22"/>
          <w:szCs w:val="22"/>
        </w:rPr>
        <w:t>Elections under this section must be conducted in accordance with the regulations.</w:t>
      </w:r>
    </w:p>
    <w:p w14:paraId="51231023"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Acting appointments</w:t>
      </w:r>
    </w:p>
    <w:p w14:paraId="492EFA29"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“143M.(1) The Minister may, after consulting the TSRA, appoint a person to act in the office of a member of the TSRA during any period, or during all periods, when the member is absent from duty or from Australia or is, for any reason, unable to perform the duties of the office.</w:t>
      </w:r>
    </w:p>
    <w:p w14:paraId="2A3FE2DE"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“(2)</w:t>
      </w:r>
      <w:r>
        <w:rPr>
          <w:sz w:val="22"/>
          <w:szCs w:val="22"/>
        </w:rPr>
        <w:tab/>
      </w:r>
      <w:r w:rsidRPr="009C0563">
        <w:rPr>
          <w:sz w:val="22"/>
          <w:szCs w:val="22"/>
        </w:rPr>
        <w:t>The Minister must not appoint a person to act in the office of a member of the TSRA unless, having regard to section 142V, the person is qualified to be elected as a member.</w:t>
      </w:r>
    </w:p>
    <w:p w14:paraId="6FEF2EAB" w14:textId="77777777" w:rsidR="00883A04" w:rsidRPr="000F08D6" w:rsidRDefault="00883A04" w:rsidP="00CD2E6C">
      <w:pPr>
        <w:shd w:val="clear" w:color="000000" w:fill="auto"/>
        <w:autoSpaceDE w:val="0"/>
        <w:autoSpaceDN w:val="0"/>
        <w:adjustRightInd w:val="0"/>
        <w:spacing w:before="120"/>
        <w:ind w:firstLine="341"/>
        <w:jc w:val="both"/>
        <w:rPr>
          <w:sz w:val="22"/>
          <w:szCs w:val="22"/>
        </w:rPr>
      </w:pPr>
      <w:r w:rsidRPr="009C0563">
        <w:rPr>
          <w:sz w:val="22"/>
          <w:szCs w:val="22"/>
        </w:rPr>
        <w:t>“(3)</w:t>
      </w:r>
      <w:r>
        <w:rPr>
          <w:sz w:val="22"/>
          <w:szCs w:val="22"/>
        </w:rPr>
        <w:tab/>
      </w:r>
      <w:r w:rsidRPr="009C0563">
        <w:rPr>
          <w:sz w:val="22"/>
          <w:szCs w:val="22"/>
        </w:rPr>
        <w:t>The appointment of a person to act in the office of a member of the TSRA who is also the Chairperson of the TSRA does not constitute an appointment of the person to act as the Chairperson.</w:t>
      </w:r>
    </w:p>
    <w:p w14:paraId="45DE5606" w14:textId="77777777" w:rsidR="00883A04" w:rsidRPr="000F08D6" w:rsidRDefault="00883A04" w:rsidP="00CD2E6C">
      <w:pPr>
        <w:shd w:val="clear" w:color="000000" w:fill="auto"/>
        <w:autoSpaceDE w:val="0"/>
        <w:autoSpaceDN w:val="0"/>
        <w:adjustRightInd w:val="0"/>
        <w:spacing w:before="120"/>
        <w:ind w:firstLine="336"/>
        <w:jc w:val="both"/>
        <w:rPr>
          <w:sz w:val="22"/>
          <w:szCs w:val="22"/>
        </w:rPr>
      </w:pPr>
      <w:r w:rsidRPr="009C0563">
        <w:rPr>
          <w:sz w:val="22"/>
          <w:szCs w:val="22"/>
        </w:rPr>
        <w:t>“(4)</w:t>
      </w:r>
      <w:r>
        <w:rPr>
          <w:sz w:val="22"/>
          <w:szCs w:val="22"/>
        </w:rPr>
        <w:tab/>
      </w:r>
      <w:r w:rsidRPr="009C0563">
        <w:rPr>
          <w:sz w:val="22"/>
          <w:szCs w:val="22"/>
        </w:rPr>
        <w:t>The appointment of a person to act in the office of a member of the TSRA who is also the Deputy Chairperson of the TSRA does not constitute an appointment of the person to act as the Deputy Chairperson.</w:t>
      </w:r>
    </w:p>
    <w:p w14:paraId="7D97006A"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“(5)</w:t>
      </w:r>
      <w:r>
        <w:rPr>
          <w:sz w:val="22"/>
          <w:szCs w:val="22"/>
        </w:rPr>
        <w:tab/>
      </w:r>
      <w:r w:rsidRPr="009C0563">
        <w:rPr>
          <w:sz w:val="22"/>
          <w:szCs w:val="22"/>
        </w:rPr>
        <w:t>Anything done by or in relation to a person purporting to act under this section is not invalid merely because:</w:t>
      </w:r>
    </w:p>
    <w:p w14:paraId="24F7D35A" w14:textId="77777777" w:rsidR="00883A04" w:rsidRPr="000F08D6" w:rsidRDefault="00883A04" w:rsidP="00CD2E6C">
      <w:pPr>
        <w:shd w:val="clear" w:color="000000" w:fill="auto"/>
        <w:tabs>
          <w:tab w:val="left" w:pos="749"/>
        </w:tabs>
        <w:autoSpaceDE w:val="0"/>
        <w:autoSpaceDN w:val="0"/>
        <w:adjustRightInd w:val="0"/>
        <w:spacing w:before="120"/>
        <w:ind w:left="350"/>
        <w:jc w:val="both"/>
        <w:rPr>
          <w:sz w:val="22"/>
          <w:szCs w:val="22"/>
        </w:rPr>
      </w:pPr>
      <w:r w:rsidRPr="009C0563">
        <w:rPr>
          <w:sz w:val="22"/>
          <w:szCs w:val="22"/>
        </w:rPr>
        <w:t>(a)</w:t>
      </w:r>
      <w:r>
        <w:rPr>
          <w:sz w:val="22"/>
          <w:szCs w:val="22"/>
        </w:rPr>
        <w:tab/>
      </w:r>
      <w:r w:rsidRPr="009C0563">
        <w:rPr>
          <w:sz w:val="22"/>
          <w:szCs w:val="22"/>
        </w:rPr>
        <w:t>the occasion for the appointment had not arisen; or</w:t>
      </w:r>
    </w:p>
    <w:p w14:paraId="5273EC73" w14:textId="77777777" w:rsidR="00883A04" w:rsidRPr="000F08D6" w:rsidRDefault="00883A04" w:rsidP="00CD2E6C">
      <w:pPr>
        <w:shd w:val="clear" w:color="000000" w:fill="auto"/>
        <w:tabs>
          <w:tab w:val="left" w:pos="734"/>
        </w:tabs>
        <w:autoSpaceDE w:val="0"/>
        <w:autoSpaceDN w:val="0"/>
        <w:adjustRightInd w:val="0"/>
        <w:spacing w:before="120"/>
        <w:ind w:left="346"/>
        <w:jc w:val="both"/>
        <w:rPr>
          <w:sz w:val="22"/>
          <w:szCs w:val="22"/>
        </w:rPr>
      </w:pPr>
      <w:r w:rsidRPr="009C0563">
        <w:rPr>
          <w:sz w:val="22"/>
          <w:szCs w:val="22"/>
        </w:rPr>
        <w:t>(b)</w:t>
      </w:r>
      <w:r>
        <w:rPr>
          <w:sz w:val="22"/>
          <w:szCs w:val="22"/>
        </w:rPr>
        <w:tab/>
      </w:r>
      <w:r w:rsidRPr="009C0563">
        <w:rPr>
          <w:sz w:val="22"/>
          <w:szCs w:val="22"/>
        </w:rPr>
        <w:t>there was a defect or irregularity in connection with the appointment; or</w:t>
      </w:r>
    </w:p>
    <w:p w14:paraId="4442DFED" w14:textId="77777777" w:rsidR="00883A04" w:rsidRPr="000F08D6" w:rsidRDefault="00883A04" w:rsidP="00CD2E6C">
      <w:pPr>
        <w:shd w:val="clear" w:color="000000" w:fill="auto"/>
        <w:tabs>
          <w:tab w:val="left" w:pos="734"/>
        </w:tabs>
        <w:autoSpaceDE w:val="0"/>
        <w:autoSpaceDN w:val="0"/>
        <w:adjustRightInd w:val="0"/>
        <w:spacing w:before="120"/>
        <w:ind w:left="346"/>
        <w:jc w:val="both"/>
        <w:rPr>
          <w:sz w:val="22"/>
          <w:szCs w:val="22"/>
        </w:rPr>
      </w:pPr>
      <w:r w:rsidRPr="000F08D6">
        <w:rPr>
          <w:sz w:val="22"/>
          <w:szCs w:val="22"/>
        </w:rPr>
        <w:br w:type="page"/>
      </w:r>
      <w:r w:rsidRPr="009C0563">
        <w:rPr>
          <w:sz w:val="22"/>
          <w:szCs w:val="22"/>
        </w:rPr>
        <w:lastRenderedPageBreak/>
        <w:t>(c)</w:t>
      </w:r>
      <w:r>
        <w:rPr>
          <w:sz w:val="22"/>
          <w:szCs w:val="22"/>
        </w:rPr>
        <w:tab/>
      </w:r>
      <w:r w:rsidRPr="009C0563">
        <w:rPr>
          <w:sz w:val="22"/>
          <w:szCs w:val="22"/>
        </w:rPr>
        <w:t>the appointment had ceased to have effect; or</w:t>
      </w:r>
    </w:p>
    <w:p w14:paraId="5495735E" w14:textId="77777777" w:rsidR="00883A04" w:rsidRPr="000F08D6" w:rsidRDefault="00883A04" w:rsidP="00CD2E6C">
      <w:pPr>
        <w:shd w:val="clear" w:color="000000" w:fill="auto"/>
        <w:tabs>
          <w:tab w:val="left" w:pos="734"/>
        </w:tabs>
        <w:autoSpaceDE w:val="0"/>
        <w:autoSpaceDN w:val="0"/>
        <w:adjustRightInd w:val="0"/>
        <w:spacing w:before="120"/>
        <w:ind w:left="346"/>
        <w:jc w:val="both"/>
        <w:rPr>
          <w:sz w:val="22"/>
          <w:szCs w:val="22"/>
        </w:rPr>
      </w:pPr>
      <w:r w:rsidRPr="009C0563">
        <w:rPr>
          <w:sz w:val="22"/>
          <w:szCs w:val="22"/>
        </w:rPr>
        <w:t>(d)</w:t>
      </w:r>
      <w:r>
        <w:rPr>
          <w:sz w:val="22"/>
          <w:szCs w:val="22"/>
        </w:rPr>
        <w:tab/>
      </w:r>
      <w:r w:rsidRPr="009C0563">
        <w:rPr>
          <w:sz w:val="22"/>
          <w:szCs w:val="22"/>
        </w:rPr>
        <w:t>the occasion to act had not arisen or had ceased.</w:t>
      </w:r>
    </w:p>
    <w:p w14:paraId="0477C90D"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Disclosure of interests at meetings</w:t>
      </w:r>
    </w:p>
    <w:p w14:paraId="02689A6B" w14:textId="77777777" w:rsidR="00883A04" w:rsidRPr="000F08D6" w:rsidRDefault="00883A04" w:rsidP="00CD2E6C">
      <w:pPr>
        <w:shd w:val="clear" w:color="000000" w:fill="auto"/>
        <w:autoSpaceDE w:val="0"/>
        <w:autoSpaceDN w:val="0"/>
        <w:adjustRightInd w:val="0"/>
        <w:spacing w:before="120"/>
        <w:ind w:right="1325"/>
        <w:jc w:val="both"/>
        <w:rPr>
          <w:sz w:val="22"/>
          <w:szCs w:val="22"/>
        </w:rPr>
      </w:pPr>
      <w:r w:rsidRPr="009C0563">
        <w:rPr>
          <w:i/>
          <w:iCs/>
          <w:sz w:val="22"/>
          <w:szCs w:val="22"/>
        </w:rPr>
        <w:t>Member must disclose direct or indirect pecuniary interest at meeting of the TSRA</w:t>
      </w:r>
    </w:p>
    <w:p w14:paraId="01F8B22C"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“143N.(1) A member of the TSRA who has a direct or indirect pecuniary interest in a matter being considered or about to be considered by the TSRA must, as soon as possible after the relevant facts have come to the member’s knowledge, disclose the nature of the interest at a meeting of the TSRA.</w:t>
      </w:r>
    </w:p>
    <w:p w14:paraId="3CD7F769"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Consequences of disclosure</w:t>
      </w:r>
    </w:p>
    <w:p w14:paraId="443B552D"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“(2)</w:t>
      </w:r>
      <w:r>
        <w:rPr>
          <w:sz w:val="22"/>
          <w:szCs w:val="22"/>
        </w:rPr>
        <w:tab/>
      </w:r>
      <w:r w:rsidRPr="009C0563">
        <w:rPr>
          <w:sz w:val="22"/>
          <w:szCs w:val="22"/>
        </w:rPr>
        <w:t>A disclosure under subsection (1) must be recorded in the minutes of the meeting and the member must not:</w:t>
      </w:r>
    </w:p>
    <w:p w14:paraId="333F6FF9" w14:textId="77777777" w:rsidR="00883A04" w:rsidRPr="000F08D6" w:rsidRDefault="00883A04" w:rsidP="00CD2E6C">
      <w:pPr>
        <w:shd w:val="clear" w:color="000000" w:fill="auto"/>
        <w:tabs>
          <w:tab w:val="left" w:pos="725"/>
        </w:tabs>
        <w:autoSpaceDE w:val="0"/>
        <w:autoSpaceDN w:val="0"/>
        <w:adjustRightInd w:val="0"/>
        <w:spacing w:before="120"/>
        <w:ind w:left="725" w:hanging="394"/>
        <w:jc w:val="both"/>
        <w:rPr>
          <w:sz w:val="22"/>
          <w:szCs w:val="22"/>
        </w:rPr>
      </w:pPr>
      <w:r w:rsidRPr="009C0563">
        <w:rPr>
          <w:sz w:val="22"/>
          <w:szCs w:val="22"/>
        </w:rPr>
        <w:t>(a)</w:t>
      </w:r>
      <w:r>
        <w:rPr>
          <w:sz w:val="22"/>
          <w:szCs w:val="22"/>
        </w:rPr>
        <w:tab/>
      </w:r>
      <w:r w:rsidRPr="009C0563">
        <w:rPr>
          <w:sz w:val="22"/>
          <w:szCs w:val="22"/>
        </w:rPr>
        <w:t>unless the Minister otherwise determines in writing—be present during any deliberation of the TSRA with respect to that matter; or</w:t>
      </w:r>
    </w:p>
    <w:p w14:paraId="23B76805" w14:textId="77777777" w:rsidR="00883A04" w:rsidRPr="000F08D6" w:rsidRDefault="00883A04" w:rsidP="00CD2E6C">
      <w:pPr>
        <w:shd w:val="clear" w:color="000000" w:fill="auto"/>
        <w:tabs>
          <w:tab w:val="left" w:pos="725"/>
        </w:tabs>
        <w:autoSpaceDE w:val="0"/>
        <w:autoSpaceDN w:val="0"/>
        <w:adjustRightInd w:val="0"/>
        <w:spacing w:before="120"/>
        <w:ind w:left="725" w:hanging="394"/>
        <w:jc w:val="both"/>
        <w:rPr>
          <w:sz w:val="22"/>
          <w:szCs w:val="22"/>
        </w:rPr>
      </w:pPr>
      <w:r w:rsidRPr="009C0563">
        <w:rPr>
          <w:sz w:val="22"/>
          <w:szCs w:val="22"/>
        </w:rPr>
        <w:t>(b)</w:t>
      </w:r>
      <w:r>
        <w:rPr>
          <w:sz w:val="22"/>
          <w:szCs w:val="22"/>
        </w:rPr>
        <w:tab/>
      </w:r>
      <w:r w:rsidRPr="009C0563">
        <w:rPr>
          <w:sz w:val="22"/>
          <w:szCs w:val="22"/>
        </w:rPr>
        <w:t>unless the Minister otherwise determines in writing—take part in any decision of the TSRA with respect to that matter.</w:t>
      </w:r>
    </w:p>
    <w:p w14:paraId="4E1E4302"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Delegation of powers to Chairperson of TSRA</w:t>
      </w:r>
    </w:p>
    <w:p w14:paraId="79FD9098"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“(3)</w:t>
      </w:r>
      <w:r>
        <w:rPr>
          <w:sz w:val="22"/>
          <w:szCs w:val="22"/>
        </w:rPr>
        <w:tab/>
      </w:r>
      <w:r w:rsidRPr="009C0563">
        <w:rPr>
          <w:sz w:val="22"/>
          <w:szCs w:val="22"/>
        </w:rPr>
        <w:t>The Minister may, by writing, delegate to the Chairperson of the TSRA either or both of the Minister’s powers under subsection (2).</w:t>
      </w:r>
    </w:p>
    <w:p w14:paraId="0FA11481"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Minister may determine that specified interests are pecuniary interests</w:t>
      </w:r>
    </w:p>
    <w:p w14:paraId="319C40F3" w14:textId="77777777" w:rsidR="00883A04" w:rsidRPr="000F08D6" w:rsidRDefault="00883A04" w:rsidP="00CD2E6C">
      <w:pPr>
        <w:shd w:val="clear" w:color="000000" w:fill="auto"/>
        <w:autoSpaceDE w:val="0"/>
        <w:autoSpaceDN w:val="0"/>
        <w:adjustRightInd w:val="0"/>
        <w:spacing w:before="120"/>
        <w:ind w:firstLine="322"/>
        <w:jc w:val="both"/>
        <w:rPr>
          <w:sz w:val="22"/>
          <w:szCs w:val="22"/>
        </w:rPr>
      </w:pPr>
      <w:r w:rsidRPr="009C0563">
        <w:rPr>
          <w:sz w:val="22"/>
          <w:szCs w:val="22"/>
        </w:rPr>
        <w:t>“(4)</w:t>
      </w:r>
      <w:r>
        <w:rPr>
          <w:sz w:val="22"/>
          <w:szCs w:val="22"/>
        </w:rPr>
        <w:tab/>
      </w:r>
      <w:r w:rsidRPr="009C0563">
        <w:rPr>
          <w:sz w:val="22"/>
          <w:szCs w:val="22"/>
        </w:rPr>
        <w:t>The Minister may make a written determination providing that specified interests are taken to be direct or indirect pecuniary interests for the purposes of this section.</w:t>
      </w:r>
    </w:p>
    <w:p w14:paraId="52748AEF"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Minister may determine that specified interests are not pecuniary interests</w:t>
      </w:r>
    </w:p>
    <w:p w14:paraId="5C02D8CD" w14:textId="77777777" w:rsidR="00883A04" w:rsidRPr="000F08D6" w:rsidRDefault="00883A04" w:rsidP="00CD2E6C">
      <w:pPr>
        <w:shd w:val="clear" w:color="000000" w:fill="auto"/>
        <w:autoSpaceDE w:val="0"/>
        <w:autoSpaceDN w:val="0"/>
        <w:adjustRightInd w:val="0"/>
        <w:spacing w:before="120"/>
        <w:ind w:firstLine="322"/>
        <w:jc w:val="both"/>
        <w:rPr>
          <w:sz w:val="22"/>
          <w:szCs w:val="22"/>
        </w:rPr>
      </w:pPr>
      <w:r w:rsidRPr="009C0563">
        <w:rPr>
          <w:sz w:val="22"/>
          <w:szCs w:val="22"/>
        </w:rPr>
        <w:t>“(5)</w:t>
      </w:r>
      <w:r>
        <w:rPr>
          <w:sz w:val="22"/>
          <w:szCs w:val="22"/>
        </w:rPr>
        <w:tab/>
      </w:r>
      <w:r w:rsidRPr="009C0563">
        <w:rPr>
          <w:sz w:val="22"/>
          <w:szCs w:val="22"/>
        </w:rPr>
        <w:t>The Minister may make a written determination providing that specified interests are taken not to be direct or indirect pecuniary interests for the purposes of this section.</w:t>
      </w:r>
    </w:p>
    <w:p w14:paraId="7444127A"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Determinations are disallowable instruments</w:t>
      </w:r>
    </w:p>
    <w:p w14:paraId="7285C2A3" w14:textId="77777777" w:rsidR="00883A04" w:rsidRPr="000F08D6" w:rsidRDefault="00883A04" w:rsidP="00CD2E6C">
      <w:pPr>
        <w:shd w:val="clear" w:color="000000" w:fill="auto"/>
        <w:autoSpaceDE w:val="0"/>
        <w:autoSpaceDN w:val="0"/>
        <w:adjustRightInd w:val="0"/>
        <w:spacing w:before="120"/>
        <w:ind w:firstLine="322"/>
        <w:jc w:val="both"/>
        <w:rPr>
          <w:sz w:val="22"/>
          <w:szCs w:val="22"/>
        </w:rPr>
      </w:pPr>
      <w:r w:rsidRPr="009C0563">
        <w:rPr>
          <w:sz w:val="22"/>
          <w:szCs w:val="22"/>
        </w:rPr>
        <w:t>“(6)</w:t>
      </w:r>
      <w:r>
        <w:rPr>
          <w:sz w:val="22"/>
          <w:szCs w:val="22"/>
        </w:rPr>
        <w:tab/>
      </w:r>
      <w:r w:rsidRPr="009C0563">
        <w:rPr>
          <w:sz w:val="22"/>
          <w:szCs w:val="22"/>
        </w:rPr>
        <w:t xml:space="preserve">A determination under subsection (4) or (5) is a disallowable instrument for the purposes of section 46A of the </w:t>
      </w:r>
      <w:r w:rsidRPr="009C0563">
        <w:rPr>
          <w:i/>
          <w:iCs/>
          <w:sz w:val="22"/>
          <w:szCs w:val="22"/>
        </w:rPr>
        <w:t>Acts Interpretation Act 1901.</w:t>
      </w:r>
    </w:p>
    <w:p w14:paraId="1088CBD9"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Disclosure of interests</w:t>
      </w:r>
    </w:p>
    <w:p w14:paraId="6B00F535" w14:textId="77777777" w:rsidR="00883A04" w:rsidRPr="000F08D6" w:rsidRDefault="00883A04" w:rsidP="00CD2E6C">
      <w:pPr>
        <w:shd w:val="clear" w:color="000000" w:fill="auto"/>
        <w:tabs>
          <w:tab w:val="left" w:pos="744"/>
        </w:tabs>
        <w:autoSpaceDE w:val="0"/>
        <w:autoSpaceDN w:val="0"/>
        <w:adjustRightInd w:val="0"/>
        <w:spacing w:before="120"/>
        <w:ind w:left="346"/>
        <w:jc w:val="both"/>
        <w:rPr>
          <w:sz w:val="22"/>
          <w:szCs w:val="22"/>
        </w:rPr>
      </w:pPr>
      <w:r w:rsidRPr="009C0563">
        <w:rPr>
          <w:sz w:val="22"/>
          <w:szCs w:val="22"/>
        </w:rPr>
        <w:t>“143P.(1) Each member of the TSRA must make to the Minister a written disclosure of:</w:t>
      </w:r>
    </w:p>
    <w:p w14:paraId="1ECBE6FF" w14:textId="77777777" w:rsidR="00883A04" w:rsidRPr="000F08D6" w:rsidRDefault="00883A04" w:rsidP="00CD2E6C">
      <w:pPr>
        <w:shd w:val="clear" w:color="000000" w:fill="auto"/>
        <w:tabs>
          <w:tab w:val="left" w:pos="744"/>
        </w:tabs>
        <w:autoSpaceDE w:val="0"/>
        <w:autoSpaceDN w:val="0"/>
        <w:adjustRightInd w:val="0"/>
        <w:spacing w:before="120"/>
        <w:ind w:left="346"/>
        <w:jc w:val="both"/>
        <w:rPr>
          <w:sz w:val="22"/>
          <w:szCs w:val="22"/>
        </w:rPr>
      </w:pPr>
      <w:r w:rsidRPr="000F08D6">
        <w:rPr>
          <w:sz w:val="22"/>
          <w:szCs w:val="22"/>
        </w:rPr>
        <w:br w:type="page"/>
      </w:r>
      <w:r w:rsidRPr="009C0563">
        <w:rPr>
          <w:sz w:val="22"/>
          <w:szCs w:val="22"/>
        </w:rPr>
        <w:lastRenderedPageBreak/>
        <w:t>(a)</w:t>
      </w:r>
      <w:r>
        <w:rPr>
          <w:sz w:val="22"/>
          <w:szCs w:val="22"/>
        </w:rPr>
        <w:tab/>
      </w:r>
      <w:r w:rsidRPr="009C0563">
        <w:rPr>
          <w:sz w:val="22"/>
          <w:szCs w:val="22"/>
        </w:rPr>
        <w:t>the member’s financial interests; and</w:t>
      </w:r>
    </w:p>
    <w:p w14:paraId="0F69781E" w14:textId="77777777" w:rsidR="00883A04" w:rsidRPr="000F08D6" w:rsidRDefault="00883A04" w:rsidP="00CD2E6C">
      <w:pPr>
        <w:shd w:val="clear" w:color="000000" w:fill="auto"/>
        <w:tabs>
          <w:tab w:val="left" w:pos="744"/>
        </w:tabs>
        <w:autoSpaceDE w:val="0"/>
        <w:autoSpaceDN w:val="0"/>
        <w:adjustRightInd w:val="0"/>
        <w:spacing w:before="120"/>
        <w:ind w:left="346"/>
        <w:jc w:val="both"/>
        <w:rPr>
          <w:sz w:val="22"/>
          <w:szCs w:val="22"/>
        </w:rPr>
      </w:pPr>
      <w:r w:rsidRPr="009C0563">
        <w:rPr>
          <w:sz w:val="22"/>
          <w:szCs w:val="22"/>
        </w:rPr>
        <w:t>(b)</w:t>
      </w:r>
      <w:r>
        <w:rPr>
          <w:sz w:val="22"/>
          <w:szCs w:val="22"/>
        </w:rPr>
        <w:tab/>
      </w:r>
      <w:r w:rsidRPr="009C0563">
        <w:rPr>
          <w:sz w:val="22"/>
          <w:szCs w:val="22"/>
        </w:rPr>
        <w:t>the financial interests of the member’s immediate family;</w:t>
      </w:r>
    </w:p>
    <w:p w14:paraId="5C31C235" w14:textId="77777777" w:rsidR="00883A04" w:rsidRPr="000F08D6" w:rsidRDefault="00883A04" w:rsidP="00CD2E6C">
      <w:pPr>
        <w:shd w:val="clear" w:color="000000" w:fill="auto"/>
        <w:tabs>
          <w:tab w:val="left" w:pos="725"/>
        </w:tabs>
        <w:autoSpaceDE w:val="0"/>
        <w:autoSpaceDN w:val="0"/>
        <w:adjustRightInd w:val="0"/>
        <w:spacing w:before="120"/>
        <w:jc w:val="both"/>
        <w:rPr>
          <w:sz w:val="22"/>
          <w:szCs w:val="22"/>
        </w:rPr>
      </w:pPr>
      <w:r w:rsidRPr="009C0563">
        <w:rPr>
          <w:sz w:val="22"/>
          <w:szCs w:val="22"/>
        </w:rPr>
        <w:t>equivalent to the disclosure of financial interests required to be made by officers of the Australian Public Service who are members of the Senior Executive Service.</w:t>
      </w:r>
    </w:p>
    <w:p w14:paraId="7BF444A4" w14:textId="77777777" w:rsidR="00883A04" w:rsidRPr="000F08D6" w:rsidRDefault="00883A04" w:rsidP="00CD2E6C">
      <w:pPr>
        <w:shd w:val="clear" w:color="000000" w:fill="auto"/>
        <w:autoSpaceDE w:val="0"/>
        <w:autoSpaceDN w:val="0"/>
        <w:adjustRightInd w:val="0"/>
        <w:spacing w:before="120"/>
        <w:ind w:firstLine="336"/>
        <w:jc w:val="both"/>
        <w:rPr>
          <w:sz w:val="22"/>
          <w:szCs w:val="22"/>
        </w:rPr>
      </w:pPr>
      <w:r w:rsidRPr="009C0563">
        <w:rPr>
          <w:sz w:val="22"/>
          <w:szCs w:val="22"/>
        </w:rPr>
        <w:t>“(2)</w:t>
      </w:r>
      <w:r>
        <w:rPr>
          <w:sz w:val="22"/>
          <w:szCs w:val="22"/>
        </w:rPr>
        <w:tab/>
      </w:r>
      <w:r w:rsidRPr="009C0563">
        <w:rPr>
          <w:sz w:val="22"/>
          <w:szCs w:val="22"/>
        </w:rPr>
        <w:t>The member must make a disclosure under subsection (1) within one month after being elected as member.</w:t>
      </w:r>
    </w:p>
    <w:p w14:paraId="64FA3C2A" w14:textId="77777777" w:rsidR="00883A04" w:rsidRPr="000F08D6" w:rsidRDefault="00883A04" w:rsidP="00CD2E6C">
      <w:pPr>
        <w:shd w:val="clear" w:color="000000" w:fill="auto"/>
        <w:autoSpaceDE w:val="0"/>
        <w:autoSpaceDN w:val="0"/>
        <w:adjustRightInd w:val="0"/>
        <w:spacing w:before="120"/>
        <w:ind w:firstLine="336"/>
        <w:jc w:val="both"/>
        <w:rPr>
          <w:sz w:val="22"/>
          <w:szCs w:val="22"/>
        </w:rPr>
      </w:pPr>
      <w:r w:rsidRPr="009C0563">
        <w:rPr>
          <w:sz w:val="22"/>
          <w:szCs w:val="22"/>
        </w:rPr>
        <w:t>“(3)</w:t>
      </w:r>
      <w:r>
        <w:rPr>
          <w:sz w:val="22"/>
          <w:szCs w:val="22"/>
        </w:rPr>
        <w:tab/>
      </w:r>
      <w:r w:rsidRPr="009C0563">
        <w:rPr>
          <w:sz w:val="22"/>
          <w:szCs w:val="22"/>
        </w:rPr>
        <w:t>The member must from time to time make such further disclosures as are necessary to ensure that the information available to the Minister about the financial interests of the member, and of the members of his or her immediate family, is up-to-date.</w:t>
      </w:r>
    </w:p>
    <w:p w14:paraId="6EE3095F" w14:textId="77777777" w:rsidR="00883A04" w:rsidRPr="000F08D6" w:rsidRDefault="00883A04" w:rsidP="00CD2E6C">
      <w:pPr>
        <w:shd w:val="clear" w:color="000000" w:fill="auto"/>
        <w:autoSpaceDE w:val="0"/>
        <w:autoSpaceDN w:val="0"/>
        <w:adjustRightInd w:val="0"/>
        <w:spacing w:before="120"/>
        <w:ind w:left="350"/>
        <w:jc w:val="both"/>
        <w:rPr>
          <w:sz w:val="22"/>
          <w:szCs w:val="22"/>
        </w:rPr>
      </w:pPr>
      <w:r w:rsidRPr="009C0563">
        <w:rPr>
          <w:sz w:val="22"/>
          <w:szCs w:val="22"/>
        </w:rPr>
        <w:t>“(4)</w:t>
      </w:r>
      <w:r>
        <w:rPr>
          <w:sz w:val="22"/>
          <w:szCs w:val="22"/>
        </w:rPr>
        <w:tab/>
      </w:r>
      <w:r w:rsidRPr="009C0563">
        <w:rPr>
          <w:sz w:val="22"/>
          <w:szCs w:val="22"/>
        </w:rPr>
        <w:t>In this section:</w:t>
      </w:r>
    </w:p>
    <w:p w14:paraId="16EB73DB"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b/>
          <w:bCs/>
          <w:sz w:val="22"/>
          <w:szCs w:val="22"/>
        </w:rPr>
        <w:t xml:space="preserve">‘member’ </w:t>
      </w:r>
      <w:r w:rsidRPr="009C0563">
        <w:rPr>
          <w:sz w:val="22"/>
          <w:szCs w:val="22"/>
        </w:rPr>
        <w:t>includes an acting member.</w:t>
      </w:r>
    </w:p>
    <w:p w14:paraId="61C8533A"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Resignation</w:t>
      </w:r>
    </w:p>
    <w:p w14:paraId="5D2DBA86" w14:textId="77777777" w:rsidR="00883A04" w:rsidRPr="000F08D6" w:rsidRDefault="00883A04" w:rsidP="00CD2E6C">
      <w:pPr>
        <w:shd w:val="clear" w:color="000000" w:fill="auto"/>
        <w:autoSpaceDE w:val="0"/>
        <w:autoSpaceDN w:val="0"/>
        <w:adjustRightInd w:val="0"/>
        <w:spacing w:before="120"/>
        <w:ind w:firstLine="341"/>
        <w:jc w:val="both"/>
        <w:rPr>
          <w:sz w:val="22"/>
          <w:szCs w:val="22"/>
        </w:rPr>
      </w:pPr>
      <w:r w:rsidRPr="009C0563">
        <w:rPr>
          <w:sz w:val="22"/>
          <w:szCs w:val="22"/>
        </w:rPr>
        <w:t>“143Q. A member of the TSRA may resign by writing signed by him or her and sent to the Minister.</w:t>
      </w:r>
    </w:p>
    <w:p w14:paraId="3E599A72"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Members taken to have resigned from TSRA in certain circumstances</w:t>
      </w:r>
    </w:p>
    <w:p w14:paraId="0E86D33F"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Member living outside Torres Strait area</w:t>
      </w:r>
    </w:p>
    <w:p w14:paraId="6562C478" w14:textId="77777777" w:rsidR="00883A04" w:rsidRPr="000F08D6" w:rsidRDefault="00883A04" w:rsidP="00CD2E6C">
      <w:pPr>
        <w:shd w:val="clear" w:color="000000" w:fill="auto"/>
        <w:autoSpaceDE w:val="0"/>
        <w:autoSpaceDN w:val="0"/>
        <w:adjustRightInd w:val="0"/>
        <w:spacing w:before="120"/>
        <w:ind w:left="346"/>
        <w:jc w:val="both"/>
        <w:rPr>
          <w:sz w:val="22"/>
          <w:szCs w:val="22"/>
        </w:rPr>
      </w:pPr>
      <w:r w:rsidRPr="009C0563">
        <w:rPr>
          <w:sz w:val="22"/>
          <w:szCs w:val="22"/>
        </w:rPr>
        <w:t>“143R.(1) If the TSRA is satisfied that a member of the TSRA:</w:t>
      </w:r>
    </w:p>
    <w:p w14:paraId="19180C5C" w14:textId="77777777" w:rsidR="00883A04" w:rsidRPr="000F08D6" w:rsidRDefault="00883A04" w:rsidP="00CD2E6C">
      <w:pPr>
        <w:shd w:val="clear" w:color="000000" w:fill="auto"/>
        <w:tabs>
          <w:tab w:val="left" w:pos="730"/>
        </w:tabs>
        <w:autoSpaceDE w:val="0"/>
        <w:autoSpaceDN w:val="0"/>
        <w:adjustRightInd w:val="0"/>
        <w:spacing w:before="120"/>
        <w:ind w:left="336"/>
        <w:jc w:val="both"/>
        <w:rPr>
          <w:sz w:val="22"/>
          <w:szCs w:val="22"/>
        </w:rPr>
      </w:pPr>
      <w:r w:rsidRPr="009C0563">
        <w:rPr>
          <w:sz w:val="22"/>
          <w:szCs w:val="22"/>
        </w:rPr>
        <w:t>(a)</w:t>
      </w:r>
      <w:r>
        <w:rPr>
          <w:sz w:val="22"/>
          <w:szCs w:val="22"/>
        </w:rPr>
        <w:tab/>
      </w:r>
      <w:r w:rsidRPr="009C0563">
        <w:rPr>
          <w:sz w:val="22"/>
          <w:szCs w:val="22"/>
        </w:rPr>
        <w:t>does not live in the Torres Strait area; and</w:t>
      </w:r>
    </w:p>
    <w:p w14:paraId="4A9ED3F4" w14:textId="77777777" w:rsidR="00883A04" w:rsidRPr="000F08D6" w:rsidRDefault="00883A04" w:rsidP="00CD2E6C">
      <w:pPr>
        <w:shd w:val="clear" w:color="000000" w:fill="auto"/>
        <w:tabs>
          <w:tab w:val="left" w:pos="730"/>
        </w:tabs>
        <w:autoSpaceDE w:val="0"/>
        <w:autoSpaceDN w:val="0"/>
        <w:adjustRightInd w:val="0"/>
        <w:spacing w:before="120"/>
        <w:ind w:left="730" w:hanging="394"/>
        <w:jc w:val="both"/>
        <w:rPr>
          <w:sz w:val="22"/>
          <w:szCs w:val="22"/>
        </w:rPr>
      </w:pPr>
      <w:r w:rsidRPr="009C0563">
        <w:rPr>
          <w:sz w:val="22"/>
          <w:szCs w:val="22"/>
        </w:rPr>
        <w:t>(b)</w:t>
      </w:r>
      <w:r>
        <w:rPr>
          <w:sz w:val="22"/>
          <w:szCs w:val="22"/>
        </w:rPr>
        <w:tab/>
      </w:r>
      <w:r w:rsidRPr="009C0563">
        <w:rPr>
          <w:sz w:val="22"/>
          <w:szCs w:val="22"/>
        </w:rPr>
        <w:t>has not lived in the Torres Strait area at all during the immediately preceding period of 6 months;</w:t>
      </w:r>
    </w:p>
    <w:p w14:paraId="4A3609C3"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sz w:val="22"/>
          <w:szCs w:val="22"/>
        </w:rPr>
        <w:t>the TSRA may, in writing, declare that it is so satisfied.</w:t>
      </w:r>
    </w:p>
    <w:p w14:paraId="16215AAE"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Member taken to have resigned if TSRA makes a declaration</w:t>
      </w:r>
    </w:p>
    <w:p w14:paraId="18A07AB6" w14:textId="36CE8F87" w:rsidR="00883A04" w:rsidRPr="000F08D6" w:rsidRDefault="00883A04" w:rsidP="00CD2E6C">
      <w:pPr>
        <w:shd w:val="clear" w:color="000000" w:fill="auto"/>
        <w:autoSpaceDE w:val="0"/>
        <w:autoSpaceDN w:val="0"/>
        <w:adjustRightInd w:val="0"/>
        <w:spacing w:before="120"/>
        <w:ind w:firstLine="341"/>
        <w:jc w:val="both"/>
        <w:rPr>
          <w:sz w:val="22"/>
          <w:szCs w:val="22"/>
        </w:rPr>
      </w:pPr>
      <w:r w:rsidRPr="009C0563">
        <w:rPr>
          <w:sz w:val="22"/>
          <w:szCs w:val="22"/>
        </w:rPr>
        <w:t>“(2)</w:t>
      </w:r>
      <w:r>
        <w:rPr>
          <w:sz w:val="22"/>
          <w:szCs w:val="22"/>
        </w:rPr>
        <w:tab/>
      </w:r>
      <w:r w:rsidRPr="009C0563">
        <w:rPr>
          <w:sz w:val="22"/>
          <w:szCs w:val="22"/>
        </w:rPr>
        <w:t xml:space="preserve">Subject to the </w:t>
      </w:r>
      <w:r w:rsidRPr="009C0563">
        <w:rPr>
          <w:i/>
          <w:iCs/>
          <w:sz w:val="22"/>
          <w:szCs w:val="22"/>
        </w:rPr>
        <w:t>Administrative Appeals Tribunal Act 1975</w:t>
      </w:r>
      <w:r w:rsidRPr="00F22471">
        <w:rPr>
          <w:iCs/>
          <w:sz w:val="22"/>
          <w:szCs w:val="22"/>
        </w:rPr>
        <w:t>,</w:t>
      </w:r>
      <w:r w:rsidRPr="009C0563">
        <w:rPr>
          <w:i/>
          <w:iCs/>
          <w:sz w:val="22"/>
          <w:szCs w:val="22"/>
        </w:rPr>
        <w:t xml:space="preserve"> </w:t>
      </w:r>
      <w:r w:rsidRPr="009C0563">
        <w:rPr>
          <w:sz w:val="22"/>
          <w:szCs w:val="22"/>
        </w:rPr>
        <w:t xml:space="preserve">if the </w:t>
      </w:r>
      <w:proofErr w:type="spellStart"/>
      <w:r w:rsidRPr="009C0563">
        <w:rPr>
          <w:sz w:val="22"/>
          <w:szCs w:val="22"/>
        </w:rPr>
        <w:t>TSRA</w:t>
      </w:r>
      <w:proofErr w:type="spellEnd"/>
      <w:r w:rsidRPr="009C0563">
        <w:rPr>
          <w:sz w:val="22"/>
          <w:szCs w:val="22"/>
        </w:rPr>
        <w:t xml:space="preserve"> makes a declaration under subsection (1), the member concerned is, for all purposes, taken to have resigned on the date of the declaration.</w:t>
      </w:r>
    </w:p>
    <w:p w14:paraId="5F90661E"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TSRA may declare that member has become employee etc. of TSRA or Commission</w:t>
      </w:r>
    </w:p>
    <w:p w14:paraId="41AA6A1C"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“(3)</w:t>
      </w:r>
      <w:r>
        <w:rPr>
          <w:sz w:val="22"/>
          <w:szCs w:val="22"/>
        </w:rPr>
        <w:tab/>
      </w:r>
      <w:r w:rsidRPr="009C0563">
        <w:rPr>
          <w:sz w:val="22"/>
          <w:szCs w:val="22"/>
        </w:rPr>
        <w:t>The TSRA may, in writing, declare that a member of the TSRA has become an employee of, or a consultant to, the TSRA or the Commission.</w:t>
      </w:r>
    </w:p>
    <w:p w14:paraId="41B58C83"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Member taken to have resigned if TSRA makes a declaration</w:t>
      </w:r>
    </w:p>
    <w:p w14:paraId="6CDC5D59" w14:textId="77777777" w:rsidR="00883A04" w:rsidRPr="000F08D6" w:rsidRDefault="00883A04" w:rsidP="00F40057">
      <w:pPr>
        <w:shd w:val="clear" w:color="000000" w:fill="auto"/>
        <w:autoSpaceDE w:val="0"/>
        <w:autoSpaceDN w:val="0"/>
        <w:adjustRightInd w:val="0"/>
        <w:spacing w:before="120"/>
        <w:ind w:firstLine="331"/>
        <w:jc w:val="both"/>
        <w:rPr>
          <w:sz w:val="22"/>
          <w:szCs w:val="22"/>
        </w:rPr>
      </w:pPr>
      <w:r w:rsidRPr="009C0563">
        <w:rPr>
          <w:sz w:val="22"/>
          <w:szCs w:val="22"/>
        </w:rPr>
        <w:t>“(4)</w:t>
      </w:r>
      <w:r>
        <w:rPr>
          <w:sz w:val="22"/>
          <w:szCs w:val="22"/>
        </w:rPr>
        <w:tab/>
      </w:r>
      <w:r w:rsidRPr="009C0563">
        <w:rPr>
          <w:sz w:val="22"/>
          <w:szCs w:val="22"/>
        </w:rPr>
        <w:t>If the TSRA makes a declaration under subsection (3), the member concerned must, for all purposes, be taken to have resigned on the date of the declaration.</w:t>
      </w:r>
    </w:p>
    <w:p w14:paraId="5CF5FE6A"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0F08D6">
        <w:rPr>
          <w:sz w:val="22"/>
          <w:szCs w:val="22"/>
        </w:rPr>
        <w:br w:type="page"/>
      </w:r>
      <w:r w:rsidRPr="009C0563">
        <w:rPr>
          <w:b/>
          <w:bCs/>
          <w:sz w:val="22"/>
          <w:szCs w:val="22"/>
        </w:rPr>
        <w:lastRenderedPageBreak/>
        <w:t>Suspension and removal from office of members of the TSRA</w:t>
      </w:r>
    </w:p>
    <w:p w14:paraId="642E15AD"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Minister may suspend member of the TSRA</w:t>
      </w:r>
    </w:p>
    <w:p w14:paraId="570280A3"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 xml:space="preserve">“143S.(1) Subject to subsection (2), the Minister may suspend a member of the TSRA from office because of </w:t>
      </w:r>
      <w:proofErr w:type="spellStart"/>
      <w:r w:rsidRPr="009C0563">
        <w:rPr>
          <w:sz w:val="22"/>
          <w:szCs w:val="22"/>
        </w:rPr>
        <w:t>misbehaviour</w:t>
      </w:r>
      <w:proofErr w:type="spellEnd"/>
      <w:r w:rsidRPr="009C0563">
        <w:rPr>
          <w:sz w:val="22"/>
          <w:szCs w:val="22"/>
        </w:rPr>
        <w:t xml:space="preserve"> or physical or mental incapacity.</w:t>
      </w:r>
    </w:p>
    <w:p w14:paraId="160DD18C"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Minister must give member of the TSRA notice before suspension</w:t>
      </w:r>
    </w:p>
    <w:p w14:paraId="2B2CA3A7"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“(2)</w:t>
      </w:r>
      <w:r>
        <w:rPr>
          <w:sz w:val="22"/>
          <w:szCs w:val="22"/>
        </w:rPr>
        <w:tab/>
      </w:r>
      <w:r w:rsidRPr="009C0563">
        <w:rPr>
          <w:sz w:val="22"/>
          <w:szCs w:val="22"/>
        </w:rPr>
        <w:t>The Minister must not suspend the member from office unless the Minister has:</w:t>
      </w:r>
    </w:p>
    <w:p w14:paraId="6A8F158E" w14:textId="77777777" w:rsidR="00883A04" w:rsidRPr="000F08D6" w:rsidRDefault="00883A04" w:rsidP="00CD2E6C">
      <w:pPr>
        <w:shd w:val="clear" w:color="000000" w:fill="auto"/>
        <w:tabs>
          <w:tab w:val="left" w:pos="720"/>
        </w:tabs>
        <w:autoSpaceDE w:val="0"/>
        <w:autoSpaceDN w:val="0"/>
        <w:adjustRightInd w:val="0"/>
        <w:spacing w:before="120"/>
        <w:ind w:left="720" w:hanging="398"/>
        <w:jc w:val="both"/>
        <w:rPr>
          <w:sz w:val="22"/>
          <w:szCs w:val="22"/>
        </w:rPr>
      </w:pPr>
      <w:r w:rsidRPr="009C0563">
        <w:rPr>
          <w:sz w:val="22"/>
          <w:szCs w:val="22"/>
        </w:rPr>
        <w:t>(a)</w:t>
      </w:r>
      <w:r>
        <w:rPr>
          <w:sz w:val="22"/>
          <w:szCs w:val="22"/>
        </w:rPr>
        <w:tab/>
      </w:r>
      <w:r w:rsidRPr="009C0563">
        <w:rPr>
          <w:sz w:val="22"/>
          <w:szCs w:val="22"/>
        </w:rPr>
        <w:t>by written notice served on the member, given the member 7 days within which to show cause why the member should not be suspended; and</w:t>
      </w:r>
    </w:p>
    <w:p w14:paraId="0E3AEB44" w14:textId="77777777" w:rsidR="00883A04" w:rsidRPr="000F08D6" w:rsidRDefault="00883A04" w:rsidP="00CD2E6C">
      <w:pPr>
        <w:shd w:val="clear" w:color="000000" w:fill="auto"/>
        <w:tabs>
          <w:tab w:val="left" w:pos="720"/>
        </w:tabs>
        <w:autoSpaceDE w:val="0"/>
        <w:autoSpaceDN w:val="0"/>
        <w:adjustRightInd w:val="0"/>
        <w:spacing w:before="120"/>
        <w:ind w:left="322"/>
        <w:jc w:val="both"/>
        <w:rPr>
          <w:sz w:val="22"/>
          <w:szCs w:val="22"/>
        </w:rPr>
      </w:pPr>
      <w:r w:rsidRPr="009C0563">
        <w:rPr>
          <w:sz w:val="22"/>
          <w:szCs w:val="22"/>
        </w:rPr>
        <w:t>(b)</w:t>
      </w:r>
      <w:r>
        <w:rPr>
          <w:sz w:val="22"/>
          <w:szCs w:val="22"/>
        </w:rPr>
        <w:tab/>
      </w:r>
      <w:r w:rsidRPr="009C0563">
        <w:rPr>
          <w:sz w:val="22"/>
          <w:szCs w:val="22"/>
        </w:rPr>
        <w:t>consulted the TSRA.</w:t>
      </w:r>
    </w:p>
    <w:p w14:paraId="05603ACA"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Statement to be laid before each House of the Parliament</w:t>
      </w:r>
    </w:p>
    <w:p w14:paraId="57BC1BDE"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“(3)</w:t>
      </w:r>
      <w:r>
        <w:rPr>
          <w:sz w:val="22"/>
          <w:szCs w:val="22"/>
        </w:rPr>
        <w:tab/>
      </w:r>
      <w:r w:rsidRPr="009C0563">
        <w:rPr>
          <w:sz w:val="22"/>
          <w:szCs w:val="22"/>
        </w:rPr>
        <w:t>The Minister must cause a statement identifying the member and setting out the ground of the suspension to be laid before each House of the Parliament within 7 sitting days of that House after the suspension.</w:t>
      </w:r>
    </w:p>
    <w:p w14:paraId="6685EE3C"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Member of the TSRA must be restored to office if declaration made by both Houses of Parliament</w:t>
      </w:r>
    </w:p>
    <w:p w14:paraId="3B1164CA"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“(4)</w:t>
      </w:r>
      <w:r>
        <w:rPr>
          <w:sz w:val="22"/>
          <w:szCs w:val="22"/>
        </w:rPr>
        <w:tab/>
      </w:r>
      <w:r w:rsidRPr="009C0563">
        <w:rPr>
          <w:sz w:val="22"/>
          <w:szCs w:val="22"/>
        </w:rPr>
        <w:t>If such a statement has been laid before a House of the Parliament, that House may, within 15 sitting days of that House after the day on which the statement has been laid before it, by resolution, declare that the member of the TSRA ought to be restored to office. If each House so passes such a resolution, the Minister must terminate the suspension.</w:t>
      </w:r>
    </w:p>
    <w:p w14:paraId="25546FED" w14:textId="77777777" w:rsidR="00883A04" w:rsidRPr="000F08D6" w:rsidRDefault="00883A04" w:rsidP="00CD2E6C">
      <w:pPr>
        <w:shd w:val="clear" w:color="000000" w:fill="auto"/>
        <w:autoSpaceDE w:val="0"/>
        <w:autoSpaceDN w:val="0"/>
        <w:adjustRightInd w:val="0"/>
        <w:spacing w:before="120"/>
        <w:ind w:right="1766"/>
        <w:jc w:val="both"/>
        <w:rPr>
          <w:sz w:val="22"/>
          <w:szCs w:val="22"/>
        </w:rPr>
      </w:pPr>
      <w:r w:rsidRPr="009C0563">
        <w:rPr>
          <w:i/>
          <w:iCs/>
          <w:sz w:val="22"/>
          <w:szCs w:val="22"/>
        </w:rPr>
        <w:t>Minister may remove member of the TSRA from office if no declaration made</w:t>
      </w:r>
    </w:p>
    <w:p w14:paraId="3356A912"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“(5)</w:t>
      </w:r>
      <w:r>
        <w:rPr>
          <w:sz w:val="22"/>
          <w:szCs w:val="22"/>
        </w:rPr>
        <w:tab/>
      </w:r>
      <w:r w:rsidRPr="009C0563">
        <w:rPr>
          <w:sz w:val="22"/>
          <w:szCs w:val="22"/>
        </w:rPr>
        <w:t>If, at the end of 15 sitting days of a House of the Parliament after the day on which the statement has been laid before that House, that House has not passed such a resolution, the Minister may remove the member of the TSRA from office.</w:t>
      </w:r>
    </w:p>
    <w:p w14:paraId="1EA0E671"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Minister must remove member from office</w:t>
      </w:r>
    </w:p>
    <w:p w14:paraId="1DB53ACB" w14:textId="77777777" w:rsidR="00883A04" w:rsidRPr="000F08D6" w:rsidRDefault="00883A04" w:rsidP="00CD2E6C">
      <w:pPr>
        <w:shd w:val="clear" w:color="000000" w:fill="auto"/>
        <w:autoSpaceDE w:val="0"/>
        <w:autoSpaceDN w:val="0"/>
        <w:adjustRightInd w:val="0"/>
        <w:spacing w:before="120"/>
        <w:ind w:left="341"/>
        <w:jc w:val="both"/>
        <w:rPr>
          <w:sz w:val="22"/>
          <w:szCs w:val="22"/>
        </w:rPr>
      </w:pPr>
      <w:r w:rsidRPr="009C0563">
        <w:rPr>
          <w:sz w:val="22"/>
          <w:szCs w:val="22"/>
        </w:rPr>
        <w:t>“(6)</w:t>
      </w:r>
      <w:r>
        <w:rPr>
          <w:sz w:val="22"/>
          <w:szCs w:val="22"/>
        </w:rPr>
        <w:tab/>
      </w:r>
      <w:r w:rsidRPr="009C0563">
        <w:rPr>
          <w:sz w:val="22"/>
          <w:szCs w:val="22"/>
        </w:rPr>
        <w:t>If a member of the TSRA:</w:t>
      </w:r>
    </w:p>
    <w:p w14:paraId="4C9D4AFF" w14:textId="77777777" w:rsidR="00883A04" w:rsidRPr="000F08D6" w:rsidRDefault="00883A04" w:rsidP="00CD2E6C">
      <w:pPr>
        <w:shd w:val="clear" w:color="000000" w:fill="auto"/>
        <w:tabs>
          <w:tab w:val="left" w:pos="720"/>
        </w:tabs>
        <w:autoSpaceDE w:val="0"/>
        <w:autoSpaceDN w:val="0"/>
        <w:adjustRightInd w:val="0"/>
        <w:spacing w:before="120"/>
        <w:ind w:left="720" w:hanging="389"/>
        <w:jc w:val="both"/>
        <w:rPr>
          <w:sz w:val="22"/>
          <w:szCs w:val="22"/>
        </w:rPr>
      </w:pPr>
      <w:r w:rsidRPr="009C0563">
        <w:rPr>
          <w:sz w:val="22"/>
          <w:szCs w:val="22"/>
        </w:rPr>
        <w:t>(a)</w:t>
      </w:r>
      <w:r>
        <w:rPr>
          <w:sz w:val="22"/>
          <w:szCs w:val="22"/>
        </w:rPr>
        <w:tab/>
      </w:r>
      <w:r w:rsidRPr="009C0563">
        <w:rPr>
          <w:sz w:val="22"/>
          <w:szCs w:val="22"/>
        </w:rPr>
        <w:t>is convicted of an offence against a Commonwealth, State or Territory law and sentenced to imprisonment for one year or longer; or</w:t>
      </w:r>
    </w:p>
    <w:p w14:paraId="4952FCE4" w14:textId="77777777" w:rsidR="00883A04" w:rsidRPr="000F08D6" w:rsidRDefault="00883A04" w:rsidP="00CD2E6C">
      <w:pPr>
        <w:shd w:val="clear" w:color="000000" w:fill="auto"/>
        <w:tabs>
          <w:tab w:val="left" w:pos="782"/>
        </w:tabs>
        <w:autoSpaceDE w:val="0"/>
        <w:autoSpaceDN w:val="0"/>
        <w:adjustRightInd w:val="0"/>
        <w:spacing w:before="120"/>
        <w:ind w:left="782" w:hanging="394"/>
        <w:jc w:val="both"/>
        <w:rPr>
          <w:sz w:val="22"/>
          <w:szCs w:val="22"/>
        </w:rPr>
      </w:pPr>
      <w:r w:rsidRPr="009C0563">
        <w:rPr>
          <w:sz w:val="22"/>
          <w:szCs w:val="22"/>
        </w:rPr>
        <w:t>(b)</w:t>
      </w:r>
      <w:r>
        <w:rPr>
          <w:sz w:val="22"/>
          <w:szCs w:val="22"/>
        </w:rPr>
        <w:tab/>
      </w:r>
      <w:r w:rsidRPr="009C0563">
        <w:rPr>
          <w:sz w:val="22"/>
          <w:szCs w:val="22"/>
        </w:rPr>
        <w:t>is convicted of an offence against a Commonwealth, State or Territory law involving dishonesty and sentenced to imprisonment for 3 months or longer; or</w:t>
      </w:r>
    </w:p>
    <w:p w14:paraId="0FBC9205" w14:textId="77777777" w:rsidR="00883A04" w:rsidRPr="000F08D6" w:rsidRDefault="00883A04" w:rsidP="00CD2E6C">
      <w:pPr>
        <w:shd w:val="clear" w:color="000000" w:fill="auto"/>
        <w:tabs>
          <w:tab w:val="left" w:pos="782"/>
        </w:tabs>
        <w:autoSpaceDE w:val="0"/>
        <w:autoSpaceDN w:val="0"/>
        <w:adjustRightInd w:val="0"/>
        <w:spacing w:before="120"/>
        <w:ind w:left="782" w:hanging="394"/>
        <w:jc w:val="both"/>
        <w:rPr>
          <w:sz w:val="22"/>
          <w:szCs w:val="22"/>
        </w:rPr>
      </w:pPr>
      <w:r w:rsidRPr="000F08D6">
        <w:rPr>
          <w:sz w:val="22"/>
          <w:szCs w:val="22"/>
        </w:rPr>
        <w:br w:type="page"/>
      </w:r>
      <w:r w:rsidRPr="009C0563">
        <w:rPr>
          <w:sz w:val="22"/>
          <w:szCs w:val="22"/>
        </w:rPr>
        <w:lastRenderedPageBreak/>
        <w:t>(c)</w:t>
      </w:r>
      <w:r>
        <w:rPr>
          <w:sz w:val="22"/>
          <w:szCs w:val="22"/>
        </w:rPr>
        <w:tab/>
      </w:r>
      <w:r w:rsidRPr="009C0563">
        <w:rPr>
          <w:sz w:val="22"/>
          <w:szCs w:val="22"/>
        </w:rPr>
        <w:t>who is the Chairperson of the TSRA, is absent from duty, except on leave of absence, for 14 consecutive days or for 28 days in any period of 12 months; or</w:t>
      </w:r>
    </w:p>
    <w:p w14:paraId="503A7F77" w14:textId="77777777" w:rsidR="00883A04" w:rsidRPr="000F08D6" w:rsidRDefault="00883A04" w:rsidP="00CD2E6C">
      <w:pPr>
        <w:shd w:val="clear" w:color="000000" w:fill="auto"/>
        <w:tabs>
          <w:tab w:val="left" w:pos="782"/>
        </w:tabs>
        <w:autoSpaceDE w:val="0"/>
        <w:autoSpaceDN w:val="0"/>
        <w:adjustRightInd w:val="0"/>
        <w:spacing w:before="120"/>
        <w:ind w:left="782" w:hanging="394"/>
        <w:jc w:val="both"/>
        <w:rPr>
          <w:sz w:val="22"/>
          <w:szCs w:val="22"/>
        </w:rPr>
      </w:pPr>
      <w:r w:rsidRPr="009C0563">
        <w:rPr>
          <w:sz w:val="22"/>
          <w:szCs w:val="22"/>
        </w:rPr>
        <w:t>(d)</w:t>
      </w:r>
      <w:r>
        <w:rPr>
          <w:sz w:val="22"/>
          <w:szCs w:val="22"/>
        </w:rPr>
        <w:tab/>
      </w:r>
      <w:r w:rsidRPr="009C0563">
        <w:rPr>
          <w:sz w:val="22"/>
          <w:szCs w:val="22"/>
        </w:rPr>
        <w:t>who is a part-time member, has been absent from 3 consecutive meetings of the TSRA without leave of the Minister and without reasonable excuse; or</w:t>
      </w:r>
    </w:p>
    <w:p w14:paraId="6F38D42A" w14:textId="77777777" w:rsidR="00883A04" w:rsidRPr="000F08D6" w:rsidRDefault="00883A04" w:rsidP="00CD2E6C">
      <w:pPr>
        <w:shd w:val="clear" w:color="000000" w:fill="auto"/>
        <w:tabs>
          <w:tab w:val="left" w:pos="782"/>
        </w:tabs>
        <w:autoSpaceDE w:val="0"/>
        <w:autoSpaceDN w:val="0"/>
        <w:adjustRightInd w:val="0"/>
        <w:spacing w:before="120"/>
        <w:ind w:left="389"/>
        <w:jc w:val="both"/>
        <w:rPr>
          <w:sz w:val="22"/>
          <w:szCs w:val="22"/>
        </w:rPr>
      </w:pPr>
      <w:r w:rsidRPr="009C0563">
        <w:rPr>
          <w:sz w:val="22"/>
          <w:szCs w:val="22"/>
        </w:rPr>
        <w:t>(e)</w:t>
      </w:r>
      <w:r>
        <w:rPr>
          <w:sz w:val="22"/>
          <w:szCs w:val="22"/>
        </w:rPr>
        <w:tab/>
      </w:r>
      <w:r w:rsidRPr="009C0563">
        <w:rPr>
          <w:sz w:val="22"/>
          <w:szCs w:val="22"/>
        </w:rPr>
        <w:t>fails, without reasonable excuse, to comply with section 143N; or</w:t>
      </w:r>
    </w:p>
    <w:p w14:paraId="72304A96" w14:textId="77777777" w:rsidR="00883A04" w:rsidRPr="000F08D6" w:rsidRDefault="00883A04" w:rsidP="00CD2E6C">
      <w:pPr>
        <w:shd w:val="clear" w:color="000000" w:fill="auto"/>
        <w:tabs>
          <w:tab w:val="left" w:pos="782"/>
        </w:tabs>
        <w:autoSpaceDE w:val="0"/>
        <w:autoSpaceDN w:val="0"/>
        <w:adjustRightInd w:val="0"/>
        <w:spacing w:before="120"/>
        <w:ind w:left="389"/>
        <w:jc w:val="both"/>
        <w:rPr>
          <w:sz w:val="22"/>
          <w:szCs w:val="22"/>
        </w:rPr>
      </w:pPr>
      <w:r w:rsidRPr="009C0563">
        <w:rPr>
          <w:sz w:val="22"/>
          <w:szCs w:val="22"/>
        </w:rPr>
        <w:t>(f)</w:t>
      </w:r>
      <w:r>
        <w:rPr>
          <w:sz w:val="22"/>
          <w:szCs w:val="22"/>
        </w:rPr>
        <w:tab/>
      </w:r>
      <w:r w:rsidRPr="009C0563">
        <w:rPr>
          <w:sz w:val="22"/>
          <w:szCs w:val="22"/>
        </w:rPr>
        <w:t>becomes bankrupt; or</w:t>
      </w:r>
    </w:p>
    <w:p w14:paraId="41AA5C18" w14:textId="77777777" w:rsidR="00883A04" w:rsidRPr="000F08D6" w:rsidRDefault="00883A04" w:rsidP="00CD2E6C">
      <w:pPr>
        <w:shd w:val="clear" w:color="000000" w:fill="auto"/>
        <w:tabs>
          <w:tab w:val="left" w:pos="782"/>
        </w:tabs>
        <w:autoSpaceDE w:val="0"/>
        <w:autoSpaceDN w:val="0"/>
        <w:adjustRightInd w:val="0"/>
        <w:spacing w:before="120"/>
        <w:ind w:left="782" w:hanging="394"/>
        <w:jc w:val="both"/>
        <w:rPr>
          <w:sz w:val="22"/>
          <w:szCs w:val="22"/>
        </w:rPr>
      </w:pPr>
      <w:r w:rsidRPr="009C0563">
        <w:rPr>
          <w:sz w:val="22"/>
          <w:szCs w:val="22"/>
        </w:rPr>
        <w:t>(g)</w:t>
      </w:r>
      <w:r>
        <w:rPr>
          <w:sz w:val="22"/>
          <w:szCs w:val="22"/>
        </w:rPr>
        <w:tab/>
      </w:r>
      <w:r w:rsidRPr="009C0563">
        <w:rPr>
          <w:sz w:val="22"/>
          <w:szCs w:val="22"/>
        </w:rPr>
        <w:t>applies to take the benefit of any law for the relief of bankrupt or insolvent debtors; or</w:t>
      </w:r>
    </w:p>
    <w:p w14:paraId="3F9BEB72" w14:textId="77777777" w:rsidR="00883A04" w:rsidRPr="000F08D6" w:rsidRDefault="00883A04" w:rsidP="00CD2E6C">
      <w:pPr>
        <w:shd w:val="clear" w:color="000000" w:fill="auto"/>
        <w:autoSpaceDE w:val="0"/>
        <w:autoSpaceDN w:val="0"/>
        <w:adjustRightInd w:val="0"/>
        <w:spacing w:before="120"/>
        <w:ind w:left="384"/>
        <w:jc w:val="both"/>
        <w:rPr>
          <w:sz w:val="22"/>
          <w:szCs w:val="22"/>
        </w:rPr>
      </w:pPr>
      <w:r w:rsidRPr="009C0563">
        <w:rPr>
          <w:sz w:val="22"/>
          <w:szCs w:val="22"/>
        </w:rPr>
        <w:t>(h)</w:t>
      </w:r>
      <w:r>
        <w:rPr>
          <w:sz w:val="22"/>
          <w:szCs w:val="22"/>
        </w:rPr>
        <w:tab/>
      </w:r>
      <w:r w:rsidRPr="009C0563">
        <w:rPr>
          <w:sz w:val="22"/>
          <w:szCs w:val="22"/>
        </w:rPr>
        <w:t>compounds with his or her creditors; or</w:t>
      </w:r>
    </w:p>
    <w:p w14:paraId="5BA44F60" w14:textId="77777777" w:rsidR="00883A04" w:rsidRPr="000F08D6" w:rsidRDefault="00883A04" w:rsidP="00CD2E6C">
      <w:pPr>
        <w:shd w:val="clear" w:color="000000" w:fill="auto"/>
        <w:autoSpaceDE w:val="0"/>
        <w:autoSpaceDN w:val="0"/>
        <w:adjustRightInd w:val="0"/>
        <w:spacing w:before="120"/>
        <w:ind w:left="787" w:hanging="346"/>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makes an assignment of his or her remuneration for the benefit of his or her creditors;</w:t>
      </w:r>
    </w:p>
    <w:p w14:paraId="49860358"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sz w:val="22"/>
          <w:szCs w:val="22"/>
        </w:rPr>
        <w:t>the Minister must remove the member from office.</w:t>
      </w:r>
    </w:p>
    <w:p w14:paraId="353B2F45"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Statement to be laid before Parliament if member of the TSRA removed from office</w:t>
      </w:r>
    </w:p>
    <w:p w14:paraId="3A913DE9"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“(7)</w:t>
      </w:r>
      <w:r>
        <w:rPr>
          <w:sz w:val="22"/>
          <w:szCs w:val="22"/>
        </w:rPr>
        <w:tab/>
      </w:r>
      <w:r w:rsidRPr="009C0563">
        <w:rPr>
          <w:sz w:val="22"/>
          <w:szCs w:val="22"/>
        </w:rPr>
        <w:t>If the Minister removes a member of the TSRA from office, the Minister must cause to be laid before each House of the Parliament, within 7 sitting days of that House after the removal, a statement:</w:t>
      </w:r>
    </w:p>
    <w:p w14:paraId="7100F74C" w14:textId="77777777" w:rsidR="00883A04" w:rsidRPr="000F08D6" w:rsidRDefault="00883A04" w:rsidP="00CD2E6C">
      <w:pPr>
        <w:shd w:val="clear" w:color="000000" w:fill="auto"/>
        <w:tabs>
          <w:tab w:val="left" w:pos="792"/>
        </w:tabs>
        <w:autoSpaceDE w:val="0"/>
        <w:autoSpaceDN w:val="0"/>
        <w:adjustRightInd w:val="0"/>
        <w:spacing w:before="120"/>
        <w:ind w:left="389"/>
        <w:jc w:val="both"/>
        <w:rPr>
          <w:sz w:val="22"/>
          <w:szCs w:val="22"/>
        </w:rPr>
      </w:pPr>
      <w:r w:rsidRPr="009C0563">
        <w:rPr>
          <w:sz w:val="22"/>
          <w:szCs w:val="22"/>
        </w:rPr>
        <w:t>(a)</w:t>
      </w:r>
      <w:r>
        <w:rPr>
          <w:sz w:val="22"/>
          <w:szCs w:val="22"/>
        </w:rPr>
        <w:tab/>
      </w:r>
      <w:r w:rsidRPr="009C0563">
        <w:rPr>
          <w:sz w:val="22"/>
          <w:szCs w:val="22"/>
        </w:rPr>
        <w:t>identifying the member; and</w:t>
      </w:r>
    </w:p>
    <w:p w14:paraId="4D1C0EC7" w14:textId="77777777" w:rsidR="00883A04" w:rsidRPr="000F08D6" w:rsidRDefault="00883A04" w:rsidP="00CD2E6C">
      <w:pPr>
        <w:shd w:val="clear" w:color="000000" w:fill="auto"/>
        <w:tabs>
          <w:tab w:val="left" w:pos="792"/>
        </w:tabs>
        <w:autoSpaceDE w:val="0"/>
        <w:autoSpaceDN w:val="0"/>
        <w:adjustRightInd w:val="0"/>
        <w:spacing w:before="120"/>
        <w:ind w:left="389"/>
        <w:jc w:val="both"/>
        <w:rPr>
          <w:sz w:val="22"/>
          <w:szCs w:val="22"/>
        </w:rPr>
      </w:pPr>
      <w:r w:rsidRPr="009C0563">
        <w:rPr>
          <w:sz w:val="22"/>
          <w:szCs w:val="22"/>
        </w:rPr>
        <w:t>(b)</w:t>
      </w:r>
      <w:r>
        <w:rPr>
          <w:sz w:val="22"/>
          <w:szCs w:val="22"/>
        </w:rPr>
        <w:tab/>
      </w:r>
      <w:r w:rsidRPr="009C0563">
        <w:rPr>
          <w:sz w:val="22"/>
          <w:szCs w:val="22"/>
        </w:rPr>
        <w:t>stating that he or she has been removed from office; and</w:t>
      </w:r>
    </w:p>
    <w:p w14:paraId="486FBEFC" w14:textId="77777777" w:rsidR="00883A04" w:rsidRPr="000F08D6" w:rsidRDefault="00883A04" w:rsidP="00CD2E6C">
      <w:pPr>
        <w:shd w:val="clear" w:color="000000" w:fill="auto"/>
        <w:tabs>
          <w:tab w:val="left" w:pos="792"/>
        </w:tabs>
        <w:autoSpaceDE w:val="0"/>
        <w:autoSpaceDN w:val="0"/>
        <w:adjustRightInd w:val="0"/>
        <w:spacing w:before="120"/>
        <w:ind w:left="389"/>
        <w:jc w:val="both"/>
        <w:rPr>
          <w:sz w:val="22"/>
          <w:szCs w:val="22"/>
        </w:rPr>
      </w:pPr>
      <w:r w:rsidRPr="009C0563">
        <w:rPr>
          <w:sz w:val="22"/>
          <w:szCs w:val="22"/>
        </w:rPr>
        <w:t>(c)</w:t>
      </w:r>
      <w:r>
        <w:rPr>
          <w:sz w:val="22"/>
          <w:szCs w:val="22"/>
        </w:rPr>
        <w:tab/>
      </w:r>
      <w:r w:rsidRPr="009C0563">
        <w:rPr>
          <w:sz w:val="22"/>
          <w:szCs w:val="22"/>
        </w:rPr>
        <w:t>setting out the ground of the removal.</w:t>
      </w:r>
    </w:p>
    <w:p w14:paraId="01FEA976"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 xml:space="preserve">Circumstances in which member of TSRA taken to be guilty of </w:t>
      </w:r>
      <w:proofErr w:type="spellStart"/>
      <w:r w:rsidRPr="009C0563">
        <w:rPr>
          <w:i/>
          <w:iCs/>
          <w:sz w:val="22"/>
          <w:szCs w:val="22"/>
        </w:rPr>
        <w:t>misbehaviour</w:t>
      </w:r>
      <w:proofErr w:type="spellEnd"/>
    </w:p>
    <w:p w14:paraId="21B7B42A"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“(8)</w:t>
      </w:r>
      <w:r>
        <w:rPr>
          <w:sz w:val="22"/>
          <w:szCs w:val="22"/>
        </w:rPr>
        <w:tab/>
      </w:r>
      <w:r w:rsidRPr="009C0563">
        <w:rPr>
          <w:sz w:val="22"/>
          <w:szCs w:val="22"/>
        </w:rPr>
        <w:t xml:space="preserve">Without limiting the generality of this section, a member of the TSRA is taken to have been guilty of </w:t>
      </w:r>
      <w:proofErr w:type="spellStart"/>
      <w:r w:rsidRPr="009C0563">
        <w:rPr>
          <w:sz w:val="22"/>
          <w:szCs w:val="22"/>
        </w:rPr>
        <w:t>misbehaviour</w:t>
      </w:r>
      <w:proofErr w:type="spellEnd"/>
      <w:r w:rsidRPr="009C0563">
        <w:rPr>
          <w:sz w:val="22"/>
          <w:szCs w:val="22"/>
        </w:rPr>
        <w:t xml:space="preserve"> if he or she has knowingly voted in </w:t>
      </w:r>
      <w:proofErr w:type="spellStart"/>
      <w:r w:rsidRPr="009C0563">
        <w:rPr>
          <w:sz w:val="22"/>
          <w:szCs w:val="22"/>
        </w:rPr>
        <w:t>favour</w:t>
      </w:r>
      <w:proofErr w:type="spellEnd"/>
      <w:r w:rsidRPr="009C0563">
        <w:rPr>
          <w:sz w:val="22"/>
          <w:szCs w:val="22"/>
        </w:rPr>
        <w:t xml:space="preserve"> of, or knowingly participated in, a contravention of a lawful direction given by the Minister to the TSRA, whether under section 142E or 144ZD or any other provision of this Act.</w:t>
      </w:r>
    </w:p>
    <w:p w14:paraId="1F876DC1"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Recall of member of the TSRA</w:t>
      </w:r>
    </w:p>
    <w:p w14:paraId="298A3BF6" w14:textId="32DCCAF6" w:rsidR="00883A04" w:rsidRPr="000F08D6" w:rsidRDefault="00F22471" w:rsidP="00CD2E6C">
      <w:pPr>
        <w:shd w:val="clear" w:color="000000" w:fill="auto"/>
        <w:autoSpaceDE w:val="0"/>
        <w:autoSpaceDN w:val="0"/>
        <w:adjustRightInd w:val="0"/>
        <w:spacing w:before="120"/>
        <w:ind w:firstLine="331"/>
        <w:jc w:val="both"/>
        <w:rPr>
          <w:sz w:val="22"/>
          <w:szCs w:val="22"/>
        </w:rPr>
      </w:pPr>
      <w:r>
        <w:rPr>
          <w:sz w:val="22"/>
          <w:szCs w:val="22"/>
        </w:rPr>
        <w:t>“143T.(</w:t>
      </w:r>
      <w:r w:rsidR="00883A04" w:rsidRPr="009C0563">
        <w:rPr>
          <w:sz w:val="22"/>
          <w:szCs w:val="22"/>
        </w:rPr>
        <w:t>1) If the Minister receives a valid petition calling for the removal of a member of the TSRA from office, the Minister must remove that member from office as soon as possible.</w:t>
      </w:r>
    </w:p>
    <w:p w14:paraId="372B24B5" w14:textId="2FDB0611" w:rsidR="00883A04" w:rsidRPr="000F08D6" w:rsidRDefault="00883A04" w:rsidP="00CD2E6C">
      <w:pPr>
        <w:shd w:val="clear" w:color="000000" w:fill="auto"/>
        <w:autoSpaceDE w:val="0"/>
        <w:autoSpaceDN w:val="0"/>
        <w:adjustRightInd w:val="0"/>
        <w:spacing w:before="120"/>
        <w:ind w:left="398"/>
        <w:jc w:val="both"/>
        <w:rPr>
          <w:sz w:val="22"/>
          <w:szCs w:val="22"/>
        </w:rPr>
      </w:pPr>
      <w:r w:rsidRPr="009C0563">
        <w:rPr>
          <w:sz w:val="22"/>
          <w:szCs w:val="22"/>
        </w:rPr>
        <w:t>“(2)</w:t>
      </w:r>
      <w:r w:rsidR="00F22471">
        <w:rPr>
          <w:sz w:val="22"/>
          <w:szCs w:val="22"/>
        </w:rPr>
        <w:t xml:space="preserve"> </w:t>
      </w:r>
      <w:r w:rsidRPr="009C0563">
        <w:rPr>
          <w:sz w:val="22"/>
          <w:szCs w:val="22"/>
        </w:rPr>
        <w:t>In this section:</w:t>
      </w:r>
    </w:p>
    <w:p w14:paraId="0D2C1384"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b/>
          <w:bCs/>
          <w:sz w:val="22"/>
          <w:szCs w:val="22"/>
        </w:rPr>
        <w:t xml:space="preserve">‘eligible person’ </w:t>
      </w:r>
      <w:r w:rsidRPr="009C0563">
        <w:rPr>
          <w:sz w:val="22"/>
          <w:szCs w:val="22"/>
        </w:rPr>
        <w:t>means a person who would be entitled to vote at an election for that member of the TSRA;</w:t>
      </w:r>
    </w:p>
    <w:p w14:paraId="6EF567AC"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b/>
          <w:bCs/>
          <w:sz w:val="22"/>
          <w:szCs w:val="22"/>
        </w:rPr>
        <w:t xml:space="preserve">‘sufficient number’ </w:t>
      </w:r>
      <w:r w:rsidRPr="009C0563">
        <w:rPr>
          <w:sz w:val="22"/>
          <w:szCs w:val="22"/>
        </w:rPr>
        <w:t>means a number that is more than 66% of the Torres Strait area number;</w:t>
      </w:r>
    </w:p>
    <w:p w14:paraId="57971E94" w14:textId="77777777" w:rsidR="00883A04" w:rsidRPr="000F08D6" w:rsidRDefault="00883A04" w:rsidP="00F40057">
      <w:pPr>
        <w:shd w:val="clear" w:color="000000" w:fill="auto"/>
        <w:autoSpaceDE w:val="0"/>
        <w:autoSpaceDN w:val="0"/>
        <w:adjustRightInd w:val="0"/>
        <w:spacing w:before="120"/>
        <w:jc w:val="both"/>
        <w:rPr>
          <w:sz w:val="22"/>
          <w:szCs w:val="22"/>
        </w:rPr>
      </w:pPr>
      <w:r w:rsidRPr="009C0563">
        <w:rPr>
          <w:b/>
          <w:bCs/>
          <w:sz w:val="22"/>
          <w:szCs w:val="22"/>
        </w:rPr>
        <w:t xml:space="preserve">‘valid petition’ </w:t>
      </w:r>
      <w:r w:rsidRPr="009C0563">
        <w:rPr>
          <w:sz w:val="22"/>
          <w:szCs w:val="22"/>
        </w:rPr>
        <w:t>means a petition:</w:t>
      </w:r>
    </w:p>
    <w:p w14:paraId="5B7CFF96" w14:textId="77777777" w:rsidR="00883A04" w:rsidRPr="000F08D6" w:rsidRDefault="00883A04" w:rsidP="00CD2E6C">
      <w:pPr>
        <w:shd w:val="clear" w:color="000000" w:fill="auto"/>
        <w:tabs>
          <w:tab w:val="left" w:pos="734"/>
        </w:tabs>
        <w:autoSpaceDE w:val="0"/>
        <w:autoSpaceDN w:val="0"/>
        <w:adjustRightInd w:val="0"/>
        <w:spacing w:before="120"/>
        <w:ind w:left="734" w:hanging="384"/>
        <w:jc w:val="both"/>
        <w:rPr>
          <w:sz w:val="22"/>
          <w:szCs w:val="22"/>
        </w:rPr>
      </w:pPr>
      <w:r w:rsidRPr="000F08D6">
        <w:rPr>
          <w:sz w:val="22"/>
          <w:szCs w:val="22"/>
        </w:rPr>
        <w:br w:type="page"/>
      </w:r>
      <w:r w:rsidRPr="009C0563">
        <w:rPr>
          <w:sz w:val="22"/>
          <w:szCs w:val="22"/>
        </w:rPr>
        <w:lastRenderedPageBreak/>
        <w:t>(a)</w:t>
      </w:r>
      <w:r>
        <w:rPr>
          <w:sz w:val="22"/>
          <w:szCs w:val="22"/>
        </w:rPr>
        <w:tab/>
      </w:r>
      <w:r w:rsidRPr="009C0563">
        <w:rPr>
          <w:sz w:val="22"/>
          <w:szCs w:val="22"/>
        </w:rPr>
        <w:t>that contains the signatures of a sufficient number of persons who were eligible persons when they signed the petition; and</w:t>
      </w:r>
    </w:p>
    <w:p w14:paraId="656605F1" w14:textId="77777777" w:rsidR="00883A04" w:rsidRPr="000F08D6" w:rsidRDefault="00883A04" w:rsidP="00CD2E6C">
      <w:pPr>
        <w:shd w:val="clear" w:color="000000" w:fill="auto"/>
        <w:tabs>
          <w:tab w:val="left" w:pos="734"/>
        </w:tabs>
        <w:autoSpaceDE w:val="0"/>
        <w:autoSpaceDN w:val="0"/>
        <w:adjustRightInd w:val="0"/>
        <w:spacing w:before="120"/>
        <w:ind w:left="350"/>
        <w:jc w:val="both"/>
        <w:rPr>
          <w:sz w:val="22"/>
          <w:szCs w:val="22"/>
        </w:rPr>
      </w:pPr>
      <w:r w:rsidRPr="009C0563">
        <w:rPr>
          <w:sz w:val="22"/>
          <w:szCs w:val="22"/>
        </w:rPr>
        <w:t>(b)</w:t>
      </w:r>
      <w:r>
        <w:rPr>
          <w:sz w:val="22"/>
          <w:szCs w:val="22"/>
        </w:rPr>
        <w:tab/>
      </w:r>
      <w:r w:rsidRPr="009C0563">
        <w:rPr>
          <w:sz w:val="22"/>
          <w:szCs w:val="22"/>
        </w:rPr>
        <w:t>that sets out legibly:</w:t>
      </w:r>
    </w:p>
    <w:p w14:paraId="15FED056" w14:textId="77777777" w:rsidR="00883A04" w:rsidRPr="000F08D6" w:rsidRDefault="00883A04" w:rsidP="00CD2E6C">
      <w:pPr>
        <w:shd w:val="clear" w:color="000000" w:fill="auto"/>
        <w:autoSpaceDE w:val="0"/>
        <w:autoSpaceDN w:val="0"/>
        <w:adjustRightInd w:val="0"/>
        <w:spacing w:before="120"/>
        <w:ind w:left="994"/>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the name of each person who signed the petition; and</w:t>
      </w:r>
    </w:p>
    <w:p w14:paraId="6B8B284A" w14:textId="77777777" w:rsidR="00883A04" w:rsidRPr="000F08D6" w:rsidRDefault="00883A04" w:rsidP="00CD2E6C">
      <w:pPr>
        <w:shd w:val="clear" w:color="000000" w:fill="auto"/>
        <w:autoSpaceDE w:val="0"/>
        <w:autoSpaceDN w:val="0"/>
        <w:adjustRightInd w:val="0"/>
        <w:spacing w:before="120"/>
        <w:ind w:left="926"/>
        <w:jc w:val="both"/>
        <w:rPr>
          <w:sz w:val="22"/>
          <w:szCs w:val="22"/>
        </w:rPr>
      </w:pPr>
      <w:r w:rsidRPr="009C0563">
        <w:rPr>
          <w:sz w:val="22"/>
          <w:szCs w:val="22"/>
        </w:rPr>
        <w:t>(ii)</w:t>
      </w:r>
      <w:r>
        <w:rPr>
          <w:sz w:val="22"/>
          <w:szCs w:val="22"/>
        </w:rPr>
        <w:tab/>
      </w:r>
      <w:r w:rsidRPr="009C0563">
        <w:rPr>
          <w:sz w:val="22"/>
          <w:szCs w:val="22"/>
        </w:rPr>
        <w:t>the date on which the person signed; and</w:t>
      </w:r>
    </w:p>
    <w:p w14:paraId="54958FCC" w14:textId="77777777" w:rsidR="00883A04" w:rsidRPr="000F08D6" w:rsidRDefault="00883A04" w:rsidP="00CD2E6C">
      <w:pPr>
        <w:shd w:val="clear" w:color="000000" w:fill="auto"/>
        <w:autoSpaceDE w:val="0"/>
        <w:autoSpaceDN w:val="0"/>
        <w:adjustRightInd w:val="0"/>
        <w:spacing w:before="120"/>
        <w:ind w:left="1334" w:hanging="475"/>
        <w:jc w:val="both"/>
        <w:rPr>
          <w:sz w:val="22"/>
          <w:szCs w:val="22"/>
        </w:rPr>
      </w:pPr>
      <w:r w:rsidRPr="009C0563">
        <w:rPr>
          <w:sz w:val="22"/>
          <w:szCs w:val="22"/>
        </w:rPr>
        <w:t>(iii)</w:t>
      </w:r>
      <w:r>
        <w:rPr>
          <w:sz w:val="22"/>
          <w:szCs w:val="22"/>
        </w:rPr>
        <w:tab/>
      </w:r>
      <w:r w:rsidRPr="009C0563">
        <w:rPr>
          <w:sz w:val="22"/>
          <w:szCs w:val="22"/>
        </w:rPr>
        <w:t>an address for the person that is sufficient to identify the place where the person lives; and</w:t>
      </w:r>
    </w:p>
    <w:p w14:paraId="08BA7B20" w14:textId="77777777" w:rsidR="00883A04" w:rsidRPr="000F08D6" w:rsidRDefault="00883A04" w:rsidP="00CD2E6C">
      <w:pPr>
        <w:shd w:val="clear" w:color="000000" w:fill="auto"/>
        <w:tabs>
          <w:tab w:val="left" w:pos="734"/>
        </w:tabs>
        <w:autoSpaceDE w:val="0"/>
        <w:autoSpaceDN w:val="0"/>
        <w:adjustRightInd w:val="0"/>
        <w:spacing w:before="120"/>
        <w:ind w:left="734" w:hanging="384"/>
        <w:jc w:val="both"/>
        <w:rPr>
          <w:sz w:val="22"/>
          <w:szCs w:val="22"/>
        </w:rPr>
      </w:pPr>
      <w:r w:rsidRPr="009C0563">
        <w:rPr>
          <w:sz w:val="22"/>
          <w:szCs w:val="22"/>
        </w:rPr>
        <w:t>(c)</w:t>
      </w:r>
      <w:r>
        <w:rPr>
          <w:sz w:val="22"/>
          <w:szCs w:val="22"/>
        </w:rPr>
        <w:tab/>
      </w:r>
      <w:r w:rsidRPr="009C0563">
        <w:rPr>
          <w:sz w:val="22"/>
          <w:szCs w:val="22"/>
        </w:rPr>
        <w:t>all the signatures to which have been affixed within the period of 6 months immediately before the delivery of the petition to the Minister.</w:t>
      </w:r>
    </w:p>
    <w:p w14:paraId="75123152"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Members of TSRA, and TSRA Administrators, not personally liable</w:t>
      </w:r>
    </w:p>
    <w:p w14:paraId="55FB078E"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“143U.(1) A member of the TSRA is not personally liable to an action or other proceeding for damages for or in relation to anything done or omitted to be done in good faith:</w:t>
      </w:r>
    </w:p>
    <w:p w14:paraId="1A5DBAAA" w14:textId="77777777" w:rsidR="00883A04" w:rsidRPr="000F08D6" w:rsidRDefault="00883A04" w:rsidP="00CD2E6C">
      <w:pPr>
        <w:shd w:val="clear" w:color="000000" w:fill="auto"/>
        <w:tabs>
          <w:tab w:val="left" w:pos="725"/>
        </w:tabs>
        <w:autoSpaceDE w:val="0"/>
        <w:autoSpaceDN w:val="0"/>
        <w:adjustRightInd w:val="0"/>
        <w:spacing w:before="120"/>
        <w:ind w:left="336"/>
        <w:jc w:val="both"/>
        <w:rPr>
          <w:sz w:val="22"/>
          <w:szCs w:val="22"/>
        </w:rPr>
      </w:pPr>
      <w:r w:rsidRPr="009C0563">
        <w:rPr>
          <w:sz w:val="22"/>
          <w:szCs w:val="22"/>
        </w:rPr>
        <w:t>(a)</w:t>
      </w:r>
      <w:r>
        <w:rPr>
          <w:sz w:val="22"/>
          <w:szCs w:val="22"/>
        </w:rPr>
        <w:tab/>
      </w:r>
      <w:r w:rsidRPr="009C0563">
        <w:rPr>
          <w:sz w:val="22"/>
          <w:szCs w:val="22"/>
        </w:rPr>
        <w:t>by the TSRA; or</w:t>
      </w:r>
    </w:p>
    <w:p w14:paraId="18CECAB3" w14:textId="77777777" w:rsidR="00883A04" w:rsidRPr="000F08D6" w:rsidRDefault="00883A04" w:rsidP="00CD2E6C">
      <w:pPr>
        <w:shd w:val="clear" w:color="000000" w:fill="auto"/>
        <w:tabs>
          <w:tab w:val="left" w:pos="725"/>
        </w:tabs>
        <w:autoSpaceDE w:val="0"/>
        <w:autoSpaceDN w:val="0"/>
        <w:adjustRightInd w:val="0"/>
        <w:spacing w:before="120"/>
        <w:ind w:left="336"/>
        <w:jc w:val="both"/>
        <w:rPr>
          <w:sz w:val="22"/>
          <w:szCs w:val="22"/>
        </w:rPr>
      </w:pPr>
      <w:r w:rsidRPr="009C0563">
        <w:rPr>
          <w:sz w:val="22"/>
          <w:szCs w:val="22"/>
        </w:rPr>
        <w:t>(b)</w:t>
      </w:r>
      <w:r>
        <w:rPr>
          <w:sz w:val="22"/>
          <w:szCs w:val="22"/>
        </w:rPr>
        <w:tab/>
      </w:r>
      <w:r w:rsidRPr="009C0563">
        <w:rPr>
          <w:sz w:val="22"/>
          <w:szCs w:val="22"/>
        </w:rPr>
        <w:t>by the member in the capacity of member.</w:t>
      </w:r>
    </w:p>
    <w:p w14:paraId="5042FEAE"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“(2)</w:t>
      </w:r>
      <w:r>
        <w:rPr>
          <w:sz w:val="22"/>
          <w:szCs w:val="22"/>
        </w:rPr>
        <w:tab/>
      </w:r>
      <w:r w:rsidRPr="009C0563">
        <w:rPr>
          <w:sz w:val="22"/>
          <w:szCs w:val="22"/>
        </w:rPr>
        <w:t>A TSRA Administrator is not personally liable to an action or other proceeding for damages for or in relation to an act done or omitted to be done:</w:t>
      </w:r>
    </w:p>
    <w:p w14:paraId="35314841" w14:textId="77777777" w:rsidR="00883A04" w:rsidRPr="000F08D6" w:rsidRDefault="00883A04" w:rsidP="00CD2E6C">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(a)</w:t>
      </w:r>
      <w:r>
        <w:rPr>
          <w:sz w:val="22"/>
          <w:szCs w:val="22"/>
        </w:rPr>
        <w:tab/>
      </w:r>
      <w:r w:rsidRPr="009C0563">
        <w:rPr>
          <w:sz w:val="22"/>
          <w:szCs w:val="22"/>
        </w:rPr>
        <w:t>by the Torres Strait Regional Council before the TSRA Administrator was appointed; or</w:t>
      </w:r>
    </w:p>
    <w:p w14:paraId="3EADC6CC" w14:textId="77777777" w:rsidR="00883A04" w:rsidRPr="000F08D6" w:rsidRDefault="00883A04" w:rsidP="00CD2E6C">
      <w:pPr>
        <w:shd w:val="clear" w:color="000000" w:fill="auto"/>
        <w:tabs>
          <w:tab w:val="left" w:pos="720"/>
        </w:tabs>
        <w:autoSpaceDE w:val="0"/>
        <w:autoSpaceDN w:val="0"/>
        <w:adjustRightInd w:val="0"/>
        <w:spacing w:before="120"/>
        <w:ind w:left="326"/>
        <w:jc w:val="both"/>
        <w:rPr>
          <w:sz w:val="22"/>
          <w:szCs w:val="22"/>
        </w:rPr>
      </w:pPr>
      <w:r w:rsidRPr="009C0563">
        <w:rPr>
          <w:sz w:val="22"/>
          <w:szCs w:val="22"/>
        </w:rPr>
        <w:t>(b)</w:t>
      </w:r>
      <w:r>
        <w:rPr>
          <w:sz w:val="22"/>
          <w:szCs w:val="22"/>
        </w:rPr>
        <w:tab/>
      </w:r>
      <w:r w:rsidRPr="009C0563">
        <w:rPr>
          <w:sz w:val="22"/>
          <w:szCs w:val="22"/>
        </w:rPr>
        <w:t>by the TSRA before the TSRA Administrator was appointed; or</w:t>
      </w:r>
    </w:p>
    <w:p w14:paraId="2BB04A24" w14:textId="77777777" w:rsidR="00883A04" w:rsidRPr="000F08D6" w:rsidRDefault="00883A04" w:rsidP="00CD2E6C">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(c)</w:t>
      </w:r>
      <w:r>
        <w:rPr>
          <w:sz w:val="22"/>
          <w:szCs w:val="22"/>
        </w:rPr>
        <w:tab/>
      </w:r>
      <w:r w:rsidRPr="009C0563">
        <w:rPr>
          <w:sz w:val="22"/>
          <w:szCs w:val="22"/>
        </w:rPr>
        <w:t>in good faith by the TSRA Administrator in the capacity of TSRA Administrator.</w:t>
      </w:r>
    </w:p>
    <w:p w14:paraId="25190C3D"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Other terms and conditions</w:t>
      </w:r>
    </w:p>
    <w:p w14:paraId="4CF74CBD" w14:textId="77777777" w:rsidR="00883A04" w:rsidRPr="000F08D6" w:rsidRDefault="00883A04" w:rsidP="00CD2E6C">
      <w:pPr>
        <w:shd w:val="clear" w:color="000000" w:fill="auto"/>
        <w:autoSpaceDE w:val="0"/>
        <w:autoSpaceDN w:val="0"/>
        <w:adjustRightInd w:val="0"/>
        <w:spacing w:before="120"/>
        <w:ind w:firstLine="336"/>
        <w:jc w:val="both"/>
        <w:rPr>
          <w:sz w:val="22"/>
          <w:szCs w:val="22"/>
        </w:rPr>
      </w:pPr>
      <w:r w:rsidRPr="009C0563">
        <w:rPr>
          <w:sz w:val="22"/>
          <w:szCs w:val="22"/>
        </w:rPr>
        <w:t xml:space="preserve">“143V. A member of the TSRA holds office on such terms and conditions (if any) in respect of matters not provided for by this Act as are determined by the Minister by notice in the </w:t>
      </w:r>
      <w:r w:rsidRPr="009C0563">
        <w:rPr>
          <w:i/>
          <w:iCs/>
          <w:sz w:val="22"/>
          <w:szCs w:val="22"/>
        </w:rPr>
        <w:t>Gazette.</w:t>
      </w:r>
    </w:p>
    <w:p w14:paraId="4647BA90"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Provisions relating to Chairperson</w:t>
      </w:r>
    </w:p>
    <w:p w14:paraId="48CD003A"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“143W.(1) The Chairperson of the TSRA holds office on a full-time basis.</w:t>
      </w:r>
    </w:p>
    <w:p w14:paraId="7B8E89B5" w14:textId="77777777" w:rsidR="00883A04" w:rsidRPr="000F08D6" w:rsidRDefault="00883A04" w:rsidP="00CD2E6C">
      <w:pPr>
        <w:shd w:val="clear" w:color="000000" w:fill="auto"/>
        <w:autoSpaceDE w:val="0"/>
        <w:autoSpaceDN w:val="0"/>
        <w:adjustRightInd w:val="0"/>
        <w:spacing w:before="120"/>
        <w:ind w:firstLine="336"/>
        <w:jc w:val="both"/>
        <w:rPr>
          <w:sz w:val="22"/>
          <w:szCs w:val="22"/>
        </w:rPr>
      </w:pPr>
      <w:r w:rsidRPr="009C0563">
        <w:rPr>
          <w:sz w:val="22"/>
          <w:szCs w:val="22"/>
        </w:rPr>
        <w:t>“(2)</w:t>
      </w:r>
      <w:r>
        <w:rPr>
          <w:sz w:val="22"/>
          <w:szCs w:val="22"/>
        </w:rPr>
        <w:tab/>
      </w:r>
      <w:r w:rsidRPr="009C0563">
        <w:rPr>
          <w:sz w:val="22"/>
          <w:szCs w:val="22"/>
        </w:rPr>
        <w:t>If the Chairperson of the TSRA becomes a Commissioner, he or she ceases to be the Chairperson of the TSRA.</w:t>
      </w:r>
    </w:p>
    <w:p w14:paraId="2645E063"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“(3)</w:t>
      </w:r>
      <w:r>
        <w:rPr>
          <w:sz w:val="22"/>
          <w:szCs w:val="22"/>
        </w:rPr>
        <w:tab/>
      </w:r>
      <w:r w:rsidRPr="009C0563">
        <w:rPr>
          <w:sz w:val="22"/>
          <w:szCs w:val="22"/>
        </w:rPr>
        <w:t>The Chairperson of the TSRA holds office for the period starting when he or she is elected and ending when a new Chairperson of the TSRA is elected.</w:t>
      </w:r>
    </w:p>
    <w:p w14:paraId="61BE04B6"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Resignation of Chairperson</w:t>
      </w:r>
    </w:p>
    <w:p w14:paraId="51C7B6A6" w14:textId="77777777" w:rsidR="00883A04" w:rsidRPr="000F08D6" w:rsidRDefault="00883A04" w:rsidP="00F40057">
      <w:pPr>
        <w:shd w:val="clear" w:color="000000" w:fill="auto"/>
        <w:autoSpaceDE w:val="0"/>
        <w:autoSpaceDN w:val="0"/>
        <w:adjustRightInd w:val="0"/>
        <w:spacing w:before="120"/>
        <w:ind w:firstLine="360"/>
        <w:jc w:val="both"/>
        <w:rPr>
          <w:sz w:val="22"/>
          <w:szCs w:val="22"/>
        </w:rPr>
      </w:pPr>
      <w:r w:rsidRPr="009C0563">
        <w:rPr>
          <w:sz w:val="22"/>
          <w:szCs w:val="22"/>
        </w:rPr>
        <w:t>“143X.(1) The Chairperson of the TSRA may resign by writing signed by him or her and sent to the Minister.</w:t>
      </w:r>
    </w:p>
    <w:p w14:paraId="75B6D3CB" w14:textId="77777777" w:rsidR="00883A04" w:rsidRPr="000F08D6" w:rsidRDefault="00883A04" w:rsidP="0094558F">
      <w:pPr>
        <w:shd w:val="clear" w:color="000000" w:fill="auto"/>
        <w:tabs>
          <w:tab w:val="left" w:pos="900"/>
        </w:tabs>
        <w:autoSpaceDE w:val="0"/>
        <w:autoSpaceDN w:val="0"/>
        <w:adjustRightInd w:val="0"/>
        <w:spacing w:before="120"/>
        <w:ind w:left="389"/>
        <w:jc w:val="both"/>
        <w:rPr>
          <w:sz w:val="22"/>
          <w:szCs w:val="22"/>
        </w:rPr>
      </w:pPr>
      <w:r w:rsidRPr="000F08D6">
        <w:rPr>
          <w:sz w:val="22"/>
          <w:szCs w:val="22"/>
        </w:rPr>
        <w:br w:type="page"/>
      </w:r>
      <w:r w:rsidRPr="009C0563">
        <w:rPr>
          <w:sz w:val="22"/>
          <w:szCs w:val="22"/>
        </w:rPr>
        <w:lastRenderedPageBreak/>
        <w:t>“(2)</w:t>
      </w:r>
      <w:r>
        <w:rPr>
          <w:sz w:val="22"/>
          <w:szCs w:val="22"/>
        </w:rPr>
        <w:tab/>
      </w:r>
      <w:r w:rsidRPr="009C0563">
        <w:rPr>
          <w:sz w:val="22"/>
          <w:szCs w:val="22"/>
        </w:rPr>
        <w:t>The Chairperson of the TSRA is taken to have resigned if:</w:t>
      </w:r>
    </w:p>
    <w:p w14:paraId="01E81C9E" w14:textId="77777777" w:rsidR="00883A04" w:rsidRPr="000F08D6" w:rsidRDefault="00883A04" w:rsidP="00CD2E6C">
      <w:pPr>
        <w:shd w:val="clear" w:color="000000" w:fill="auto"/>
        <w:tabs>
          <w:tab w:val="left" w:pos="768"/>
        </w:tabs>
        <w:autoSpaceDE w:val="0"/>
        <w:autoSpaceDN w:val="0"/>
        <w:adjustRightInd w:val="0"/>
        <w:spacing w:before="120"/>
        <w:ind w:left="374"/>
        <w:jc w:val="both"/>
        <w:rPr>
          <w:sz w:val="22"/>
          <w:szCs w:val="22"/>
        </w:rPr>
      </w:pPr>
      <w:r w:rsidRPr="009C0563">
        <w:rPr>
          <w:sz w:val="22"/>
          <w:szCs w:val="22"/>
        </w:rPr>
        <w:t>(a)</w:t>
      </w:r>
      <w:r>
        <w:rPr>
          <w:sz w:val="22"/>
          <w:szCs w:val="22"/>
        </w:rPr>
        <w:tab/>
      </w:r>
      <w:r w:rsidRPr="009C0563">
        <w:rPr>
          <w:sz w:val="22"/>
          <w:szCs w:val="22"/>
        </w:rPr>
        <w:t>he or she resigns from the TSRA; or</w:t>
      </w:r>
    </w:p>
    <w:p w14:paraId="409E9544" w14:textId="77777777" w:rsidR="00883A04" w:rsidRPr="000F08D6" w:rsidRDefault="00883A04" w:rsidP="00CD2E6C">
      <w:pPr>
        <w:shd w:val="clear" w:color="000000" w:fill="auto"/>
        <w:tabs>
          <w:tab w:val="left" w:pos="768"/>
        </w:tabs>
        <w:autoSpaceDE w:val="0"/>
        <w:autoSpaceDN w:val="0"/>
        <w:adjustRightInd w:val="0"/>
        <w:spacing w:before="120"/>
        <w:ind w:left="374"/>
        <w:jc w:val="both"/>
        <w:rPr>
          <w:sz w:val="22"/>
          <w:szCs w:val="22"/>
        </w:rPr>
      </w:pPr>
      <w:r w:rsidRPr="009C0563">
        <w:rPr>
          <w:sz w:val="22"/>
          <w:szCs w:val="22"/>
        </w:rPr>
        <w:t>(b)</w:t>
      </w:r>
      <w:r>
        <w:rPr>
          <w:sz w:val="22"/>
          <w:szCs w:val="22"/>
        </w:rPr>
        <w:tab/>
      </w:r>
      <w:r w:rsidRPr="009C0563">
        <w:rPr>
          <w:sz w:val="22"/>
          <w:szCs w:val="22"/>
        </w:rPr>
        <w:t>under section 143R, he or she is taken to have resigned from the TSRA.</w:t>
      </w:r>
    </w:p>
    <w:p w14:paraId="1ED13091"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Suspension and removal from office of Chairperson</w:t>
      </w:r>
    </w:p>
    <w:p w14:paraId="5A40F381"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Minister may suspend Chairperson</w:t>
      </w:r>
    </w:p>
    <w:p w14:paraId="08CA8AFC" w14:textId="77777777" w:rsidR="00883A04" w:rsidRPr="000F08D6" w:rsidRDefault="00883A04" w:rsidP="00CD2E6C">
      <w:pPr>
        <w:shd w:val="clear" w:color="000000" w:fill="auto"/>
        <w:autoSpaceDE w:val="0"/>
        <w:autoSpaceDN w:val="0"/>
        <w:adjustRightInd w:val="0"/>
        <w:spacing w:before="120"/>
        <w:ind w:firstLine="336"/>
        <w:jc w:val="both"/>
        <w:rPr>
          <w:sz w:val="22"/>
          <w:szCs w:val="22"/>
        </w:rPr>
      </w:pPr>
      <w:r w:rsidRPr="009C0563">
        <w:rPr>
          <w:sz w:val="22"/>
          <w:szCs w:val="22"/>
        </w:rPr>
        <w:t xml:space="preserve">“143Y.(1) Subject to subsection (2), the Minister may suspend the Chairperson of the TSRA from office because of </w:t>
      </w:r>
      <w:proofErr w:type="spellStart"/>
      <w:r w:rsidRPr="009C0563">
        <w:rPr>
          <w:sz w:val="22"/>
          <w:szCs w:val="22"/>
        </w:rPr>
        <w:t>misbehaviour</w:t>
      </w:r>
      <w:proofErr w:type="spellEnd"/>
      <w:r w:rsidRPr="009C0563">
        <w:rPr>
          <w:sz w:val="22"/>
          <w:szCs w:val="22"/>
        </w:rPr>
        <w:t xml:space="preserve"> or physical or mental incapacity.</w:t>
      </w:r>
    </w:p>
    <w:p w14:paraId="5D42A755"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Minister must give Chairperson notice before suspension</w:t>
      </w:r>
    </w:p>
    <w:p w14:paraId="611A5426"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“(2)</w:t>
      </w:r>
      <w:r>
        <w:rPr>
          <w:sz w:val="22"/>
          <w:szCs w:val="22"/>
        </w:rPr>
        <w:tab/>
      </w:r>
      <w:r w:rsidRPr="009C0563">
        <w:rPr>
          <w:sz w:val="22"/>
          <w:szCs w:val="22"/>
        </w:rPr>
        <w:t>The Minister must not suspend the Chairperson from office unless the Minister has:</w:t>
      </w:r>
    </w:p>
    <w:p w14:paraId="4A1B21B3" w14:textId="77777777" w:rsidR="00883A04" w:rsidRPr="000F08D6" w:rsidRDefault="00883A04" w:rsidP="00CD2E6C">
      <w:pPr>
        <w:shd w:val="clear" w:color="000000" w:fill="auto"/>
        <w:tabs>
          <w:tab w:val="left" w:pos="758"/>
        </w:tabs>
        <w:autoSpaceDE w:val="0"/>
        <w:autoSpaceDN w:val="0"/>
        <w:adjustRightInd w:val="0"/>
        <w:spacing w:before="120"/>
        <w:ind w:left="758" w:hanging="398"/>
        <w:jc w:val="both"/>
        <w:rPr>
          <w:sz w:val="22"/>
          <w:szCs w:val="22"/>
        </w:rPr>
      </w:pPr>
      <w:r w:rsidRPr="009C0563">
        <w:rPr>
          <w:sz w:val="22"/>
          <w:szCs w:val="22"/>
        </w:rPr>
        <w:t>(a)</w:t>
      </w:r>
      <w:r>
        <w:rPr>
          <w:sz w:val="22"/>
          <w:szCs w:val="22"/>
        </w:rPr>
        <w:tab/>
      </w:r>
      <w:r w:rsidRPr="009C0563">
        <w:rPr>
          <w:sz w:val="22"/>
          <w:szCs w:val="22"/>
        </w:rPr>
        <w:t>by written notice served on the Chairperson, given the Chairperson 7 days within which to show cause why the Chairperson should not be suspended; and</w:t>
      </w:r>
    </w:p>
    <w:p w14:paraId="0DE8BF73" w14:textId="77777777" w:rsidR="00883A04" w:rsidRPr="000F08D6" w:rsidRDefault="00883A04" w:rsidP="00CD2E6C">
      <w:pPr>
        <w:shd w:val="clear" w:color="000000" w:fill="auto"/>
        <w:tabs>
          <w:tab w:val="left" w:pos="758"/>
        </w:tabs>
        <w:autoSpaceDE w:val="0"/>
        <w:autoSpaceDN w:val="0"/>
        <w:adjustRightInd w:val="0"/>
        <w:spacing w:before="120"/>
        <w:ind w:left="360"/>
        <w:jc w:val="both"/>
        <w:rPr>
          <w:sz w:val="22"/>
          <w:szCs w:val="22"/>
        </w:rPr>
      </w:pPr>
      <w:r w:rsidRPr="009C0563">
        <w:rPr>
          <w:sz w:val="22"/>
          <w:szCs w:val="22"/>
        </w:rPr>
        <w:t>(b)</w:t>
      </w:r>
      <w:r>
        <w:rPr>
          <w:sz w:val="22"/>
          <w:szCs w:val="22"/>
        </w:rPr>
        <w:tab/>
      </w:r>
      <w:r w:rsidRPr="009C0563">
        <w:rPr>
          <w:sz w:val="22"/>
          <w:szCs w:val="22"/>
        </w:rPr>
        <w:t>consulted the TSRA.</w:t>
      </w:r>
    </w:p>
    <w:p w14:paraId="35055613"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Statement to be laid before each House of the Parliament</w:t>
      </w:r>
    </w:p>
    <w:p w14:paraId="28C3F2B1"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“(3)</w:t>
      </w:r>
      <w:r>
        <w:rPr>
          <w:sz w:val="22"/>
          <w:szCs w:val="22"/>
        </w:rPr>
        <w:tab/>
      </w:r>
      <w:r w:rsidRPr="009C0563">
        <w:rPr>
          <w:sz w:val="22"/>
          <w:szCs w:val="22"/>
        </w:rPr>
        <w:t>The Minister must cause a statement identifying the Chairperson and setting out the ground of the suspension to be laid before each House of the Parliament within 7 sitting days of that House after the suspension.</w:t>
      </w:r>
    </w:p>
    <w:p w14:paraId="00423756"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Chairperson must be restored to office if declaration made by both Houses of Parliament</w:t>
      </w:r>
    </w:p>
    <w:p w14:paraId="07519937"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“(4)</w:t>
      </w:r>
      <w:r>
        <w:rPr>
          <w:sz w:val="22"/>
          <w:szCs w:val="22"/>
        </w:rPr>
        <w:tab/>
      </w:r>
      <w:r w:rsidRPr="009C0563">
        <w:rPr>
          <w:sz w:val="22"/>
          <w:szCs w:val="22"/>
        </w:rPr>
        <w:t>If such a statement has been laid before a House of the Parliament, that House may, within 15 sitting days of that House after the day on which the statement has been laid before it, by resolution, declare that the Chairperson ought to be restored to office. If each House so passes such a resolution, the Minister must terminate the suspension.</w:t>
      </w:r>
    </w:p>
    <w:p w14:paraId="606F8495"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Minister may remove Chairperson from office if no declaration made</w:t>
      </w:r>
    </w:p>
    <w:p w14:paraId="313E39C9"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“(5)</w:t>
      </w:r>
      <w:r>
        <w:rPr>
          <w:sz w:val="22"/>
          <w:szCs w:val="22"/>
        </w:rPr>
        <w:tab/>
      </w:r>
      <w:r w:rsidRPr="009C0563">
        <w:rPr>
          <w:sz w:val="22"/>
          <w:szCs w:val="22"/>
        </w:rPr>
        <w:t>If, at the end of 15 sitting days of a House of the Parliament after the day on which the statement has been laid before that House, that House has not passed such a resolution, the Minister may remove the Chairperson from office.</w:t>
      </w:r>
    </w:p>
    <w:p w14:paraId="3B3BB3A1"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Minister must remove Chairperson from office if he or she ceases to be a member of the TSRA</w:t>
      </w:r>
    </w:p>
    <w:p w14:paraId="7C66F8A2" w14:textId="77777777" w:rsidR="00883A04" w:rsidRPr="000F08D6" w:rsidRDefault="00883A04" w:rsidP="00F40057">
      <w:pPr>
        <w:shd w:val="clear" w:color="000000" w:fill="auto"/>
        <w:autoSpaceDE w:val="0"/>
        <w:autoSpaceDN w:val="0"/>
        <w:adjustRightInd w:val="0"/>
        <w:spacing w:before="120"/>
        <w:ind w:firstLine="360"/>
        <w:jc w:val="both"/>
        <w:rPr>
          <w:sz w:val="22"/>
          <w:szCs w:val="22"/>
        </w:rPr>
      </w:pPr>
      <w:r w:rsidRPr="009C0563">
        <w:rPr>
          <w:sz w:val="22"/>
          <w:szCs w:val="22"/>
        </w:rPr>
        <w:t>“(6)</w:t>
      </w:r>
      <w:r>
        <w:rPr>
          <w:sz w:val="22"/>
          <w:szCs w:val="22"/>
        </w:rPr>
        <w:tab/>
      </w:r>
      <w:r w:rsidRPr="009C0563">
        <w:rPr>
          <w:sz w:val="22"/>
          <w:szCs w:val="22"/>
        </w:rPr>
        <w:t>If the Chairperson of the TSRA ceases to be a member of the TSRA otherwise than by resigning from the TSRA, the Minister must remove the Chairperson from office.</w:t>
      </w:r>
    </w:p>
    <w:p w14:paraId="155D5431" w14:textId="77777777" w:rsidR="00883A04" w:rsidRPr="000F08D6" w:rsidRDefault="00883A04" w:rsidP="00CD2E6C">
      <w:pPr>
        <w:shd w:val="clear" w:color="000000" w:fill="auto"/>
        <w:autoSpaceDE w:val="0"/>
        <w:autoSpaceDN w:val="0"/>
        <w:adjustRightInd w:val="0"/>
        <w:spacing w:before="120"/>
        <w:jc w:val="both"/>
        <w:rPr>
          <w:sz w:val="22"/>
          <w:szCs w:val="22"/>
        </w:rPr>
      </w:pPr>
      <w:r w:rsidRPr="000F08D6">
        <w:rPr>
          <w:sz w:val="22"/>
          <w:szCs w:val="22"/>
        </w:rPr>
        <w:br w:type="page"/>
      </w:r>
      <w:r w:rsidRPr="009C0563">
        <w:rPr>
          <w:i/>
          <w:iCs/>
          <w:sz w:val="22"/>
          <w:szCs w:val="22"/>
        </w:rPr>
        <w:lastRenderedPageBreak/>
        <w:t>Statement to be laid before Parliament if Chairperson removed from office</w:t>
      </w:r>
    </w:p>
    <w:p w14:paraId="3873A0A9" w14:textId="77777777" w:rsidR="00883A04" w:rsidRPr="000F08D6" w:rsidRDefault="00883A04" w:rsidP="0094558F">
      <w:pPr>
        <w:shd w:val="clear" w:color="000000" w:fill="auto"/>
        <w:autoSpaceDE w:val="0"/>
        <w:autoSpaceDN w:val="0"/>
        <w:adjustRightInd w:val="0"/>
        <w:spacing w:before="120"/>
        <w:ind w:firstLine="360"/>
        <w:jc w:val="both"/>
        <w:rPr>
          <w:sz w:val="22"/>
          <w:szCs w:val="22"/>
        </w:rPr>
      </w:pPr>
      <w:r w:rsidRPr="009C0563">
        <w:rPr>
          <w:sz w:val="22"/>
          <w:szCs w:val="22"/>
        </w:rPr>
        <w:t>“(7)</w:t>
      </w:r>
      <w:r>
        <w:rPr>
          <w:sz w:val="22"/>
          <w:szCs w:val="22"/>
        </w:rPr>
        <w:tab/>
      </w:r>
      <w:r w:rsidRPr="009C0563">
        <w:rPr>
          <w:sz w:val="22"/>
          <w:szCs w:val="22"/>
        </w:rPr>
        <w:t>If the Minister removes a person from the office of Chairperson of the TSRA, the Minister must cause to be laid before each House of the Parliament, within 7 sitting days of that House after the removal, a statement:</w:t>
      </w:r>
    </w:p>
    <w:p w14:paraId="46E74A76" w14:textId="77777777" w:rsidR="00883A04" w:rsidRPr="000F08D6" w:rsidRDefault="00883A04" w:rsidP="00CD2E6C">
      <w:pPr>
        <w:shd w:val="clear" w:color="000000" w:fill="auto"/>
        <w:tabs>
          <w:tab w:val="left" w:pos="744"/>
        </w:tabs>
        <w:autoSpaceDE w:val="0"/>
        <w:autoSpaceDN w:val="0"/>
        <w:adjustRightInd w:val="0"/>
        <w:spacing w:before="120"/>
        <w:ind w:left="346"/>
        <w:jc w:val="both"/>
        <w:rPr>
          <w:sz w:val="22"/>
          <w:szCs w:val="22"/>
        </w:rPr>
      </w:pPr>
      <w:r w:rsidRPr="009C0563">
        <w:rPr>
          <w:sz w:val="22"/>
          <w:szCs w:val="22"/>
        </w:rPr>
        <w:t>(a)</w:t>
      </w:r>
      <w:r>
        <w:rPr>
          <w:sz w:val="22"/>
          <w:szCs w:val="22"/>
        </w:rPr>
        <w:tab/>
      </w:r>
      <w:r w:rsidRPr="009C0563">
        <w:rPr>
          <w:sz w:val="22"/>
          <w:szCs w:val="22"/>
        </w:rPr>
        <w:t>identifying the Chairperson; and</w:t>
      </w:r>
    </w:p>
    <w:p w14:paraId="32206D41" w14:textId="77777777" w:rsidR="00883A04" w:rsidRPr="000F08D6" w:rsidRDefault="00883A04" w:rsidP="00CD2E6C">
      <w:pPr>
        <w:shd w:val="clear" w:color="000000" w:fill="auto"/>
        <w:tabs>
          <w:tab w:val="left" w:pos="744"/>
        </w:tabs>
        <w:autoSpaceDE w:val="0"/>
        <w:autoSpaceDN w:val="0"/>
        <w:adjustRightInd w:val="0"/>
        <w:spacing w:before="120"/>
        <w:ind w:left="346"/>
        <w:jc w:val="both"/>
        <w:rPr>
          <w:sz w:val="22"/>
          <w:szCs w:val="22"/>
        </w:rPr>
      </w:pPr>
      <w:r w:rsidRPr="009C0563">
        <w:rPr>
          <w:sz w:val="22"/>
          <w:szCs w:val="22"/>
        </w:rPr>
        <w:t>(b)</w:t>
      </w:r>
      <w:r>
        <w:rPr>
          <w:sz w:val="22"/>
          <w:szCs w:val="22"/>
        </w:rPr>
        <w:tab/>
      </w:r>
      <w:r w:rsidRPr="009C0563">
        <w:rPr>
          <w:sz w:val="22"/>
          <w:szCs w:val="22"/>
        </w:rPr>
        <w:t>stating that he or she has been removed from office; and</w:t>
      </w:r>
    </w:p>
    <w:p w14:paraId="210C2F08" w14:textId="77777777" w:rsidR="00883A04" w:rsidRPr="000F08D6" w:rsidRDefault="00883A04" w:rsidP="00CD2E6C">
      <w:pPr>
        <w:shd w:val="clear" w:color="000000" w:fill="auto"/>
        <w:tabs>
          <w:tab w:val="left" w:pos="744"/>
        </w:tabs>
        <w:autoSpaceDE w:val="0"/>
        <w:autoSpaceDN w:val="0"/>
        <w:adjustRightInd w:val="0"/>
        <w:spacing w:before="120"/>
        <w:ind w:left="346"/>
        <w:jc w:val="both"/>
        <w:rPr>
          <w:sz w:val="22"/>
          <w:szCs w:val="22"/>
        </w:rPr>
      </w:pPr>
      <w:r w:rsidRPr="009C0563">
        <w:rPr>
          <w:sz w:val="22"/>
          <w:szCs w:val="22"/>
        </w:rPr>
        <w:t>(c)</w:t>
      </w:r>
      <w:r>
        <w:rPr>
          <w:sz w:val="22"/>
          <w:szCs w:val="22"/>
        </w:rPr>
        <w:tab/>
      </w:r>
      <w:r w:rsidRPr="009C0563">
        <w:rPr>
          <w:sz w:val="22"/>
          <w:szCs w:val="22"/>
        </w:rPr>
        <w:t>setting out the ground of the removal from office.</w:t>
      </w:r>
    </w:p>
    <w:p w14:paraId="6B750644"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Leave of absence for Chairpersons</w:t>
      </w:r>
    </w:p>
    <w:p w14:paraId="037E6009" w14:textId="5BCBB87A"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 xml:space="preserve">“143Z.(1) Subject to section 87E of the </w:t>
      </w:r>
      <w:r w:rsidRPr="009C0563">
        <w:rPr>
          <w:i/>
          <w:iCs/>
          <w:sz w:val="22"/>
          <w:szCs w:val="22"/>
        </w:rPr>
        <w:t>Public Service Act 1922</w:t>
      </w:r>
      <w:r w:rsidRPr="00F22471">
        <w:rPr>
          <w:iCs/>
          <w:sz w:val="22"/>
          <w:szCs w:val="22"/>
        </w:rPr>
        <w:t>,</w:t>
      </w:r>
      <w:r w:rsidRPr="009C0563">
        <w:rPr>
          <w:i/>
          <w:iCs/>
          <w:sz w:val="22"/>
          <w:szCs w:val="22"/>
        </w:rPr>
        <w:t xml:space="preserve"> </w:t>
      </w:r>
      <w:r w:rsidRPr="009C0563">
        <w:rPr>
          <w:sz w:val="22"/>
          <w:szCs w:val="22"/>
        </w:rPr>
        <w:t>the Chairperson of the TSRA has such recreation leave entitlements as are determined by the Remuneration Tribunal.</w:t>
      </w:r>
    </w:p>
    <w:p w14:paraId="2236DA2A"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“(2)</w:t>
      </w:r>
      <w:r>
        <w:rPr>
          <w:sz w:val="22"/>
          <w:szCs w:val="22"/>
        </w:rPr>
        <w:tab/>
      </w:r>
      <w:r w:rsidRPr="009C0563">
        <w:rPr>
          <w:sz w:val="22"/>
          <w:szCs w:val="22"/>
        </w:rPr>
        <w:t>The Minister may grant the Chairperson of the TSRA leave of absence (other than recreation leave) on such terms and conditions, as to remuneration or otherwise, as the Minister determines in writing.</w:t>
      </w:r>
    </w:p>
    <w:p w14:paraId="2D5C4D22"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“(3)</w:t>
      </w:r>
      <w:r>
        <w:rPr>
          <w:sz w:val="22"/>
          <w:szCs w:val="22"/>
        </w:rPr>
        <w:tab/>
      </w:r>
      <w:r w:rsidRPr="009C0563">
        <w:rPr>
          <w:sz w:val="22"/>
          <w:szCs w:val="22"/>
        </w:rPr>
        <w:t>The Minister must not grant to the Chairperson of the TSRA leave of absence for a continuous period of more than 6 months unless the grant of that leave is required or expressly permitted by any other law of the Commonwealth.</w:t>
      </w:r>
    </w:p>
    <w:p w14:paraId="4907DCF4"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Provisions relating to Deputy Chairpersons</w:t>
      </w:r>
    </w:p>
    <w:p w14:paraId="4DB4610B" w14:textId="113645BE"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“144.(1)</w:t>
      </w:r>
      <w:r w:rsidR="00F22471">
        <w:rPr>
          <w:sz w:val="22"/>
          <w:szCs w:val="22"/>
        </w:rPr>
        <w:t xml:space="preserve"> </w:t>
      </w:r>
      <w:r w:rsidRPr="009C0563">
        <w:rPr>
          <w:sz w:val="22"/>
          <w:szCs w:val="22"/>
        </w:rPr>
        <w:t>The Deputy Chairperson of the TSRA holds office on a part-time basis.</w:t>
      </w:r>
    </w:p>
    <w:p w14:paraId="1BFBCC1F"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“(2)</w:t>
      </w:r>
      <w:r>
        <w:rPr>
          <w:sz w:val="22"/>
          <w:szCs w:val="22"/>
        </w:rPr>
        <w:tab/>
      </w:r>
      <w:r w:rsidRPr="009C0563">
        <w:rPr>
          <w:sz w:val="22"/>
          <w:szCs w:val="22"/>
        </w:rPr>
        <w:t>If the Deputy Chairperson of the TSRA becomes a Commissioner, he or she ceases to be the Deputy Chairperson of the TSRA.</w:t>
      </w:r>
    </w:p>
    <w:p w14:paraId="25D29509"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“(3)</w:t>
      </w:r>
      <w:r>
        <w:rPr>
          <w:sz w:val="22"/>
          <w:szCs w:val="22"/>
        </w:rPr>
        <w:tab/>
      </w:r>
      <w:r w:rsidRPr="009C0563">
        <w:rPr>
          <w:sz w:val="22"/>
          <w:szCs w:val="22"/>
        </w:rPr>
        <w:t>The Deputy Chairperson of the TSRA holds office for the period starting when he or she is elected and ending when a new Deputy Chairperson of the TSRA is elected.</w:t>
      </w:r>
    </w:p>
    <w:p w14:paraId="1AAC3098"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Resignation of Deputy Chairpersons</w:t>
      </w:r>
    </w:p>
    <w:p w14:paraId="5AD10525"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“144A.(1) The Deputy Chairperson of the TSRA may resign by writing signed by him or her and sent to the Minister.</w:t>
      </w:r>
    </w:p>
    <w:p w14:paraId="1FBF32B0" w14:textId="77777777" w:rsidR="00883A04" w:rsidRPr="000F08D6" w:rsidRDefault="00883A04" w:rsidP="00CD2E6C">
      <w:pPr>
        <w:shd w:val="clear" w:color="000000" w:fill="auto"/>
        <w:autoSpaceDE w:val="0"/>
        <w:autoSpaceDN w:val="0"/>
        <w:adjustRightInd w:val="0"/>
        <w:spacing w:before="120"/>
        <w:ind w:left="341"/>
        <w:jc w:val="both"/>
        <w:rPr>
          <w:sz w:val="22"/>
          <w:szCs w:val="22"/>
        </w:rPr>
      </w:pPr>
      <w:r w:rsidRPr="009C0563">
        <w:rPr>
          <w:sz w:val="22"/>
          <w:szCs w:val="22"/>
        </w:rPr>
        <w:t>“(2)</w:t>
      </w:r>
      <w:r>
        <w:rPr>
          <w:sz w:val="22"/>
          <w:szCs w:val="22"/>
        </w:rPr>
        <w:tab/>
      </w:r>
      <w:r w:rsidRPr="009C0563">
        <w:rPr>
          <w:sz w:val="22"/>
          <w:szCs w:val="22"/>
        </w:rPr>
        <w:t>The Deputy Chairperson of the TSRA is taken to have resigned if:</w:t>
      </w:r>
    </w:p>
    <w:p w14:paraId="0508400A" w14:textId="77777777" w:rsidR="00883A04" w:rsidRPr="000F08D6" w:rsidRDefault="00883A04" w:rsidP="00CD2E6C">
      <w:pPr>
        <w:shd w:val="clear" w:color="000000" w:fill="auto"/>
        <w:tabs>
          <w:tab w:val="left" w:pos="720"/>
        </w:tabs>
        <w:autoSpaceDE w:val="0"/>
        <w:autoSpaceDN w:val="0"/>
        <w:adjustRightInd w:val="0"/>
        <w:spacing w:before="120"/>
        <w:ind w:left="326"/>
        <w:jc w:val="both"/>
        <w:rPr>
          <w:sz w:val="22"/>
          <w:szCs w:val="22"/>
        </w:rPr>
      </w:pPr>
      <w:r w:rsidRPr="009C0563">
        <w:rPr>
          <w:sz w:val="22"/>
          <w:szCs w:val="22"/>
        </w:rPr>
        <w:t>(a)</w:t>
      </w:r>
      <w:r>
        <w:rPr>
          <w:sz w:val="22"/>
          <w:szCs w:val="22"/>
        </w:rPr>
        <w:tab/>
      </w:r>
      <w:r w:rsidRPr="009C0563">
        <w:rPr>
          <w:sz w:val="22"/>
          <w:szCs w:val="22"/>
        </w:rPr>
        <w:t>he or she resigns from the TSRA; or</w:t>
      </w:r>
    </w:p>
    <w:p w14:paraId="288D78A8" w14:textId="77777777" w:rsidR="00883A04" w:rsidRPr="000F08D6" w:rsidRDefault="00883A04" w:rsidP="00CD2E6C">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(b)</w:t>
      </w:r>
      <w:r>
        <w:rPr>
          <w:sz w:val="22"/>
          <w:szCs w:val="22"/>
        </w:rPr>
        <w:tab/>
      </w:r>
      <w:r w:rsidRPr="009C0563">
        <w:rPr>
          <w:sz w:val="22"/>
          <w:szCs w:val="22"/>
        </w:rPr>
        <w:t>under section 143R, he or she is taken to have resigned from the TSRA.</w:t>
      </w:r>
    </w:p>
    <w:p w14:paraId="565A8146"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Suspension and removal from office of Deputy Chairperson</w:t>
      </w:r>
    </w:p>
    <w:p w14:paraId="691E35C4"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Minister may suspend Deputy Chairperson</w:t>
      </w:r>
    </w:p>
    <w:p w14:paraId="47018A27" w14:textId="77777777" w:rsidR="00883A04" w:rsidRPr="000F08D6" w:rsidRDefault="00883A04" w:rsidP="00F40057">
      <w:pPr>
        <w:shd w:val="clear" w:color="000000" w:fill="auto"/>
        <w:autoSpaceDE w:val="0"/>
        <w:autoSpaceDN w:val="0"/>
        <w:adjustRightInd w:val="0"/>
        <w:spacing w:before="120"/>
        <w:ind w:firstLine="360"/>
        <w:jc w:val="both"/>
        <w:rPr>
          <w:sz w:val="22"/>
          <w:szCs w:val="22"/>
        </w:rPr>
      </w:pPr>
      <w:r w:rsidRPr="009C0563">
        <w:rPr>
          <w:sz w:val="22"/>
          <w:szCs w:val="22"/>
        </w:rPr>
        <w:t xml:space="preserve">“144B.(1) Subject to subsection (2), the Minister may suspend the Deputy Chairperson of the TSRA from office because of </w:t>
      </w:r>
      <w:proofErr w:type="spellStart"/>
      <w:r w:rsidRPr="009C0563">
        <w:rPr>
          <w:sz w:val="22"/>
          <w:szCs w:val="22"/>
        </w:rPr>
        <w:t>misbehaviour</w:t>
      </w:r>
      <w:proofErr w:type="spellEnd"/>
      <w:r w:rsidRPr="009C0563">
        <w:rPr>
          <w:sz w:val="22"/>
          <w:szCs w:val="22"/>
        </w:rPr>
        <w:t xml:space="preserve"> or physical or mental incapacity.</w:t>
      </w:r>
    </w:p>
    <w:p w14:paraId="211DCDDD" w14:textId="77777777" w:rsidR="00883A04" w:rsidRPr="000F08D6" w:rsidRDefault="00883A04" w:rsidP="00CD2E6C">
      <w:pPr>
        <w:shd w:val="clear" w:color="000000" w:fill="auto"/>
        <w:autoSpaceDE w:val="0"/>
        <w:autoSpaceDN w:val="0"/>
        <w:adjustRightInd w:val="0"/>
        <w:spacing w:before="120"/>
        <w:jc w:val="both"/>
        <w:rPr>
          <w:sz w:val="22"/>
          <w:szCs w:val="22"/>
        </w:rPr>
      </w:pPr>
      <w:r w:rsidRPr="000F08D6">
        <w:rPr>
          <w:sz w:val="22"/>
          <w:szCs w:val="22"/>
        </w:rPr>
        <w:br w:type="page"/>
      </w:r>
      <w:r w:rsidRPr="009C0563">
        <w:rPr>
          <w:i/>
          <w:iCs/>
          <w:sz w:val="22"/>
          <w:szCs w:val="22"/>
        </w:rPr>
        <w:lastRenderedPageBreak/>
        <w:t>Minister must give Deputy Chairperson notice before suspension</w:t>
      </w:r>
    </w:p>
    <w:p w14:paraId="0F6F6D02"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“(2)</w:t>
      </w:r>
      <w:r>
        <w:rPr>
          <w:sz w:val="22"/>
          <w:szCs w:val="22"/>
        </w:rPr>
        <w:tab/>
      </w:r>
      <w:r w:rsidRPr="009C0563">
        <w:rPr>
          <w:sz w:val="22"/>
          <w:szCs w:val="22"/>
        </w:rPr>
        <w:t>The Minister must not suspend the Deputy Chairperson from office unless the Minister has:</w:t>
      </w:r>
    </w:p>
    <w:p w14:paraId="40B59169" w14:textId="77777777" w:rsidR="00883A04" w:rsidRPr="000F08D6" w:rsidRDefault="00883A04" w:rsidP="00CD2E6C">
      <w:pPr>
        <w:shd w:val="clear" w:color="000000" w:fill="auto"/>
        <w:tabs>
          <w:tab w:val="left" w:pos="739"/>
        </w:tabs>
        <w:autoSpaceDE w:val="0"/>
        <w:autoSpaceDN w:val="0"/>
        <w:adjustRightInd w:val="0"/>
        <w:spacing w:before="120"/>
        <w:ind w:left="739" w:hanging="398"/>
        <w:jc w:val="both"/>
        <w:rPr>
          <w:sz w:val="22"/>
          <w:szCs w:val="22"/>
        </w:rPr>
      </w:pPr>
      <w:r w:rsidRPr="009C0563">
        <w:rPr>
          <w:sz w:val="22"/>
          <w:szCs w:val="22"/>
        </w:rPr>
        <w:t>(a)</w:t>
      </w:r>
      <w:r>
        <w:rPr>
          <w:sz w:val="22"/>
          <w:szCs w:val="22"/>
        </w:rPr>
        <w:tab/>
      </w:r>
      <w:r w:rsidRPr="009C0563">
        <w:rPr>
          <w:sz w:val="22"/>
          <w:szCs w:val="22"/>
        </w:rPr>
        <w:t>by written notice served on the Deputy Chairperson, given the Deputy Chairperson 7 days within which to show cause why the Deputy Chairperson should not be suspended; and</w:t>
      </w:r>
    </w:p>
    <w:p w14:paraId="10983F04" w14:textId="77777777" w:rsidR="00883A04" w:rsidRPr="000F08D6" w:rsidRDefault="00883A04" w:rsidP="00CD2E6C">
      <w:pPr>
        <w:shd w:val="clear" w:color="000000" w:fill="auto"/>
        <w:tabs>
          <w:tab w:val="left" w:pos="739"/>
        </w:tabs>
        <w:autoSpaceDE w:val="0"/>
        <w:autoSpaceDN w:val="0"/>
        <w:adjustRightInd w:val="0"/>
        <w:spacing w:before="120"/>
        <w:ind w:left="341"/>
        <w:jc w:val="both"/>
        <w:rPr>
          <w:sz w:val="22"/>
          <w:szCs w:val="22"/>
        </w:rPr>
      </w:pPr>
      <w:r w:rsidRPr="009C0563">
        <w:rPr>
          <w:sz w:val="22"/>
          <w:szCs w:val="22"/>
        </w:rPr>
        <w:t>(b)</w:t>
      </w:r>
      <w:r>
        <w:rPr>
          <w:sz w:val="22"/>
          <w:szCs w:val="22"/>
        </w:rPr>
        <w:tab/>
      </w:r>
      <w:r w:rsidRPr="009C0563">
        <w:rPr>
          <w:sz w:val="22"/>
          <w:szCs w:val="22"/>
        </w:rPr>
        <w:t>consulted the TSRA.</w:t>
      </w:r>
    </w:p>
    <w:p w14:paraId="3BB63613"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Statement to be laid before each House of the Parliament</w:t>
      </w:r>
    </w:p>
    <w:p w14:paraId="58454487"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“(3)</w:t>
      </w:r>
      <w:r>
        <w:rPr>
          <w:sz w:val="22"/>
          <w:szCs w:val="22"/>
        </w:rPr>
        <w:tab/>
      </w:r>
      <w:r w:rsidRPr="009C0563">
        <w:rPr>
          <w:sz w:val="22"/>
          <w:szCs w:val="22"/>
        </w:rPr>
        <w:t>The Minister must cause a statement identifying the Deputy Chairperson and setting out the ground of the suspension to be laid before each House of the Parliament within 7 sitting days of that House after the suspension.</w:t>
      </w:r>
    </w:p>
    <w:p w14:paraId="7462CFC6"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Deputy Chairperson must be restored to office if declaration made by both Houses of Parliament</w:t>
      </w:r>
    </w:p>
    <w:p w14:paraId="0DC9CBE1" w14:textId="77777777" w:rsidR="00883A04" w:rsidRPr="000F08D6" w:rsidRDefault="00883A04" w:rsidP="00CD2E6C">
      <w:pPr>
        <w:shd w:val="clear" w:color="000000" w:fill="auto"/>
        <w:autoSpaceDE w:val="0"/>
        <w:autoSpaceDN w:val="0"/>
        <w:adjustRightInd w:val="0"/>
        <w:spacing w:before="120"/>
        <w:ind w:firstLine="336"/>
        <w:jc w:val="both"/>
        <w:rPr>
          <w:sz w:val="22"/>
          <w:szCs w:val="22"/>
        </w:rPr>
      </w:pPr>
      <w:r w:rsidRPr="009C0563">
        <w:rPr>
          <w:sz w:val="22"/>
          <w:szCs w:val="22"/>
        </w:rPr>
        <w:t>“(4)</w:t>
      </w:r>
      <w:r>
        <w:rPr>
          <w:sz w:val="22"/>
          <w:szCs w:val="22"/>
        </w:rPr>
        <w:tab/>
      </w:r>
      <w:r w:rsidRPr="009C0563">
        <w:rPr>
          <w:sz w:val="22"/>
          <w:szCs w:val="22"/>
        </w:rPr>
        <w:t>If such a statement has been laid before a House of the Parliament, that House may, within 15 sitting days of that House after the day on which the statement has been laid before it, by resolution, declare that the Deputy Chairperson ought to be restored to office. If each House so passes such a resolution, the Minister must terminate the suspension.</w:t>
      </w:r>
    </w:p>
    <w:p w14:paraId="119F2E6A" w14:textId="77777777" w:rsidR="00883A04" w:rsidRPr="000F08D6" w:rsidRDefault="00883A04" w:rsidP="00CD2E6C">
      <w:pPr>
        <w:shd w:val="clear" w:color="000000" w:fill="auto"/>
        <w:autoSpaceDE w:val="0"/>
        <w:autoSpaceDN w:val="0"/>
        <w:adjustRightInd w:val="0"/>
        <w:spacing w:before="120"/>
        <w:ind w:right="1766"/>
        <w:jc w:val="both"/>
        <w:rPr>
          <w:sz w:val="22"/>
          <w:szCs w:val="22"/>
        </w:rPr>
      </w:pPr>
      <w:r w:rsidRPr="009C0563">
        <w:rPr>
          <w:i/>
          <w:iCs/>
          <w:sz w:val="22"/>
          <w:szCs w:val="22"/>
        </w:rPr>
        <w:t>Minister may remove Deputy Chairperson from office if no declaration made</w:t>
      </w:r>
    </w:p>
    <w:p w14:paraId="22C44A6A" w14:textId="77777777" w:rsidR="00883A04" w:rsidRPr="000F08D6" w:rsidRDefault="00883A04" w:rsidP="00CD2E6C">
      <w:pPr>
        <w:shd w:val="clear" w:color="000000" w:fill="auto"/>
        <w:autoSpaceDE w:val="0"/>
        <w:autoSpaceDN w:val="0"/>
        <w:adjustRightInd w:val="0"/>
        <w:spacing w:before="120"/>
        <w:ind w:firstLine="336"/>
        <w:jc w:val="both"/>
        <w:rPr>
          <w:sz w:val="22"/>
          <w:szCs w:val="22"/>
        </w:rPr>
      </w:pPr>
      <w:r w:rsidRPr="009C0563">
        <w:rPr>
          <w:sz w:val="22"/>
          <w:szCs w:val="22"/>
        </w:rPr>
        <w:t>“(5)</w:t>
      </w:r>
      <w:r>
        <w:rPr>
          <w:sz w:val="22"/>
          <w:szCs w:val="22"/>
        </w:rPr>
        <w:tab/>
      </w:r>
      <w:r w:rsidRPr="009C0563">
        <w:rPr>
          <w:sz w:val="22"/>
          <w:szCs w:val="22"/>
        </w:rPr>
        <w:t>If, at the end of 15 sitting days of a House of the Parliament after the day on which the statement has been laid before that House, that House has not passed such a resolution, the Minister may remove the Deputy Chairperson from office.</w:t>
      </w:r>
    </w:p>
    <w:p w14:paraId="5F6776EF"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Minister must remove Deputy Chairperson from office if he or she ceases to be a member of the TSRA</w:t>
      </w:r>
    </w:p>
    <w:p w14:paraId="1F4A9208" w14:textId="77777777" w:rsidR="00883A04" w:rsidRPr="000F08D6" w:rsidRDefault="00883A04" w:rsidP="00CD2E6C">
      <w:pPr>
        <w:shd w:val="clear" w:color="000000" w:fill="auto"/>
        <w:autoSpaceDE w:val="0"/>
        <w:autoSpaceDN w:val="0"/>
        <w:adjustRightInd w:val="0"/>
        <w:spacing w:before="120"/>
        <w:ind w:firstLine="336"/>
        <w:jc w:val="both"/>
        <w:rPr>
          <w:sz w:val="22"/>
          <w:szCs w:val="22"/>
        </w:rPr>
      </w:pPr>
      <w:r w:rsidRPr="009C0563">
        <w:rPr>
          <w:sz w:val="22"/>
          <w:szCs w:val="22"/>
        </w:rPr>
        <w:t>“(6)</w:t>
      </w:r>
      <w:r>
        <w:rPr>
          <w:sz w:val="22"/>
          <w:szCs w:val="22"/>
        </w:rPr>
        <w:tab/>
      </w:r>
      <w:r w:rsidRPr="009C0563">
        <w:rPr>
          <w:sz w:val="22"/>
          <w:szCs w:val="22"/>
        </w:rPr>
        <w:t>If the Deputy Chairperson of the TSRA ceases to be a member of the TSRA otherwise than by resigning from the TSRA, the Minister must remove the Deputy Chairperson from office.</w:t>
      </w:r>
    </w:p>
    <w:p w14:paraId="0AD10344"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Statement to be laid before Parliament if Deputy Chairperson removed from office</w:t>
      </w:r>
    </w:p>
    <w:p w14:paraId="0F7710B0" w14:textId="77777777" w:rsidR="00883A04" w:rsidRPr="000F08D6" w:rsidRDefault="00883A04" w:rsidP="00CD2E6C">
      <w:pPr>
        <w:shd w:val="clear" w:color="000000" w:fill="auto"/>
        <w:autoSpaceDE w:val="0"/>
        <w:autoSpaceDN w:val="0"/>
        <w:adjustRightInd w:val="0"/>
        <w:spacing w:before="120"/>
        <w:ind w:firstLine="341"/>
        <w:jc w:val="both"/>
        <w:rPr>
          <w:sz w:val="22"/>
          <w:szCs w:val="22"/>
        </w:rPr>
      </w:pPr>
      <w:r w:rsidRPr="009C0563">
        <w:rPr>
          <w:sz w:val="22"/>
          <w:szCs w:val="22"/>
        </w:rPr>
        <w:t>“(7)</w:t>
      </w:r>
      <w:r>
        <w:rPr>
          <w:sz w:val="22"/>
          <w:szCs w:val="22"/>
        </w:rPr>
        <w:tab/>
      </w:r>
      <w:r w:rsidRPr="009C0563">
        <w:rPr>
          <w:sz w:val="22"/>
          <w:szCs w:val="22"/>
        </w:rPr>
        <w:t>If the Minister removes a person from the office of Deputy Chairperson of the TSRA, the Minister must cause to be laid before each House of the Parliament, within 7 sitting days of that House after the removal, a statement:</w:t>
      </w:r>
    </w:p>
    <w:p w14:paraId="65C7E044" w14:textId="77777777" w:rsidR="00883A04" w:rsidRPr="000F08D6" w:rsidRDefault="00883A04" w:rsidP="00CD2E6C">
      <w:pPr>
        <w:shd w:val="clear" w:color="000000" w:fill="auto"/>
        <w:tabs>
          <w:tab w:val="left" w:pos="749"/>
        </w:tabs>
        <w:autoSpaceDE w:val="0"/>
        <w:autoSpaceDN w:val="0"/>
        <w:adjustRightInd w:val="0"/>
        <w:spacing w:before="120"/>
        <w:ind w:left="355"/>
        <w:jc w:val="both"/>
        <w:rPr>
          <w:sz w:val="22"/>
          <w:szCs w:val="22"/>
        </w:rPr>
      </w:pPr>
      <w:r w:rsidRPr="009C0563">
        <w:rPr>
          <w:sz w:val="22"/>
          <w:szCs w:val="22"/>
        </w:rPr>
        <w:t>(a)</w:t>
      </w:r>
      <w:r>
        <w:rPr>
          <w:sz w:val="22"/>
          <w:szCs w:val="22"/>
        </w:rPr>
        <w:tab/>
      </w:r>
      <w:r w:rsidRPr="009C0563">
        <w:rPr>
          <w:sz w:val="22"/>
          <w:szCs w:val="22"/>
        </w:rPr>
        <w:t>identifying the Deputy Chairperson; and</w:t>
      </w:r>
    </w:p>
    <w:p w14:paraId="3FF3709D" w14:textId="77777777" w:rsidR="00883A04" w:rsidRPr="000F08D6" w:rsidRDefault="00883A04" w:rsidP="00CD2E6C">
      <w:pPr>
        <w:shd w:val="clear" w:color="000000" w:fill="auto"/>
        <w:tabs>
          <w:tab w:val="left" w:pos="749"/>
        </w:tabs>
        <w:autoSpaceDE w:val="0"/>
        <w:autoSpaceDN w:val="0"/>
        <w:adjustRightInd w:val="0"/>
        <w:spacing w:before="120"/>
        <w:ind w:left="355"/>
        <w:jc w:val="both"/>
        <w:rPr>
          <w:sz w:val="22"/>
          <w:szCs w:val="22"/>
        </w:rPr>
      </w:pPr>
      <w:r w:rsidRPr="000F08D6">
        <w:rPr>
          <w:sz w:val="22"/>
          <w:szCs w:val="22"/>
        </w:rPr>
        <w:br w:type="page"/>
      </w:r>
      <w:r w:rsidRPr="009C0563">
        <w:rPr>
          <w:sz w:val="22"/>
          <w:szCs w:val="22"/>
        </w:rPr>
        <w:lastRenderedPageBreak/>
        <w:t>(b)</w:t>
      </w:r>
      <w:r>
        <w:rPr>
          <w:sz w:val="22"/>
          <w:szCs w:val="22"/>
        </w:rPr>
        <w:tab/>
      </w:r>
      <w:r w:rsidRPr="009C0563">
        <w:rPr>
          <w:sz w:val="22"/>
          <w:szCs w:val="22"/>
        </w:rPr>
        <w:t>stating that he or she has been removed from office; and</w:t>
      </w:r>
    </w:p>
    <w:p w14:paraId="7933FDB0" w14:textId="77777777" w:rsidR="00883A04" w:rsidRPr="000F08D6" w:rsidRDefault="00883A04" w:rsidP="00CD2E6C">
      <w:pPr>
        <w:shd w:val="clear" w:color="000000" w:fill="auto"/>
        <w:tabs>
          <w:tab w:val="left" w:pos="749"/>
        </w:tabs>
        <w:autoSpaceDE w:val="0"/>
        <w:autoSpaceDN w:val="0"/>
        <w:adjustRightInd w:val="0"/>
        <w:spacing w:before="120"/>
        <w:ind w:left="355"/>
        <w:jc w:val="both"/>
        <w:rPr>
          <w:sz w:val="22"/>
          <w:szCs w:val="22"/>
        </w:rPr>
      </w:pPr>
      <w:r w:rsidRPr="009C0563">
        <w:rPr>
          <w:sz w:val="22"/>
          <w:szCs w:val="22"/>
        </w:rPr>
        <w:t>(c)</w:t>
      </w:r>
      <w:r>
        <w:rPr>
          <w:sz w:val="22"/>
          <w:szCs w:val="22"/>
        </w:rPr>
        <w:tab/>
      </w:r>
      <w:r w:rsidRPr="009C0563">
        <w:rPr>
          <w:sz w:val="22"/>
          <w:szCs w:val="22"/>
        </w:rPr>
        <w:t>setting out the ground of the removal from office.</w:t>
      </w:r>
    </w:p>
    <w:p w14:paraId="5A985427"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Deputy Chairperson to act as Chairperson</w:t>
      </w:r>
    </w:p>
    <w:p w14:paraId="20E148E4" w14:textId="77777777" w:rsidR="00883A04" w:rsidRPr="000F08D6" w:rsidRDefault="00883A04" w:rsidP="00CD2E6C">
      <w:pPr>
        <w:shd w:val="clear" w:color="000000" w:fill="auto"/>
        <w:autoSpaceDE w:val="0"/>
        <w:autoSpaceDN w:val="0"/>
        <w:adjustRightInd w:val="0"/>
        <w:spacing w:before="120"/>
        <w:ind w:firstLine="336"/>
        <w:jc w:val="both"/>
        <w:rPr>
          <w:sz w:val="22"/>
          <w:szCs w:val="22"/>
        </w:rPr>
      </w:pPr>
      <w:r w:rsidRPr="009C0563">
        <w:rPr>
          <w:sz w:val="22"/>
          <w:szCs w:val="22"/>
        </w:rPr>
        <w:t>“144C.(1) The Deputy Chairperson of the TSRA is to act as the Chairperson of the TSRA:</w:t>
      </w:r>
    </w:p>
    <w:p w14:paraId="7DB61BCE" w14:textId="77777777" w:rsidR="00883A04" w:rsidRPr="000F08D6" w:rsidRDefault="00883A04" w:rsidP="00CD2E6C">
      <w:pPr>
        <w:shd w:val="clear" w:color="000000" w:fill="auto"/>
        <w:tabs>
          <w:tab w:val="left" w:pos="734"/>
        </w:tabs>
        <w:autoSpaceDE w:val="0"/>
        <w:autoSpaceDN w:val="0"/>
        <w:adjustRightInd w:val="0"/>
        <w:spacing w:before="120"/>
        <w:ind w:left="734" w:hanging="389"/>
        <w:jc w:val="both"/>
        <w:rPr>
          <w:sz w:val="22"/>
          <w:szCs w:val="22"/>
        </w:rPr>
      </w:pPr>
      <w:r w:rsidRPr="009C0563">
        <w:rPr>
          <w:sz w:val="22"/>
          <w:szCs w:val="22"/>
        </w:rPr>
        <w:t>(a)</w:t>
      </w:r>
      <w:r>
        <w:rPr>
          <w:sz w:val="22"/>
          <w:szCs w:val="22"/>
        </w:rPr>
        <w:tab/>
      </w:r>
      <w:r w:rsidRPr="009C0563">
        <w:rPr>
          <w:sz w:val="22"/>
          <w:szCs w:val="22"/>
        </w:rPr>
        <w:t>during a vacancy in the office of Chairperson of the TSRA, whether or not an election has previously been conducted for the office; or</w:t>
      </w:r>
    </w:p>
    <w:p w14:paraId="4E55AAE4" w14:textId="77777777" w:rsidR="00883A04" w:rsidRPr="000F08D6" w:rsidRDefault="00883A04" w:rsidP="00CD2E6C">
      <w:pPr>
        <w:shd w:val="clear" w:color="000000" w:fill="auto"/>
        <w:tabs>
          <w:tab w:val="left" w:pos="734"/>
        </w:tabs>
        <w:autoSpaceDE w:val="0"/>
        <w:autoSpaceDN w:val="0"/>
        <w:adjustRightInd w:val="0"/>
        <w:spacing w:before="120"/>
        <w:ind w:left="734" w:hanging="389"/>
        <w:jc w:val="both"/>
        <w:rPr>
          <w:sz w:val="22"/>
          <w:szCs w:val="22"/>
        </w:rPr>
      </w:pPr>
      <w:r w:rsidRPr="009C0563">
        <w:rPr>
          <w:sz w:val="22"/>
          <w:szCs w:val="22"/>
        </w:rPr>
        <w:t>(b)</w:t>
      </w:r>
      <w:r>
        <w:rPr>
          <w:sz w:val="22"/>
          <w:szCs w:val="22"/>
        </w:rPr>
        <w:tab/>
      </w:r>
      <w:r w:rsidRPr="009C0563">
        <w:rPr>
          <w:sz w:val="22"/>
          <w:szCs w:val="22"/>
        </w:rPr>
        <w:t>during any period, or during all periods, when the Chairperson of the TSRA is absent from duty or from Australia or is, for any reason, unable to perform the duties of the office.</w:t>
      </w:r>
    </w:p>
    <w:p w14:paraId="4789CCD0" w14:textId="7E6DD8B0" w:rsidR="00883A04" w:rsidRPr="000F08D6" w:rsidRDefault="00883A04" w:rsidP="00F22471">
      <w:pPr>
        <w:shd w:val="clear" w:color="000000" w:fill="auto"/>
        <w:autoSpaceDE w:val="0"/>
        <w:autoSpaceDN w:val="0"/>
        <w:adjustRightInd w:val="0"/>
        <w:spacing w:before="120"/>
        <w:ind w:firstLine="326"/>
        <w:jc w:val="both"/>
        <w:rPr>
          <w:sz w:val="22"/>
          <w:szCs w:val="22"/>
        </w:rPr>
      </w:pPr>
      <w:r w:rsidRPr="009C0563">
        <w:rPr>
          <w:sz w:val="22"/>
          <w:szCs w:val="22"/>
        </w:rPr>
        <w:t>“(2)</w:t>
      </w:r>
      <w:r>
        <w:rPr>
          <w:sz w:val="22"/>
          <w:szCs w:val="22"/>
        </w:rPr>
        <w:tab/>
      </w:r>
      <w:r w:rsidRPr="009C0563">
        <w:rPr>
          <w:sz w:val="22"/>
          <w:szCs w:val="22"/>
        </w:rPr>
        <w:t>Anything done by or in relation to a person purporting to act under this section is not invalid merely because the occasion to act had not arisen or had ceased.</w:t>
      </w:r>
    </w:p>
    <w:p w14:paraId="0C831531"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Alternate Deputy Chairperson</w:t>
      </w:r>
    </w:p>
    <w:p w14:paraId="1BD0B32C"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Election of alternate</w:t>
      </w:r>
    </w:p>
    <w:p w14:paraId="30766591"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“144D.(1) The TSRA may elect a member of the TSRA to be the alternate of the Deputy Chairperson.</w:t>
      </w:r>
    </w:p>
    <w:p w14:paraId="49234990"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Commissioner not to be elected as alternate</w:t>
      </w:r>
    </w:p>
    <w:p w14:paraId="69C9E3A4"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“(2)</w:t>
      </w:r>
      <w:r>
        <w:rPr>
          <w:sz w:val="22"/>
          <w:szCs w:val="22"/>
        </w:rPr>
        <w:tab/>
      </w:r>
      <w:r w:rsidRPr="009C0563">
        <w:rPr>
          <w:sz w:val="22"/>
          <w:szCs w:val="22"/>
        </w:rPr>
        <w:t>The TSRA must not elect a Commissioner to be the alternate of the Deputy Chairperson.</w:t>
      </w:r>
    </w:p>
    <w:p w14:paraId="012EEB9D"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Term of office</w:t>
      </w:r>
    </w:p>
    <w:p w14:paraId="0011A222"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“(3)</w:t>
      </w:r>
      <w:r>
        <w:rPr>
          <w:sz w:val="22"/>
          <w:szCs w:val="22"/>
        </w:rPr>
        <w:tab/>
      </w:r>
      <w:r w:rsidRPr="009C0563">
        <w:rPr>
          <w:sz w:val="22"/>
          <w:szCs w:val="22"/>
        </w:rPr>
        <w:t>The alternate of the Deputy Chairperson holds office for such period as is determined by the TSRA. However, the alternate of the Deputy Chairperson may be re-elected under subsection (1).</w:t>
      </w:r>
    </w:p>
    <w:p w14:paraId="3F859964"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Alternate ceases to hold office if he or she becomes a Commissioner</w:t>
      </w:r>
    </w:p>
    <w:p w14:paraId="035A68A9" w14:textId="77777777" w:rsidR="00883A04" w:rsidRPr="000F08D6" w:rsidRDefault="00883A04" w:rsidP="00CD2E6C">
      <w:pPr>
        <w:shd w:val="clear" w:color="000000" w:fill="auto"/>
        <w:autoSpaceDE w:val="0"/>
        <w:autoSpaceDN w:val="0"/>
        <w:adjustRightInd w:val="0"/>
        <w:spacing w:before="120"/>
        <w:ind w:firstLine="336"/>
        <w:jc w:val="both"/>
        <w:rPr>
          <w:sz w:val="22"/>
          <w:szCs w:val="22"/>
        </w:rPr>
      </w:pPr>
      <w:r w:rsidRPr="009C0563">
        <w:rPr>
          <w:sz w:val="22"/>
          <w:szCs w:val="22"/>
        </w:rPr>
        <w:t>“(4)</w:t>
      </w:r>
      <w:r>
        <w:rPr>
          <w:sz w:val="22"/>
          <w:szCs w:val="22"/>
        </w:rPr>
        <w:tab/>
      </w:r>
      <w:r w:rsidRPr="009C0563">
        <w:rPr>
          <w:sz w:val="22"/>
          <w:szCs w:val="22"/>
        </w:rPr>
        <w:t>If the alternate of the Deputy Chairperson becomes a Commissioner, he or she ceases to be the alternate of the Deputy Chairperson.</w:t>
      </w:r>
    </w:p>
    <w:p w14:paraId="3E6DC1C2"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Alternate to act as Deputy Chairperson</w:t>
      </w:r>
    </w:p>
    <w:p w14:paraId="13AF0952" w14:textId="77777777" w:rsidR="00883A04" w:rsidRPr="000F08D6" w:rsidRDefault="00883A04" w:rsidP="00CD2E6C">
      <w:pPr>
        <w:shd w:val="clear" w:color="000000" w:fill="auto"/>
        <w:autoSpaceDE w:val="0"/>
        <w:autoSpaceDN w:val="0"/>
        <w:adjustRightInd w:val="0"/>
        <w:spacing w:before="120"/>
        <w:ind w:firstLine="336"/>
        <w:jc w:val="both"/>
        <w:rPr>
          <w:sz w:val="22"/>
          <w:szCs w:val="22"/>
        </w:rPr>
      </w:pPr>
      <w:r w:rsidRPr="009C0563">
        <w:rPr>
          <w:sz w:val="22"/>
          <w:szCs w:val="22"/>
        </w:rPr>
        <w:t>“(5)</w:t>
      </w:r>
      <w:r>
        <w:rPr>
          <w:sz w:val="22"/>
          <w:szCs w:val="22"/>
        </w:rPr>
        <w:tab/>
      </w:r>
      <w:r w:rsidRPr="009C0563">
        <w:rPr>
          <w:sz w:val="22"/>
          <w:szCs w:val="22"/>
        </w:rPr>
        <w:t>The alternate of the Deputy Chairperson is to act as the Deputy Chairperson:</w:t>
      </w:r>
    </w:p>
    <w:p w14:paraId="3D053A19" w14:textId="77777777" w:rsidR="00883A04" w:rsidRPr="000F08D6" w:rsidRDefault="00883A04" w:rsidP="00CD2E6C">
      <w:pPr>
        <w:shd w:val="clear" w:color="000000" w:fill="auto"/>
        <w:tabs>
          <w:tab w:val="left" w:pos="720"/>
        </w:tabs>
        <w:autoSpaceDE w:val="0"/>
        <w:autoSpaceDN w:val="0"/>
        <w:adjustRightInd w:val="0"/>
        <w:spacing w:before="120"/>
        <w:ind w:left="720" w:hanging="389"/>
        <w:jc w:val="both"/>
        <w:rPr>
          <w:sz w:val="22"/>
          <w:szCs w:val="22"/>
        </w:rPr>
      </w:pPr>
      <w:r w:rsidRPr="009C0563">
        <w:rPr>
          <w:sz w:val="22"/>
          <w:szCs w:val="22"/>
        </w:rPr>
        <w:t>(a)</w:t>
      </w:r>
      <w:r>
        <w:rPr>
          <w:sz w:val="22"/>
          <w:szCs w:val="22"/>
        </w:rPr>
        <w:tab/>
      </w:r>
      <w:r w:rsidRPr="009C0563">
        <w:rPr>
          <w:sz w:val="22"/>
          <w:szCs w:val="22"/>
        </w:rPr>
        <w:t>during a vacancy in the office of Deputy Chairperson, whether or not an election has previously been conducted for the office; or</w:t>
      </w:r>
    </w:p>
    <w:p w14:paraId="0C92AA7A" w14:textId="77777777" w:rsidR="00883A04" w:rsidRPr="000F08D6" w:rsidRDefault="00883A04" w:rsidP="00F40057">
      <w:pPr>
        <w:shd w:val="clear" w:color="000000" w:fill="auto"/>
        <w:tabs>
          <w:tab w:val="left" w:pos="720"/>
        </w:tabs>
        <w:autoSpaceDE w:val="0"/>
        <w:autoSpaceDN w:val="0"/>
        <w:adjustRightInd w:val="0"/>
        <w:spacing w:before="120"/>
        <w:ind w:left="720" w:hanging="389"/>
        <w:jc w:val="both"/>
        <w:rPr>
          <w:sz w:val="22"/>
          <w:szCs w:val="22"/>
        </w:rPr>
      </w:pPr>
      <w:r w:rsidRPr="009C0563">
        <w:rPr>
          <w:sz w:val="22"/>
          <w:szCs w:val="22"/>
        </w:rPr>
        <w:t>(b)</w:t>
      </w:r>
      <w:r>
        <w:rPr>
          <w:sz w:val="22"/>
          <w:szCs w:val="22"/>
        </w:rPr>
        <w:tab/>
      </w:r>
      <w:r w:rsidRPr="009C0563">
        <w:rPr>
          <w:sz w:val="22"/>
          <w:szCs w:val="22"/>
        </w:rPr>
        <w:t>during any period, or during all periods, when the Deputy Chairperson is absent from duty or from Australia or is, for any reason, unable to perform the duties of the office.</w:t>
      </w:r>
    </w:p>
    <w:p w14:paraId="71A2B22E" w14:textId="77777777" w:rsidR="00883A04" w:rsidRPr="000F08D6" w:rsidRDefault="00883A04" w:rsidP="00CD2E6C">
      <w:pPr>
        <w:shd w:val="clear" w:color="000000" w:fill="auto"/>
        <w:autoSpaceDE w:val="0"/>
        <w:autoSpaceDN w:val="0"/>
        <w:adjustRightInd w:val="0"/>
        <w:spacing w:before="120"/>
        <w:jc w:val="both"/>
        <w:rPr>
          <w:sz w:val="22"/>
          <w:szCs w:val="22"/>
        </w:rPr>
      </w:pPr>
      <w:r w:rsidRPr="000F08D6">
        <w:rPr>
          <w:sz w:val="22"/>
          <w:szCs w:val="22"/>
        </w:rPr>
        <w:br w:type="page"/>
      </w:r>
      <w:r w:rsidRPr="009C0563">
        <w:rPr>
          <w:i/>
          <w:iCs/>
          <w:sz w:val="22"/>
          <w:szCs w:val="22"/>
        </w:rPr>
        <w:lastRenderedPageBreak/>
        <w:t>Alternate to act as Chairperson</w:t>
      </w:r>
    </w:p>
    <w:p w14:paraId="099A80D5" w14:textId="77777777" w:rsidR="00883A04" w:rsidRPr="000F08D6" w:rsidRDefault="00883A04" w:rsidP="00CD2E6C">
      <w:pPr>
        <w:shd w:val="clear" w:color="000000" w:fill="auto"/>
        <w:autoSpaceDE w:val="0"/>
        <w:autoSpaceDN w:val="0"/>
        <w:adjustRightInd w:val="0"/>
        <w:spacing w:before="120"/>
        <w:ind w:firstLine="336"/>
        <w:jc w:val="both"/>
        <w:rPr>
          <w:sz w:val="22"/>
          <w:szCs w:val="22"/>
        </w:rPr>
      </w:pPr>
      <w:r w:rsidRPr="009C0563">
        <w:rPr>
          <w:sz w:val="22"/>
          <w:szCs w:val="22"/>
        </w:rPr>
        <w:t>“(6)</w:t>
      </w:r>
      <w:r>
        <w:rPr>
          <w:sz w:val="22"/>
          <w:szCs w:val="22"/>
        </w:rPr>
        <w:tab/>
      </w:r>
      <w:r w:rsidRPr="009C0563">
        <w:rPr>
          <w:sz w:val="22"/>
          <w:szCs w:val="22"/>
        </w:rPr>
        <w:t>The alternate of the Deputy Chairperson is to act as the Chairperson:</w:t>
      </w:r>
    </w:p>
    <w:p w14:paraId="074D1112" w14:textId="77777777" w:rsidR="00883A04" w:rsidRPr="000F08D6" w:rsidRDefault="00883A04" w:rsidP="00CD2E6C">
      <w:pPr>
        <w:shd w:val="clear" w:color="000000" w:fill="auto"/>
        <w:tabs>
          <w:tab w:val="left" w:pos="739"/>
        </w:tabs>
        <w:autoSpaceDE w:val="0"/>
        <w:autoSpaceDN w:val="0"/>
        <w:adjustRightInd w:val="0"/>
        <w:spacing w:before="120"/>
        <w:ind w:left="739" w:hanging="398"/>
        <w:jc w:val="both"/>
        <w:rPr>
          <w:sz w:val="22"/>
          <w:szCs w:val="22"/>
        </w:rPr>
      </w:pPr>
      <w:r w:rsidRPr="009C0563">
        <w:rPr>
          <w:sz w:val="22"/>
          <w:szCs w:val="22"/>
        </w:rPr>
        <w:t>(a)</w:t>
      </w:r>
      <w:r>
        <w:rPr>
          <w:sz w:val="22"/>
          <w:szCs w:val="22"/>
        </w:rPr>
        <w:tab/>
      </w:r>
      <w:r w:rsidRPr="009C0563">
        <w:rPr>
          <w:sz w:val="22"/>
          <w:szCs w:val="22"/>
        </w:rPr>
        <w:t>during a vacancy in the offices of both the Chairperson and the Deputy Chairperson, whether or not elections have previously been conducted for the offices; or</w:t>
      </w:r>
    </w:p>
    <w:p w14:paraId="3294A107" w14:textId="77777777" w:rsidR="00883A04" w:rsidRPr="000F08D6" w:rsidRDefault="00883A04" w:rsidP="00CD2E6C">
      <w:pPr>
        <w:shd w:val="clear" w:color="000000" w:fill="auto"/>
        <w:tabs>
          <w:tab w:val="left" w:pos="739"/>
        </w:tabs>
        <w:autoSpaceDE w:val="0"/>
        <w:autoSpaceDN w:val="0"/>
        <w:adjustRightInd w:val="0"/>
        <w:spacing w:before="120"/>
        <w:ind w:left="739" w:hanging="398"/>
        <w:jc w:val="both"/>
        <w:rPr>
          <w:sz w:val="22"/>
          <w:szCs w:val="22"/>
        </w:rPr>
      </w:pPr>
      <w:r w:rsidRPr="009C0563">
        <w:rPr>
          <w:sz w:val="22"/>
          <w:szCs w:val="22"/>
        </w:rPr>
        <w:t>(b)</w:t>
      </w:r>
      <w:r>
        <w:rPr>
          <w:sz w:val="22"/>
          <w:szCs w:val="22"/>
        </w:rPr>
        <w:tab/>
      </w:r>
      <w:r w:rsidRPr="009C0563">
        <w:rPr>
          <w:sz w:val="22"/>
          <w:szCs w:val="22"/>
        </w:rPr>
        <w:t>during any period, or during all periods, when both of the following subparagraphs apply:</w:t>
      </w:r>
    </w:p>
    <w:p w14:paraId="0AF259F2" w14:textId="77777777" w:rsidR="00883A04" w:rsidRPr="000F08D6" w:rsidRDefault="00883A04" w:rsidP="00CD2E6C">
      <w:pPr>
        <w:shd w:val="clear" w:color="000000" w:fill="auto"/>
        <w:autoSpaceDE w:val="0"/>
        <w:autoSpaceDN w:val="0"/>
        <w:adjustRightInd w:val="0"/>
        <w:spacing w:before="120"/>
        <w:ind w:left="1334" w:hanging="331"/>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the Chairperson is absent from duty or from Australia, or is, for any reason, unable to perform the duties of the office of Chairperson;</w:t>
      </w:r>
    </w:p>
    <w:p w14:paraId="0E714892" w14:textId="77777777" w:rsidR="00883A04" w:rsidRPr="000F08D6" w:rsidRDefault="00883A04" w:rsidP="00CD2E6C">
      <w:pPr>
        <w:shd w:val="clear" w:color="000000" w:fill="auto"/>
        <w:autoSpaceDE w:val="0"/>
        <w:autoSpaceDN w:val="0"/>
        <w:adjustRightInd w:val="0"/>
        <w:spacing w:before="120"/>
        <w:ind w:left="1334" w:hanging="403"/>
        <w:jc w:val="both"/>
        <w:rPr>
          <w:sz w:val="22"/>
          <w:szCs w:val="22"/>
        </w:rPr>
      </w:pPr>
      <w:r w:rsidRPr="009C0563">
        <w:rPr>
          <w:sz w:val="22"/>
          <w:szCs w:val="22"/>
        </w:rPr>
        <w:t>(ii)</w:t>
      </w:r>
      <w:r>
        <w:rPr>
          <w:sz w:val="22"/>
          <w:szCs w:val="22"/>
        </w:rPr>
        <w:tab/>
      </w:r>
      <w:r w:rsidRPr="009C0563">
        <w:rPr>
          <w:sz w:val="22"/>
          <w:szCs w:val="22"/>
        </w:rPr>
        <w:t>the Deputy Chairperson is absent from duty or from Australia, or is, for any reason, unable to perform the duties of the office of Deputy Chairperson; or</w:t>
      </w:r>
    </w:p>
    <w:p w14:paraId="2AF9D099" w14:textId="77777777" w:rsidR="00883A04" w:rsidRPr="000F08D6" w:rsidRDefault="00883A04" w:rsidP="00CD2E6C">
      <w:pPr>
        <w:shd w:val="clear" w:color="000000" w:fill="auto"/>
        <w:tabs>
          <w:tab w:val="left" w:pos="739"/>
        </w:tabs>
        <w:autoSpaceDE w:val="0"/>
        <w:autoSpaceDN w:val="0"/>
        <w:adjustRightInd w:val="0"/>
        <w:spacing w:before="120"/>
        <w:ind w:left="739" w:hanging="398"/>
        <w:jc w:val="both"/>
        <w:rPr>
          <w:sz w:val="22"/>
          <w:szCs w:val="22"/>
        </w:rPr>
      </w:pPr>
      <w:r w:rsidRPr="009C0563">
        <w:rPr>
          <w:sz w:val="22"/>
          <w:szCs w:val="22"/>
        </w:rPr>
        <w:t>(c)</w:t>
      </w:r>
      <w:r>
        <w:rPr>
          <w:sz w:val="22"/>
          <w:szCs w:val="22"/>
        </w:rPr>
        <w:tab/>
      </w:r>
      <w:r w:rsidRPr="009C0563">
        <w:rPr>
          <w:sz w:val="22"/>
          <w:szCs w:val="22"/>
        </w:rPr>
        <w:t>during any period, or during all periods, when both of the following subparagraphs apply:</w:t>
      </w:r>
    </w:p>
    <w:p w14:paraId="4CC442F7" w14:textId="77777777" w:rsidR="00883A04" w:rsidRPr="000F08D6" w:rsidRDefault="00883A04" w:rsidP="00CD2E6C">
      <w:pPr>
        <w:shd w:val="clear" w:color="000000" w:fill="auto"/>
        <w:autoSpaceDE w:val="0"/>
        <w:autoSpaceDN w:val="0"/>
        <w:adjustRightInd w:val="0"/>
        <w:spacing w:before="120"/>
        <w:ind w:left="1334" w:hanging="336"/>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the Chairperson is absent from duty or from Australia, or is, for any reason, unable to perform the duties of the office of Chairperson;</w:t>
      </w:r>
    </w:p>
    <w:p w14:paraId="2049DF37" w14:textId="77777777" w:rsidR="00883A04" w:rsidRPr="000F08D6" w:rsidRDefault="00883A04" w:rsidP="00CD2E6C">
      <w:pPr>
        <w:shd w:val="clear" w:color="000000" w:fill="auto"/>
        <w:autoSpaceDE w:val="0"/>
        <w:autoSpaceDN w:val="0"/>
        <w:adjustRightInd w:val="0"/>
        <w:spacing w:before="120"/>
        <w:ind w:left="1334" w:hanging="403"/>
        <w:jc w:val="both"/>
        <w:rPr>
          <w:sz w:val="22"/>
          <w:szCs w:val="22"/>
        </w:rPr>
      </w:pPr>
      <w:r w:rsidRPr="009C0563">
        <w:rPr>
          <w:sz w:val="22"/>
          <w:szCs w:val="22"/>
        </w:rPr>
        <w:t>(ii)</w:t>
      </w:r>
      <w:r>
        <w:rPr>
          <w:sz w:val="22"/>
          <w:szCs w:val="22"/>
        </w:rPr>
        <w:tab/>
      </w:r>
      <w:r w:rsidRPr="009C0563">
        <w:rPr>
          <w:sz w:val="22"/>
          <w:szCs w:val="22"/>
        </w:rPr>
        <w:t>there is a vacancy in the office of Deputy Chairperson, whether or not an election has previously been conducted for the office; or</w:t>
      </w:r>
    </w:p>
    <w:p w14:paraId="4D050085" w14:textId="77777777" w:rsidR="00883A04" w:rsidRPr="000F08D6" w:rsidRDefault="00883A04" w:rsidP="00CD2E6C">
      <w:pPr>
        <w:shd w:val="clear" w:color="000000" w:fill="auto"/>
        <w:tabs>
          <w:tab w:val="left" w:pos="739"/>
        </w:tabs>
        <w:autoSpaceDE w:val="0"/>
        <w:autoSpaceDN w:val="0"/>
        <w:adjustRightInd w:val="0"/>
        <w:spacing w:before="120"/>
        <w:ind w:left="739" w:hanging="398"/>
        <w:jc w:val="both"/>
        <w:rPr>
          <w:sz w:val="22"/>
          <w:szCs w:val="22"/>
        </w:rPr>
      </w:pPr>
      <w:r w:rsidRPr="009C0563">
        <w:rPr>
          <w:sz w:val="22"/>
          <w:szCs w:val="22"/>
        </w:rPr>
        <w:t>(d)</w:t>
      </w:r>
      <w:r>
        <w:rPr>
          <w:sz w:val="22"/>
          <w:szCs w:val="22"/>
        </w:rPr>
        <w:tab/>
      </w:r>
      <w:r w:rsidRPr="009C0563">
        <w:rPr>
          <w:sz w:val="22"/>
          <w:szCs w:val="22"/>
        </w:rPr>
        <w:t>during any period, or during all periods, when both of the following subparagraphs apply:</w:t>
      </w:r>
    </w:p>
    <w:p w14:paraId="53F1C95A" w14:textId="77777777" w:rsidR="00883A04" w:rsidRPr="000F08D6" w:rsidRDefault="00883A04" w:rsidP="00CD2E6C">
      <w:pPr>
        <w:shd w:val="clear" w:color="000000" w:fill="auto"/>
        <w:autoSpaceDE w:val="0"/>
        <w:autoSpaceDN w:val="0"/>
        <w:adjustRightInd w:val="0"/>
        <w:spacing w:before="120"/>
        <w:ind w:left="1334" w:hanging="336"/>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there is a vacancy in the office of Chairperson, whether or not an election has previously been conducted for the office;</w:t>
      </w:r>
    </w:p>
    <w:p w14:paraId="7DC67621" w14:textId="77777777" w:rsidR="00883A04" w:rsidRPr="000F08D6" w:rsidRDefault="00883A04" w:rsidP="00CD2E6C">
      <w:pPr>
        <w:shd w:val="clear" w:color="000000" w:fill="auto"/>
        <w:autoSpaceDE w:val="0"/>
        <w:autoSpaceDN w:val="0"/>
        <w:adjustRightInd w:val="0"/>
        <w:spacing w:before="120"/>
        <w:ind w:left="1330" w:hanging="403"/>
        <w:jc w:val="both"/>
        <w:rPr>
          <w:sz w:val="22"/>
          <w:szCs w:val="22"/>
        </w:rPr>
      </w:pPr>
      <w:r w:rsidRPr="009C0563">
        <w:rPr>
          <w:sz w:val="22"/>
          <w:szCs w:val="22"/>
        </w:rPr>
        <w:t>(ii)</w:t>
      </w:r>
      <w:r>
        <w:rPr>
          <w:sz w:val="22"/>
          <w:szCs w:val="22"/>
        </w:rPr>
        <w:tab/>
      </w:r>
      <w:r w:rsidRPr="009C0563">
        <w:rPr>
          <w:sz w:val="22"/>
          <w:szCs w:val="22"/>
        </w:rPr>
        <w:t>the Deputy Chairperson is absent from duty or from Australia, or is, for any reason, unable to perform the duties of the office of Deputy Chairperson.</w:t>
      </w:r>
    </w:p>
    <w:p w14:paraId="41AEDA88"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Validation of acts of alternate</w:t>
      </w:r>
    </w:p>
    <w:p w14:paraId="6C0267B3"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“(7)</w:t>
      </w:r>
      <w:r>
        <w:rPr>
          <w:sz w:val="22"/>
          <w:szCs w:val="22"/>
        </w:rPr>
        <w:tab/>
      </w:r>
      <w:r w:rsidRPr="009C0563">
        <w:rPr>
          <w:sz w:val="22"/>
          <w:szCs w:val="22"/>
        </w:rPr>
        <w:t>Anything done by or in relation to a person purporting to act under subsection (5) or (6) is not invalid merely because the occasion to act had not arisen or had ceased.</w:t>
      </w:r>
    </w:p>
    <w:p w14:paraId="33512521"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Removal of alternate from office</w:t>
      </w:r>
    </w:p>
    <w:p w14:paraId="4B0A3A6E"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“(8)</w:t>
      </w:r>
      <w:r>
        <w:rPr>
          <w:sz w:val="22"/>
          <w:szCs w:val="22"/>
        </w:rPr>
        <w:tab/>
      </w:r>
      <w:r w:rsidRPr="009C0563">
        <w:rPr>
          <w:sz w:val="22"/>
          <w:szCs w:val="22"/>
        </w:rPr>
        <w:t>The TSRA may remove the alternate of the Deputy Chairperson from office.</w:t>
      </w:r>
    </w:p>
    <w:p w14:paraId="627066D3"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Resignation of alternate</w:t>
      </w:r>
    </w:p>
    <w:p w14:paraId="0D2596D4" w14:textId="77777777" w:rsidR="00883A04" w:rsidRPr="000F08D6" w:rsidRDefault="00883A04" w:rsidP="00F40057">
      <w:pPr>
        <w:shd w:val="clear" w:color="000000" w:fill="auto"/>
        <w:autoSpaceDE w:val="0"/>
        <w:autoSpaceDN w:val="0"/>
        <w:adjustRightInd w:val="0"/>
        <w:spacing w:before="120"/>
        <w:ind w:firstLine="331"/>
        <w:jc w:val="both"/>
        <w:rPr>
          <w:sz w:val="22"/>
          <w:szCs w:val="22"/>
        </w:rPr>
      </w:pPr>
      <w:r w:rsidRPr="009C0563">
        <w:rPr>
          <w:sz w:val="22"/>
          <w:szCs w:val="22"/>
        </w:rPr>
        <w:t>“(9)</w:t>
      </w:r>
      <w:r>
        <w:rPr>
          <w:sz w:val="22"/>
          <w:szCs w:val="22"/>
        </w:rPr>
        <w:tab/>
      </w:r>
      <w:r w:rsidRPr="009C0563">
        <w:rPr>
          <w:sz w:val="22"/>
          <w:szCs w:val="22"/>
        </w:rPr>
        <w:t>The alternate of the Deputy Chairperson may resign the office of alternate Deputy Chairperson by writing signed by the alternate and given to the TSRA.</w:t>
      </w:r>
    </w:p>
    <w:p w14:paraId="76180540" w14:textId="77777777" w:rsidR="00883A04" w:rsidRPr="000F08D6" w:rsidRDefault="00883A04" w:rsidP="00F40057">
      <w:pPr>
        <w:autoSpaceDE w:val="0"/>
        <w:autoSpaceDN w:val="0"/>
        <w:adjustRightInd w:val="0"/>
        <w:spacing w:before="120" w:after="60"/>
        <w:jc w:val="both"/>
        <w:rPr>
          <w:sz w:val="22"/>
          <w:szCs w:val="22"/>
        </w:rPr>
      </w:pPr>
      <w:r w:rsidRPr="000F08D6">
        <w:rPr>
          <w:sz w:val="22"/>
          <w:szCs w:val="22"/>
        </w:rPr>
        <w:br w:type="page"/>
      </w:r>
      <w:r w:rsidRPr="009C0563">
        <w:rPr>
          <w:b/>
          <w:bCs/>
          <w:sz w:val="22"/>
          <w:szCs w:val="22"/>
        </w:rPr>
        <w:lastRenderedPageBreak/>
        <w:t>Meetings of TSRA</w:t>
      </w:r>
    </w:p>
    <w:p w14:paraId="128E57F9"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Meetings to be convened at least 4 times a year</w:t>
      </w:r>
    </w:p>
    <w:p w14:paraId="79D19856" w14:textId="77777777" w:rsidR="00883A04" w:rsidRPr="000F08D6" w:rsidRDefault="00883A04" w:rsidP="00CD2E6C">
      <w:pPr>
        <w:shd w:val="clear" w:color="000000" w:fill="auto"/>
        <w:autoSpaceDE w:val="0"/>
        <w:autoSpaceDN w:val="0"/>
        <w:adjustRightInd w:val="0"/>
        <w:spacing w:before="120"/>
        <w:ind w:left="350"/>
        <w:jc w:val="both"/>
        <w:rPr>
          <w:sz w:val="22"/>
          <w:szCs w:val="22"/>
        </w:rPr>
      </w:pPr>
      <w:r w:rsidRPr="009C0563">
        <w:rPr>
          <w:sz w:val="22"/>
          <w:szCs w:val="22"/>
        </w:rPr>
        <w:t>“144E.(1) The Chairperson of the TSRA:</w:t>
      </w:r>
    </w:p>
    <w:p w14:paraId="78CE13E0" w14:textId="77777777" w:rsidR="00883A04" w:rsidRPr="000F08D6" w:rsidRDefault="00883A04" w:rsidP="00CD2E6C">
      <w:pPr>
        <w:shd w:val="clear" w:color="000000" w:fill="auto"/>
        <w:tabs>
          <w:tab w:val="left" w:pos="730"/>
        </w:tabs>
        <w:autoSpaceDE w:val="0"/>
        <w:autoSpaceDN w:val="0"/>
        <w:adjustRightInd w:val="0"/>
        <w:spacing w:before="120"/>
        <w:ind w:left="730" w:hanging="394"/>
        <w:jc w:val="both"/>
        <w:rPr>
          <w:sz w:val="22"/>
          <w:szCs w:val="22"/>
        </w:rPr>
      </w:pPr>
      <w:r w:rsidRPr="009C0563">
        <w:rPr>
          <w:sz w:val="22"/>
          <w:szCs w:val="22"/>
        </w:rPr>
        <w:t>(a)</w:t>
      </w:r>
      <w:r>
        <w:rPr>
          <w:sz w:val="22"/>
          <w:szCs w:val="22"/>
        </w:rPr>
        <w:tab/>
      </w:r>
      <w:r w:rsidRPr="009C0563">
        <w:rPr>
          <w:sz w:val="22"/>
          <w:szCs w:val="22"/>
        </w:rPr>
        <w:t>must convene at least 4 meetings of the TSRA in each financial year; and</w:t>
      </w:r>
    </w:p>
    <w:p w14:paraId="14DD634D" w14:textId="77777777" w:rsidR="00883A04" w:rsidRPr="000F08D6" w:rsidRDefault="00883A04" w:rsidP="00CD2E6C">
      <w:pPr>
        <w:shd w:val="clear" w:color="000000" w:fill="auto"/>
        <w:tabs>
          <w:tab w:val="left" w:pos="730"/>
        </w:tabs>
        <w:autoSpaceDE w:val="0"/>
        <w:autoSpaceDN w:val="0"/>
        <w:adjustRightInd w:val="0"/>
        <w:spacing w:before="120"/>
        <w:ind w:left="730" w:hanging="394"/>
        <w:jc w:val="both"/>
        <w:rPr>
          <w:sz w:val="22"/>
          <w:szCs w:val="22"/>
        </w:rPr>
      </w:pPr>
      <w:r w:rsidRPr="009C0563">
        <w:rPr>
          <w:sz w:val="22"/>
          <w:szCs w:val="22"/>
        </w:rPr>
        <w:t>(b)</w:t>
      </w:r>
      <w:r>
        <w:rPr>
          <w:sz w:val="22"/>
          <w:szCs w:val="22"/>
        </w:rPr>
        <w:tab/>
      </w:r>
      <w:r w:rsidRPr="009C0563">
        <w:rPr>
          <w:sz w:val="22"/>
          <w:szCs w:val="22"/>
        </w:rPr>
        <w:t>may convene other meetings of the TSRA if, in the Chairperson’s opinion, the meetings are necessary for the efficient performance of the TSRA’s functions.</w:t>
      </w:r>
    </w:p>
    <w:p w14:paraId="0C373C3F"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Minister may convene meeting at any time</w:t>
      </w:r>
    </w:p>
    <w:p w14:paraId="3E0EE400" w14:textId="77777777" w:rsidR="00883A04" w:rsidRPr="000F08D6" w:rsidRDefault="00883A04" w:rsidP="00CD2E6C">
      <w:pPr>
        <w:shd w:val="clear" w:color="000000" w:fill="auto"/>
        <w:autoSpaceDE w:val="0"/>
        <w:autoSpaceDN w:val="0"/>
        <w:adjustRightInd w:val="0"/>
        <w:spacing w:before="120"/>
        <w:ind w:left="346"/>
        <w:jc w:val="both"/>
        <w:rPr>
          <w:sz w:val="22"/>
          <w:szCs w:val="22"/>
        </w:rPr>
      </w:pPr>
      <w:r w:rsidRPr="009C0563">
        <w:rPr>
          <w:sz w:val="22"/>
          <w:szCs w:val="22"/>
        </w:rPr>
        <w:t>“(2)</w:t>
      </w:r>
      <w:r>
        <w:rPr>
          <w:sz w:val="22"/>
          <w:szCs w:val="22"/>
        </w:rPr>
        <w:tab/>
      </w:r>
      <w:r w:rsidRPr="009C0563">
        <w:rPr>
          <w:sz w:val="22"/>
          <w:szCs w:val="22"/>
        </w:rPr>
        <w:t>The Minister may, at any time, convene a meeting of the TSRA.</w:t>
      </w:r>
    </w:p>
    <w:p w14:paraId="5C4DA6CB"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Chairperson must convene meeting if 8 members of the TSRA request it</w:t>
      </w:r>
    </w:p>
    <w:p w14:paraId="2A04AEF0"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“(3)</w:t>
      </w:r>
      <w:r>
        <w:rPr>
          <w:sz w:val="22"/>
          <w:szCs w:val="22"/>
        </w:rPr>
        <w:tab/>
      </w:r>
      <w:r w:rsidRPr="009C0563">
        <w:rPr>
          <w:sz w:val="22"/>
          <w:szCs w:val="22"/>
        </w:rPr>
        <w:t>The Chairperson of the TSRA must convene a meeting of the TSRA upon receipt of a written request for a meeting signed by at least 8 members of the TSRA.</w:t>
      </w:r>
    </w:p>
    <w:p w14:paraId="10B7E3F7"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Quorum</w:t>
      </w:r>
    </w:p>
    <w:p w14:paraId="79B125BC"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“(4)</w:t>
      </w:r>
      <w:r>
        <w:rPr>
          <w:sz w:val="22"/>
          <w:szCs w:val="22"/>
        </w:rPr>
        <w:tab/>
      </w:r>
      <w:r w:rsidRPr="009C0563">
        <w:rPr>
          <w:sz w:val="22"/>
          <w:szCs w:val="22"/>
        </w:rPr>
        <w:t>At a meeting of the TSRA, a quorum is constituted by 12 members of the TSRA.</w:t>
      </w:r>
    </w:p>
    <w:p w14:paraId="1C01A78B"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Reduced quorum</w:t>
      </w:r>
      <w:r w:rsidRPr="009C0563">
        <w:rPr>
          <w:sz w:val="22"/>
          <w:szCs w:val="22"/>
        </w:rPr>
        <w:t>—</w:t>
      </w:r>
      <w:r w:rsidRPr="009C0563">
        <w:rPr>
          <w:i/>
          <w:iCs/>
          <w:sz w:val="22"/>
          <w:szCs w:val="22"/>
        </w:rPr>
        <w:t>disclosure of interest requirement</w:t>
      </w:r>
    </w:p>
    <w:p w14:paraId="068537EC" w14:textId="77777777" w:rsidR="00883A04" w:rsidRPr="000F08D6" w:rsidRDefault="00883A04" w:rsidP="00CD2E6C">
      <w:pPr>
        <w:shd w:val="clear" w:color="000000" w:fill="auto"/>
        <w:autoSpaceDE w:val="0"/>
        <w:autoSpaceDN w:val="0"/>
        <w:adjustRightInd w:val="0"/>
        <w:spacing w:before="120"/>
        <w:ind w:left="341"/>
        <w:jc w:val="both"/>
        <w:rPr>
          <w:sz w:val="22"/>
          <w:szCs w:val="22"/>
        </w:rPr>
      </w:pPr>
      <w:r w:rsidRPr="009C0563">
        <w:rPr>
          <w:sz w:val="22"/>
          <w:szCs w:val="22"/>
        </w:rPr>
        <w:t>“(5)</w:t>
      </w:r>
      <w:r>
        <w:rPr>
          <w:sz w:val="22"/>
          <w:szCs w:val="22"/>
        </w:rPr>
        <w:tab/>
      </w:r>
      <w:r w:rsidRPr="009C0563">
        <w:rPr>
          <w:sz w:val="22"/>
          <w:szCs w:val="22"/>
        </w:rPr>
        <w:t>If:</w:t>
      </w:r>
    </w:p>
    <w:p w14:paraId="3FBF0398" w14:textId="77777777" w:rsidR="00883A04" w:rsidRPr="000F08D6" w:rsidRDefault="00883A04" w:rsidP="00CD2E6C">
      <w:pPr>
        <w:shd w:val="clear" w:color="000000" w:fill="auto"/>
        <w:tabs>
          <w:tab w:val="left" w:pos="720"/>
        </w:tabs>
        <w:autoSpaceDE w:val="0"/>
        <w:autoSpaceDN w:val="0"/>
        <w:adjustRightInd w:val="0"/>
        <w:spacing w:before="120"/>
        <w:ind w:left="720" w:hanging="398"/>
        <w:jc w:val="both"/>
        <w:rPr>
          <w:sz w:val="22"/>
          <w:szCs w:val="22"/>
        </w:rPr>
      </w:pPr>
      <w:r w:rsidRPr="009C0563">
        <w:rPr>
          <w:sz w:val="22"/>
          <w:szCs w:val="22"/>
        </w:rPr>
        <w:t>(a)</w:t>
      </w:r>
      <w:r>
        <w:rPr>
          <w:sz w:val="22"/>
          <w:szCs w:val="22"/>
        </w:rPr>
        <w:tab/>
      </w:r>
      <w:r w:rsidRPr="009C0563">
        <w:rPr>
          <w:sz w:val="22"/>
          <w:szCs w:val="22"/>
        </w:rPr>
        <w:t>a member of the TSRA is required by section 143N not to be present during the deliberations, or to take part in any decision, of the TSRA with respect to a particular matter; and</w:t>
      </w:r>
    </w:p>
    <w:p w14:paraId="1DF9B42A" w14:textId="77777777" w:rsidR="00883A04" w:rsidRPr="000F08D6" w:rsidRDefault="00883A04" w:rsidP="00CD2E6C">
      <w:pPr>
        <w:shd w:val="clear" w:color="000000" w:fill="auto"/>
        <w:tabs>
          <w:tab w:val="left" w:pos="720"/>
        </w:tabs>
        <w:autoSpaceDE w:val="0"/>
        <w:autoSpaceDN w:val="0"/>
        <w:adjustRightInd w:val="0"/>
        <w:spacing w:before="120"/>
        <w:ind w:left="720" w:hanging="398"/>
        <w:jc w:val="both"/>
        <w:rPr>
          <w:sz w:val="22"/>
          <w:szCs w:val="22"/>
        </w:rPr>
      </w:pPr>
      <w:r w:rsidRPr="009C0563">
        <w:rPr>
          <w:sz w:val="22"/>
          <w:szCs w:val="22"/>
        </w:rPr>
        <w:t>(b)</w:t>
      </w:r>
      <w:r>
        <w:rPr>
          <w:sz w:val="22"/>
          <w:szCs w:val="22"/>
        </w:rPr>
        <w:tab/>
      </w:r>
      <w:r w:rsidRPr="009C0563">
        <w:rPr>
          <w:sz w:val="22"/>
          <w:szCs w:val="22"/>
        </w:rPr>
        <w:t>when the member leaves the meeting concerned there is no longer a quorum present; and</w:t>
      </w:r>
    </w:p>
    <w:p w14:paraId="0F816FD9" w14:textId="77777777" w:rsidR="00883A04" w:rsidRPr="000F08D6" w:rsidRDefault="00883A04" w:rsidP="00CD2E6C">
      <w:pPr>
        <w:shd w:val="clear" w:color="000000" w:fill="auto"/>
        <w:tabs>
          <w:tab w:val="left" w:pos="720"/>
        </w:tabs>
        <w:autoSpaceDE w:val="0"/>
        <w:autoSpaceDN w:val="0"/>
        <w:adjustRightInd w:val="0"/>
        <w:spacing w:before="120"/>
        <w:ind w:left="322"/>
        <w:jc w:val="both"/>
        <w:rPr>
          <w:sz w:val="22"/>
          <w:szCs w:val="22"/>
        </w:rPr>
      </w:pPr>
      <w:r w:rsidRPr="009C0563">
        <w:rPr>
          <w:sz w:val="22"/>
          <w:szCs w:val="22"/>
        </w:rPr>
        <w:t>(c)</w:t>
      </w:r>
      <w:r>
        <w:rPr>
          <w:sz w:val="22"/>
          <w:szCs w:val="22"/>
        </w:rPr>
        <w:tab/>
      </w:r>
      <w:r w:rsidRPr="009C0563">
        <w:rPr>
          <w:sz w:val="22"/>
          <w:szCs w:val="22"/>
        </w:rPr>
        <w:t>there are at least 8 members remaining at the meeting;</w:t>
      </w:r>
    </w:p>
    <w:p w14:paraId="73ACA155"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sz w:val="22"/>
          <w:szCs w:val="22"/>
        </w:rPr>
        <w:t>those remaining members constitute a quorum for the purpose of any deliberation or decision at that meeting with respect to that matter.</w:t>
      </w:r>
    </w:p>
    <w:p w14:paraId="40B64159"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Chairperson of the TSRA to preside at meetings</w:t>
      </w:r>
    </w:p>
    <w:p w14:paraId="2AF5DCC2"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“(6)</w:t>
      </w:r>
      <w:r>
        <w:rPr>
          <w:sz w:val="22"/>
          <w:szCs w:val="22"/>
        </w:rPr>
        <w:tab/>
      </w:r>
      <w:r w:rsidRPr="009C0563">
        <w:rPr>
          <w:sz w:val="22"/>
          <w:szCs w:val="22"/>
        </w:rPr>
        <w:t>The Chairperson of the TSRA must preside at all meetings of the TSRA at which he or she is present.</w:t>
      </w:r>
    </w:p>
    <w:p w14:paraId="3522C7C2"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Deputy Chairperson to preside if Chairperson not present etc.</w:t>
      </w:r>
    </w:p>
    <w:p w14:paraId="125629AF"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“(7)</w:t>
      </w:r>
      <w:r>
        <w:rPr>
          <w:sz w:val="22"/>
          <w:szCs w:val="22"/>
        </w:rPr>
        <w:tab/>
      </w:r>
      <w:r w:rsidRPr="009C0563">
        <w:rPr>
          <w:sz w:val="22"/>
          <w:szCs w:val="22"/>
        </w:rPr>
        <w:t>If the Chairperson of the TSRA is not present at a meeting of the TSRA:</w:t>
      </w:r>
    </w:p>
    <w:p w14:paraId="0E89C7A3" w14:textId="77777777" w:rsidR="00883A04" w:rsidRPr="000F08D6" w:rsidRDefault="00883A04" w:rsidP="00F40057">
      <w:pPr>
        <w:shd w:val="clear" w:color="000000" w:fill="auto"/>
        <w:autoSpaceDE w:val="0"/>
        <w:autoSpaceDN w:val="0"/>
        <w:adjustRightInd w:val="0"/>
        <w:spacing w:before="120"/>
        <w:ind w:left="691" w:hanging="331"/>
        <w:jc w:val="both"/>
        <w:rPr>
          <w:sz w:val="22"/>
          <w:szCs w:val="22"/>
        </w:rPr>
      </w:pPr>
      <w:r w:rsidRPr="009C0563">
        <w:rPr>
          <w:sz w:val="22"/>
          <w:szCs w:val="22"/>
        </w:rPr>
        <w:t>(a)</w:t>
      </w:r>
      <w:r>
        <w:rPr>
          <w:sz w:val="22"/>
          <w:szCs w:val="22"/>
        </w:rPr>
        <w:tab/>
      </w:r>
      <w:r w:rsidRPr="009C0563">
        <w:rPr>
          <w:sz w:val="22"/>
          <w:szCs w:val="22"/>
        </w:rPr>
        <w:t>if the Deputy Chairperson of the TSRA is present, the Deputy Chairperson of the TSRA is to preside at the meeting; and</w:t>
      </w:r>
    </w:p>
    <w:p w14:paraId="56BC805F" w14:textId="77777777" w:rsidR="00883A04" w:rsidRPr="000F08D6" w:rsidRDefault="00883A04" w:rsidP="00CD2E6C">
      <w:pPr>
        <w:shd w:val="clear" w:color="000000" w:fill="auto"/>
        <w:tabs>
          <w:tab w:val="left" w:pos="763"/>
        </w:tabs>
        <w:autoSpaceDE w:val="0"/>
        <w:autoSpaceDN w:val="0"/>
        <w:adjustRightInd w:val="0"/>
        <w:spacing w:before="120"/>
        <w:ind w:left="365"/>
        <w:jc w:val="both"/>
        <w:rPr>
          <w:sz w:val="22"/>
          <w:szCs w:val="22"/>
        </w:rPr>
      </w:pPr>
      <w:r w:rsidRPr="000F08D6">
        <w:rPr>
          <w:sz w:val="22"/>
          <w:szCs w:val="22"/>
        </w:rPr>
        <w:br w:type="page"/>
      </w:r>
      <w:r w:rsidRPr="009C0563">
        <w:rPr>
          <w:sz w:val="22"/>
          <w:szCs w:val="22"/>
        </w:rPr>
        <w:lastRenderedPageBreak/>
        <w:t>(b)</w:t>
      </w:r>
      <w:r>
        <w:rPr>
          <w:sz w:val="22"/>
          <w:szCs w:val="22"/>
        </w:rPr>
        <w:tab/>
      </w:r>
      <w:r w:rsidRPr="009C0563">
        <w:rPr>
          <w:sz w:val="22"/>
          <w:szCs w:val="22"/>
        </w:rPr>
        <w:t>if:</w:t>
      </w:r>
    </w:p>
    <w:p w14:paraId="18959348" w14:textId="77777777" w:rsidR="00883A04" w:rsidRPr="000F08D6" w:rsidRDefault="00883A04" w:rsidP="00CD2E6C">
      <w:pPr>
        <w:shd w:val="clear" w:color="000000" w:fill="auto"/>
        <w:autoSpaceDE w:val="0"/>
        <w:autoSpaceDN w:val="0"/>
        <w:adjustRightInd w:val="0"/>
        <w:spacing w:before="120"/>
        <w:ind w:left="1013"/>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the Deputy Chairperson of the TSRA is not present; and</w:t>
      </w:r>
    </w:p>
    <w:p w14:paraId="3D3FF1AC" w14:textId="77777777" w:rsidR="00883A04" w:rsidRPr="000F08D6" w:rsidRDefault="00883A04" w:rsidP="00CD2E6C">
      <w:pPr>
        <w:shd w:val="clear" w:color="000000" w:fill="auto"/>
        <w:autoSpaceDE w:val="0"/>
        <w:autoSpaceDN w:val="0"/>
        <w:adjustRightInd w:val="0"/>
        <w:spacing w:before="120"/>
        <w:ind w:left="946"/>
        <w:jc w:val="both"/>
        <w:rPr>
          <w:sz w:val="22"/>
          <w:szCs w:val="22"/>
        </w:rPr>
      </w:pPr>
      <w:r w:rsidRPr="009C0563">
        <w:rPr>
          <w:sz w:val="22"/>
          <w:szCs w:val="22"/>
        </w:rPr>
        <w:t>(ii)</w:t>
      </w:r>
      <w:r>
        <w:rPr>
          <w:sz w:val="22"/>
          <w:szCs w:val="22"/>
        </w:rPr>
        <w:tab/>
      </w:r>
      <w:r w:rsidRPr="009C0563">
        <w:rPr>
          <w:sz w:val="22"/>
          <w:szCs w:val="22"/>
        </w:rPr>
        <w:t>the alternate of the Deputy Chairperson of the TSRA is present;</w:t>
      </w:r>
    </w:p>
    <w:p w14:paraId="59271605" w14:textId="77777777" w:rsidR="00883A04" w:rsidRPr="000F08D6" w:rsidRDefault="00883A04" w:rsidP="00CD2E6C">
      <w:pPr>
        <w:shd w:val="clear" w:color="000000" w:fill="auto"/>
        <w:autoSpaceDE w:val="0"/>
        <w:autoSpaceDN w:val="0"/>
        <w:adjustRightInd w:val="0"/>
        <w:spacing w:before="120"/>
        <w:ind w:left="758"/>
        <w:jc w:val="both"/>
        <w:rPr>
          <w:sz w:val="22"/>
          <w:szCs w:val="22"/>
        </w:rPr>
      </w:pPr>
      <w:r w:rsidRPr="009C0563">
        <w:rPr>
          <w:sz w:val="22"/>
          <w:szCs w:val="22"/>
        </w:rPr>
        <w:t>the alternate of the Deputy Chairperson is to preside at the meeting; and</w:t>
      </w:r>
    </w:p>
    <w:p w14:paraId="4B84A30B" w14:textId="77777777" w:rsidR="00883A04" w:rsidRPr="000F08D6" w:rsidRDefault="00883A04" w:rsidP="00CD2E6C">
      <w:pPr>
        <w:shd w:val="clear" w:color="000000" w:fill="auto"/>
        <w:tabs>
          <w:tab w:val="left" w:pos="763"/>
        </w:tabs>
        <w:autoSpaceDE w:val="0"/>
        <w:autoSpaceDN w:val="0"/>
        <w:adjustRightInd w:val="0"/>
        <w:spacing w:before="120"/>
        <w:ind w:left="763" w:hanging="398"/>
        <w:jc w:val="both"/>
        <w:rPr>
          <w:sz w:val="22"/>
          <w:szCs w:val="22"/>
        </w:rPr>
      </w:pPr>
      <w:r w:rsidRPr="009C0563">
        <w:rPr>
          <w:sz w:val="22"/>
          <w:szCs w:val="22"/>
        </w:rPr>
        <w:t>(c)</w:t>
      </w:r>
      <w:r>
        <w:rPr>
          <w:sz w:val="22"/>
          <w:szCs w:val="22"/>
        </w:rPr>
        <w:tab/>
      </w:r>
      <w:r w:rsidRPr="009C0563">
        <w:rPr>
          <w:sz w:val="22"/>
          <w:szCs w:val="22"/>
        </w:rPr>
        <w:t>in any other case—the members of the TSRA present must elect one of their number to preside at the meeting.</w:t>
      </w:r>
    </w:p>
    <w:p w14:paraId="3A6FC60C"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Questions determined by majority</w:t>
      </w:r>
    </w:p>
    <w:p w14:paraId="6D0D8729"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“(8)</w:t>
      </w:r>
      <w:r>
        <w:rPr>
          <w:sz w:val="22"/>
          <w:szCs w:val="22"/>
        </w:rPr>
        <w:tab/>
      </w:r>
      <w:r w:rsidRPr="009C0563">
        <w:rPr>
          <w:sz w:val="22"/>
          <w:szCs w:val="22"/>
        </w:rPr>
        <w:t>Questions arising at a meeting of the TSRA must be determined by a majority of the votes of the members of the TSRA present and voting.</w:t>
      </w:r>
    </w:p>
    <w:p w14:paraId="3B0710B4"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Person presiding may vote</w:t>
      </w:r>
    </w:p>
    <w:p w14:paraId="191896F2" w14:textId="77777777" w:rsidR="00883A04" w:rsidRPr="000F08D6" w:rsidRDefault="00883A04" w:rsidP="00CD2E6C">
      <w:pPr>
        <w:shd w:val="clear" w:color="000000" w:fill="auto"/>
        <w:autoSpaceDE w:val="0"/>
        <w:autoSpaceDN w:val="0"/>
        <w:adjustRightInd w:val="0"/>
        <w:spacing w:before="120"/>
        <w:ind w:firstLine="336"/>
        <w:jc w:val="both"/>
        <w:rPr>
          <w:sz w:val="22"/>
          <w:szCs w:val="22"/>
        </w:rPr>
      </w:pPr>
      <w:r w:rsidRPr="009C0563">
        <w:rPr>
          <w:sz w:val="22"/>
          <w:szCs w:val="22"/>
        </w:rPr>
        <w:t>“(9)</w:t>
      </w:r>
      <w:r>
        <w:rPr>
          <w:sz w:val="22"/>
          <w:szCs w:val="22"/>
        </w:rPr>
        <w:tab/>
      </w:r>
      <w:r w:rsidRPr="009C0563">
        <w:rPr>
          <w:sz w:val="22"/>
          <w:szCs w:val="22"/>
        </w:rPr>
        <w:t>The person presiding at a meeting of the TSRA has a deliberative vote and, if the votes are equal, also has a casting vote.</w:t>
      </w:r>
    </w:p>
    <w:p w14:paraId="5F637550"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TSRA may regulate conduct of proceedings</w:t>
      </w:r>
    </w:p>
    <w:p w14:paraId="05986F22" w14:textId="452CDBC7" w:rsidR="00883A04" w:rsidRPr="000F08D6" w:rsidRDefault="00883A04" w:rsidP="00F22471">
      <w:pPr>
        <w:shd w:val="clear" w:color="000000" w:fill="auto"/>
        <w:autoSpaceDE w:val="0"/>
        <w:autoSpaceDN w:val="0"/>
        <w:adjustRightInd w:val="0"/>
        <w:spacing w:before="120"/>
        <w:ind w:firstLine="331"/>
        <w:jc w:val="both"/>
        <w:rPr>
          <w:sz w:val="22"/>
          <w:szCs w:val="22"/>
        </w:rPr>
      </w:pPr>
      <w:r w:rsidRPr="009C0563">
        <w:rPr>
          <w:sz w:val="22"/>
          <w:szCs w:val="22"/>
        </w:rPr>
        <w:t>“(10)</w:t>
      </w:r>
      <w:r w:rsidR="00F22471">
        <w:rPr>
          <w:sz w:val="22"/>
          <w:szCs w:val="22"/>
        </w:rPr>
        <w:t xml:space="preserve"> </w:t>
      </w:r>
      <w:r w:rsidRPr="009C0563">
        <w:rPr>
          <w:sz w:val="22"/>
          <w:szCs w:val="22"/>
        </w:rPr>
        <w:t xml:space="preserve">The </w:t>
      </w:r>
      <w:proofErr w:type="spellStart"/>
      <w:r w:rsidRPr="009C0563">
        <w:rPr>
          <w:sz w:val="22"/>
          <w:szCs w:val="22"/>
        </w:rPr>
        <w:t>TSRA</w:t>
      </w:r>
      <w:proofErr w:type="spellEnd"/>
      <w:r w:rsidRPr="009C0563">
        <w:rPr>
          <w:sz w:val="22"/>
          <w:szCs w:val="22"/>
        </w:rPr>
        <w:t xml:space="preserve"> may regulate the conduct of proceedings at its meetings as it thinks fit and, in particular, may conduct its meetings in accordance with Torres Strait Islander or Aboriginal tradition and custom.</w:t>
      </w:r>
    </w:p>
    <w:p w14:paraId="43EC2280"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TSRA must keep minutes</w:t>
      </w:r>
    </w:p>
    <w:p w14:paraId="54F45659" w14:textId="770DDB3D" w:rsidR="00883A04" w:rsidRPr="000F08D6" w:rsidRDefault="00883A04" w:rsidP="00F22471">
      <w:pPr>
        <w:shd w:val="clear" w:color="000000" w:fill="auto"/>
        <w:autoSpaceDE w:val="0"/>
        <w:autoSpaceDN w:val="0"/>
        <w:adjustRightInd w:val="0"/>
        <w:spacing w:before="120"/>
        <w:ind w:firstLine="336"/>
        <w:jc w:val="both"/>
        <w:rPr>
          <w:sz w:val="22"/>
          <w:szCs w:val="22"/>
        </w:rPr>
      </w:pPr>
      <w:r w:rsidRPr="009C0563">
        <w:rPr>
          <w:sz w:val="22"/>
          <w:szCs w:val="22"/>
        </w:rPr>
        <w:t>“(11)</w:t>
      </w:r>
      <w:r w:rsidR="00F22471">
        <w:rPr>
          <w:sz w:val="22"/>
          <w:szCs w:val="22"/>
        </w:rPr>
        <w:t xml:space="preserve"> </w:t>
      </w:r>
      <w:r w:rsidRPr="009C0563">
        <w:rPr>
          <w:sz w:val="22"/>
          <w:szCs w:val="22"/>
        </w:rPr>
        <w:t xml:space="preserve">The </w:t>
      </w:r>
      <w:proofErr w:type="spellStart"/>
      <w:r w:rsidRPr="009C0563">
        <w:rPr>
          <w:sz w:val="22"/>
          <w:szCs w:val="22"/>
        </w:rPr>
        <w:t>TSRA</w:t>
      </w:r>
      <w:proofErr w:type="spellEnd"/>
      <w:r w:rsidRPr="009C0563">
        <w:rPr>
          <w:sz w:val="22"/>
          <w:szCs w:val="22"/>
        </w:rPr>
        <w:t xml:space="preserve"> must cause minutes of the proceedings at its meetings to be kept.</w:t>
      </w:r>
    </w:p>
    <w:p w14:paraId="3CA189F8"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TSRA may meet by telephone etc.</w:t>
      </w:r>
    </w:p>
    <w:p w14:paraId="1C36CFAE" w14:textId="1404F7F6" w:rsidR="00883A04" w:rsidRPr="000F08D6" w:rsidRDefault="00883A04" w:rsidP="00CD2E6C">
      <w:pPr>
        <w:shd w:val="clear" w:color="000000" w:fill="auto"/>
        <w:autoSpaceDE w:val="0"/>
        <w:autoSpaceDN w:val="0"/>
        <w:adjustRightInd w:val="0"/>
        <w:spacing w:before="120"/>
        <w:ind w:firstLine="341"/>
        <w:jc w:val="both"/>
        <w:rPr>
          <w:sz w:val="22"/>
          <w:szCs w:val="22"/>
        </w:rPr>
      </w:pPr>
      <w:r w:rsidRPr="009C0563">
        <w:rPr>
          <w:sz w:val="22"/>
          <w:szCs w:val="22"/>
        </w:rPr>
        <w:t>“(12)</w:t>
      </w:r>
      <w:r w:rsidR="00F22471">
        <w:rPr>
          <w:sz w:val="22"/>
          <w:szCs w:val="22"/>
        </w:rPr>
        <w:t xml:space="preserve"> </w:t>
      </w:r>
      <w:r w:rsidRPr="009C0563">
        <w:rPr>
          <w:sz w:val="22"/>
          <w:szCs w:val="22"/>
        </w:rPr>
        <w:t xml:space="preserve">If the </w:t>
      </w:r>
      <w:proofErr w:type="spellStart"/>
      <w:r w:rsidRPr="009C0563">
        <w:rPr>
          <w:sz w:val="22"/>
          <w:szCs w:val="22"/>
        </w:rPr>
        <w:t>TSRA</w:t>
      </w:r>
      <w:proofErr w:type="spellEnd"/>
      <w:r w:rsidRPr="009C0563">
        <w:rPr>
          <w:sz w:val="22"/>
          <w:szCs w:val="22"/>
        </w:rPr>
        <w:t xml:space="preserve"> so determines in writing (the </w:t>
      </w:r>
      <w:r w:rsidRPr="009C0563">
        <w:rPr>
          <w:b/>
          <w:bCs/>
          <w:sz w:val="22"/>
          <w:szCs w:val="22"/>
        </w:rPr>
        <w:t>‘meeting determination’</w:t>
      </w:r>
      <w:r w:rsidRPr="00F22471">
        <w:rPr>
          <w:bCs/>
          <w:sz w:val="22"/>
          <w:szCs w:val="22"/>
        </w:rPr>
        <w:t xml:space="preserve">), </w:t>
      </w:r>
      <w:r w:rsidRPr="009C0563">
        <w:rPr>
          <w:sz w:val="22"/>
          <w:szCs w:val="22"/>
        </w:rPr>
        <w:t>a member of the TSRA may participate in, and form part of a quorum at, a meeting of the TSRA by means of any of the following methods of communication:</w:t>
      </w:r>
    </w:p>
    <w:p w14:paraId="7DC9FEDA" w14:textId="77777777" w:rsidR="00883A04" w:rsidRPr="000F08D6" w:rsidRDefault="00883A04" w:rsidP="00CD2E6C">
      <w:pPr>
        <w:shd w:val="clear" w:color="000000" w:fill="auto"/>
        <w:tabs>
          <w:tab w:val="left" w:pos="768"/>
        </w:tabs>
        <w:autoSpaceDE w:val="0"/>
        <w:autoSpaceDN w:val="0"/>
        <w:adjustRightInd w:val="0"/>
        <w:spacing w:before="120"/>
        <w:ind w:left="374"/>
        <w:jc w:val="both"/>
        <w:rPr>
          <w:sz w:val="22"/>
          <w:szCs w:val="22"/>
        </w:rPr>
      </w:pPr>
      <w:r w:rsidRPr="009C0563">
        <w:rPr>
          <w:sz w:val="22"/>
          <w:szCs w:val="22"/>
        </w:rPr>
        <w:t>(a)</w:t>
      </w:r>
      <w:r>
        <w:rPr>
          <w:sz w:val="22"/>
          <w:szCs w:val="22"/>
        </w:rPr>
        <w:tab/>
      </w:r>
      <w:r w:rsidRPr="009C0563">
        <w:rPr>
          <w:sz w:val="22"/>
          <w:szCs w:val="22"/>
        </w:rPr>
        <w:t>telephone;</w:t>
      </w:r>
    </w:p>
    <w:p w14:paraId="4942FDB0" w14:textId="77777777" w:rsidR="00883A04" w:rsidRPr="000F08D6" w:rsidRDefault="00883A04" w:rsidP="00CD2E6C">
      <w:pPr>
        <w:shd w:val="clear" w:color="000000" w:fill="auto"/>
        <w:tabs>
          <w:tab w:val="left" w:pos="768"/>
        </w:tabs>
        <w:autoSpaceDE w:val="0"/>
        <w:autoSpaceDN w:val="0"/>
        <w:adjustRightInd w:val="0"/>
        <w:spacing w:before="120"/>
        <w:ind w:left="374"/>
        <w:jc w:val="both"/>
        <w:rPr>
          <w:sz w:val="22"/>
          <w:szCs w:val="22"/>
        </w:rPr>
      </w:pPr>
      <w:r w:rsidRPr="009C0563">
        <w:rPr>
          <w:sz w:val="22"/>
          <w:szCs w:val="22"/>
        </w:rPr>
        <w:t>(b)</w:t>
      </w:r>
      <w:r>
        <w:rPr>
          <w:sz w:val="22"/>
          <w:szCs w:val="22"/>
        </w:rPr>
        <w:tab/>
      </w:r>
      <w:r w:rsidRPr="009C0563">
        <w:rPr>
          <w:sz w:val="22"/>
          <w:szCs w:val="22"/>
        </w:rPr>
        <w:t>closed-circuit television;</w:t>
      </w:r>
    </w:p>
    <w:p w14:paraId="2A0B1298" w14:textId="77777777" w:rsidR="00883A04" w:rsidRPr="000F08D6" w:rsidRDefault="00883A04" w:rsidP="00CD2E6C">
      <w:pPr>
        <w:shd w:val="clear" w:color="000000" w:fill="auto"/>
        <w:tabs>
          <w:tab w:val="left" w:pos="768"/>
        </w:tabs>
        <w:autoSpaceDE w:val="0"/>
        <w:autoSpaceDN w:val="0"/>
        <w:adjustRightInd w:val="0"/>
        <w:spacing w:before="120"/>
        <w:ind w:left="768" w:hanging="394"/>
        <w:jc w:val="both"/>
        <w:rPr>
          <w:sz w:val="22"/>
          <w:szCs w:val="22"/>
        </w:rPr>
      </w:pPr>
      <w:r w:rsidRPr="009C0563">
        <w:rPr>
          <w:sz w:val="22"/>
          <w:szCs w:val="22"/>
        </w:rPr>
        <w:t>(c)</w:t>
      </w:r>
      <w:r>
        <w:rPr>
          <w:sz w:val="22"/>
          <w:szCs w:val="22"/>
        </w:rPr>
        <w:tab/>
      </w:r>
      <w:r w:rsidRPr="009C0563">
        <w:rPr>
          <w:sz w:val="22"/>
          <w:szCs w:val="22"/>
        </w:rPr>
        <w:t>another method of communication determined by the TSRA in writing.</w:t>
      </w:r>
    </w:p>
    <w:p w14:paraId="05D519E7"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Determination may be made for a particular meeting or for all meetings</w:t>
      </w:r>
    </w:p>
    <w:p w14:paraId="5B4F6DBC" w14:textId="3E9C7B53" w:rsidR="00883A04" w:rsidRPr="000F08D6" w:rsidRDefault="00883A04" w:rsidP="00CD2E6C">
      <w:pPr>
        <w:shd w:val="clear" w:color="000000" w:fill="auto"/>
        <w:autoSpaceDE w:val="0"/>
        <w:autoSpaceDN w:val="0"/>
        <w:adjustRightInd w:val="0"/>
        <w:spacing w:before="120"/>
        <w:ind w:left="398"/>
        <w:jc w:val="both"/>
        <w:rPr>
          <w:sz w:val="22"/>
          <w:szCs w:val="22"/>
        </w:rPr>
      </w:pPr>
      <w:r w:rsidRPr="009C0563">
        <w:rPr>
          <w:sz w:val="22"/>
          <w:szCs w:val="22"/>
        </w:rPr>
        <w:t>“(13)</w:t>
      </w:r>
      <w:r w:rsidR="00F22471">
        <w:rPr>
          <w:sz w:val="22"/>
          <w:szCs w:val="22"/>
        </w:rPr>
        <w:t xml:space="preserve"> </w:t>
      </w:r>
      <w:r w:rsidRPr="009C0563">
        <w:rPr>
          <w:sz w:val="22"/>
          <w:szCs w:val="22"/>
        </w:rPr>
        <w:t xml:space="preserve">The </w:t>
      </w:r>
      <w:proofErr w:type="spellStart"/>
      <w:r w:rsidRPr="009C0563">
        <w:rPr>
          <w:sz w:val="22"/>
          <w:szCs w:val="22"/>
        </w:rPr>
        <w:t>TSRA</w:t>
      </w:r>
      <w:proofErr w:type="spellEnd"/>
      <w:r w:rsidRPr="009C0563">
        <w:rPr>
          <w:sz w:val="22"/>
          <w:szCs w:val="22"/>
        </w:rPr>
        <w:t xml:space="preserve"> may make a meeting determination:</w:t>
      </w:r>
    </w:p>
    <w:p w14:paraId="1131B5B1" w14:textId="77777777" w:rsidR="00883A04" w:rsidRPr="000F08D6" w:rsidRDefault="00883A04" w:rsidP="00CD2E6C">
      <w:pPr>
        <w:shd w:val="clear" w:color="000000" w:fill="auto"/>
        <w:tabs>
          <w:tab w:val="left" w:pos="782"/>
        </w:tabs>
        <w:autoSpaceDE w:val="0"/>
        <w:autoSpaceDN w:val="0"/>
        <w:adjustRightInd w:val="0"/>
        <w:spacing w:before="120"/>
        <w:ind w:left="384"/>
        <w:jc w:val="both"/>
        <w:rPr>
          <w:sz w:val="22"/>
          <w:szCs w:val="22"/>
        </w:rPr>
      </w:pPr>
      <w:r w:rsidRPr="009C0563">
        <w:rPr>
          <w:sz w:val="22"/>
          <w:szCs w:val="22"/>
        </w:rPr>
        <w:t>(a)</w:t>
      </w:r>
      <w:r>
        <w:rPr>
          <w:sz w:val="22"/>
          <w:szCs w:val="22"/>
        </w:rPr>
        <w:tab/>
      </w:r>
      <w:r w:rsidRPr="009C0563">
        <w:rPr>
          <w:sz w:val="22"/>
          <w:szCs w:val="22"/>
        </w:rPr>
        <w:t>for a particular meeting of the TSRA; or</w:t>
      </w:r>
    </w:p>
    <w:p w14:paraId="3B140C76" w14:textId="77777777" w:rsidR="00883A04" w:rsidRPr="000F08D6" w:rsidRDefault="00883A04" w:rsidP="00F40057">
      <w:pPr>
        <w:shd w:val="clear" w:color="000000" w:fill="auto"/>
        <w:tabs>
          <w:tab w:val="left" w:pos="782"/>
        </w:tabs>
        <w:autoSpaceDE w:val="0"/>
        <w:autoSpaceDN w:val="0"/>
        <w:adjustRightInd w:val="0"/>
        <w:spacing w:before="120"/>
        <w:ind w:left="384"/>
        <w:jc w:val="both"/>
        <w:rPr>
          <w:sz w:val="22"/>
          <w:szCs w:val="22"/>
        </w:rPr>
      </w:pPr>
      <w:r w:rsidRPr="009C0563">
        <w:rPr>
          <w:sz w:val="22"/>
          <w:szCs w:val="22"/>
        </w:rPr>
        <w:t>(b)</w:t>
      </w:r>
      <w:r>
        <w:rPr>
          <w:sz w:val="22"/>
          <w:szCs w:val="22"/>
        </w:rPr>
        <w:tab/>
      </w:r>
      <w:r w:rsidRPr="009C0563">
        <w:rPr>
          <w:sz w:val="22"/>
          <w:szCs w:val="22"/>
        </w:rPr>
        <w:t>for all meetings of the TSRA.</w:t>
      </w:r>
    </w:p>
    <w:p w14:paraId="0B2ED773" w14:textId="77777777" w:rsidR="00883A04" w:rsidRPr="000F08D6" w:rsidRDefault="00883A04" w:rsidP="00CD2E6C">
      <w:pPr>
        <w:shd w:val="clear" w:color="000000" w:fill="auto"/>
        <w:autoSpaceDE w:val="0"/>
        <w:autoSpaceDN w:val="0"/>
        <w:adjustRightInd w:val="0"/>
        <w:spacing w:before="120"/>
        <w:jc w:val="both"/>
        <w:rPr>
          <w:sz w:val="22"/>
          <w:szCs w:val="22"/>
        </w:rPr>
      </w:pPr>
      <w:r w:rsidRPr="000F08D6">
        <w:rPr>
          <w:sz w:val="22"/>
          <w:szCs w:val="22"/>
        </w:rPr>
        <w:br w:type="page"/>
      </w:r>
      <w:r w:rsidRPr="009C0563">
        <w:rPr>
          <w:i/>
          <w:iCs/>
          <w:sz w:val="22"/>
          <w:szCs w:val="22"/>
        </w:rPr>
        <w:lastRenderedPageBreak/>
        <w:t>Member who participates in telephone meeting taken to be present at the meeting</w:t>
      </w:r>
    </w:p>
    <w:p w14:paraId="1F0BFC52" w14:textId="4694F0FA"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“(14)</w:t>
      </w:r>
      <w:r w:rsidR="00F22471">
        <w:rPr>
          <w:sz w:val="22"/>
          <w:szCs w:val="22"/>
        </w:rPr>
        <w:t xml:space="preserve"> </w:t>
      </w:r>
      <w:r w:rsidRPr="009C0563">
        <w:rPr>
          <w:sz w:val="22"/>
          <w:szCs w:val="22"/>
        </w:rPr>
        <w:t>A member of the TSRA who participates in a meeting as provided by subsection (12) is taken for the purposes of this section and section 143N to be present at the meeting.</w:t>
      </w:r>
    </w:p>
    <w:p w14:paraId="29DB8957"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Delegation to TSRA General Manager or staff member of TSRA</w:t>
      </w:r>
    </w:p>
    <w:p w14:paraId="6630A73E"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Delegation of certain functions and powers</w:t>
      </w:r>
    </w:p>
    <w:p w14:paraId="738CF127"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“144F.(1) The TSRA may, by writing under its seal, delegate any or all of its functions and powers, other than:</w:t>
      </w:r>
    </w:p>
    <w:p w14:paraId="010C5A23" w14:textId="77777777" w:rsidR="00883A04" w:rsidRPr="000F08D6" w:rsidRDefault="00883A04" w:rsidP="00CD2E6C">
      <w:pPr>
        <w:shd w:val="clear" w:color="000000" w:fill="auto"/>
        <w:tabs>
          <w:tab w:val="left" w:pos="725"/>
        </w:tabs>
        <w:autoSpaceDE w:val="0"/>
        <w:autoSpaceDN w:val="0"/>
        <w:adjustRightInd w:val="0"/>
        <w:spacing w:before="120"/>
        <w:ind w:left="725" w:hanging="394"/>
        <w:jc w:val="both"/>
        <w:rPr>
          <w:sz w:val="22"/>
          <w:szCs w:val="22"/>
        </w:rPr>
      </w:pPr>
      <w:r w:rsidRPr="009C0563">
        <w:rPr>
          <w:sz w:val="22"/>
          <w:szCs w:val="22"/>
        </w:rPr>
        <w:t>(a)</w:t>
      </w:r>
      <w:r>
        <w:rPr>
          <w:sz w:val="22"/>
          <w:szCs w:val="22"/>
        </w:rPr>
        <w:tab/>
      </w:r>
      <w:r w:rsidRPr="009C0563">
        <w:rPr>
          <w:sz w:val="22"/>
          <w:szCs w:val="22"/>
        </w:rPr>
        <w:t>its power to give consent to the disposal of interests in land for the purposes of section 142J; and</w:t>
      </w:r>
    </w:p>
    <w:p w14:paraId="51EA92A8" w14:textId="77777777" w:rsidR="00883A04" w:rsidRPr="000F08D6" w:rsidRDefault="00883A04" w:rsidP="00CD2E6C">
      <w:pPr>
        <w:shd w:val="clear" w:color="000000" w:fill="auto"/>
        <w:tabs>
          <w:tab w:val="left" w:pos="725"/>
        </w:tabs>
        <w:autoSpaceDE w:val="0"/>
        <w:autoSpaceDN w:val="0"/>
        <w:adjustRightInd w:val="0"/>
        <w:spacing w:before="120"/>
        <w:ind w:left="331"/>
        <w:jc w:val="both"/>
        <w:rPr>
          <w:sz w:val="22"/>
          <w:szCs w:val="22"/>
        </w:rPr>
      </w:pPr>
      <w:r w:rsidRPr="009C0563">
        <w:rPr>
          <w:sz w:val="22"/>
          <w:szCs w:val="22"/>
        </w:rPr>
        <w:t>(b)</w:t>
      </w:r>
      <w:r>
        <w:rPr>
          <w:sz w:val="22"/>
          <w:szCs w:val="22"/>
        </w:rPr>
        <w:tab/>
      </w:r>
      <w:r w:rsidRPr="009C0563">
        <w:rPr>
          <w:sz w:val="22"/>
          <w:szCs w:val="22"/>
        </w:rPr>
        <w:t>its power to make declarations under section 143R; and</w:t>
      </w:r>
    </w:p>
    <w:p w14:paraId="2F091BBD" w14:textId="77777777" w:rsidR="00883A04" w:rsidRPr="000F08D6" w:rsidRDefault="00883A04" w:rsidP="00CD2E6C">
      <w:pPr>
        <w:shd w:val="clear" w:color="000000" w:fill="auto"/>
        <w:tabs>
          <w:tab w:val="left" w:pos="725"/>
        </w:tabs>
        <w:autoSpaceDE w:val="0"/>
        <w:autoSpaceDN w:val="0"/>
        <w:adjustRightInd w:val="0"/>
        <w:spacing w:before="120"/>
        <w:ind w:left="331"/>
        <w:jc w:val="both"/>
        <w:rPr>
          <w:sz w:val="22"/>
          <w:szCs w:val="22"/>
        </w:rPr>
      </w:pPr>
      <w:r w:rsidRPr="009C0563">
        <w:rPr>
          <w:sz w:val="22"/>
          <w:szCs w:val="22"/>
        </w:rPr>
        <w:t>(c)</w:t>
      </w:r>
      <w:r>
        <w:rPr>
          <w:sz w:val="22"/>
          <w:szCs w:val="22"/>
        </w:rPr>
        <w:tab/>
      </w:r>
      <w:r w:rsidRPr="009C0563">
        <w:rPr>
          <w:sz w:val="22"/>
          <w:szCs w:val="22"/>
        </w:rPr>
        <w:t>its power to reconsider matters under section 195A;</w:t>
      </w:r>
    </w:p>
    <w:p w14:paraId="0B79E566"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sz w:val="22"/>
          <w:szCs w:val="22"/>
        </w:rPr>
        <w:t>to the TSRA General Manager or to a member of the staff of the TSRA.</w:t>
      </w:r>
    </w:p>
    <w:p w14:paraId="5E623552"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TSRA General Manager may sub-delegate function or power</w:t>
      </w:r>
    </w:p>
    <w:p w14:paraId="78A47EA0"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“(2)</w:t>
      </w:r>
      <w:r>
        <w:rPr>
          <w:sz w:val="22"/>
          <w:szCs w:val="22"/>
        </w:rPr>
        <w:tab/>
      </w:r>
      <w:r w:rsidRPr="009C0563">
        <w:rPr>
          <w:sz w:val="22"/>
          <w:szCs w:val="22"/>
        </w:rPr>
        <w:t>If the TSRA delegates a function or power to the TSRA General Manager, he or she may, by writing, sub-delegate the function or power to a member of the staff of the TSRA.</w:t>
      </w:r>
    </w:p>
    <w:p w14:paraId="599AB948"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Delegation may prohibit sub-delegation</w:t>
      </w:r>
    </w:p>
    <w:p w14:paraId="1FC2F46C" w14:textId="77777777" w:rsidR="00883A04" w:rsidRPr="000F08D6" w:rsidRDefault="00883A04" w:rsidP="00CD2E6C">
      <w:pPr>
        <w:shd w:val="clear" w:color="000000" w:fill="auto"/>
        <w:autoSpaceDE w:val="0"/>
        <w:autoSpaceDN w:val="0"/>
        <w:adjustRightInd w:val="0"/>
        <w:spacing w:before="120"/>
        <w:ind w:firstLine="336"/>
        <w:jc w:val="both"/>
        <w:rPr>
          <w:sz w:val="22"/>
          <w:szCs w:val="22"/>
        </w:rPr>
      </w:pPr>
      <w:r w:rsidRPr="009C0563">
        <w:rPr>
          <w:sz w:val="22"/>
          <w:szCs w:val="22"/>
        </w:rPr>
        <w:t>“(3)</w:t>
      </w:r>
      <w:r>
        <w:rPr>
          <w:sz w:val="22"/>
          <w:szCs w:val="22"/>
        </w:rPr>
        <w:tab/>
      </w:r>
      <w:r w:rsidRPr="009C0563">
        <w:rPr>
          <w:sz w:val="22"/>
          <w:szCs w:val="22"/>
        </w:rPr>
        <w:t>The TSRA General Manager must not sub-delegate a function or power if the instrument of delegation prohibits the sub-delegation of that function or power.</w:t>
      </w:r>
    </w:p>
    <w:p w14:paraId="152790FA"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Application of certain provisions of the Acts Interpretation Act 1901</w:t>
      </w:r>
    </w:p>
    <w:p w14:paraId="29F19413" w14:textId="77777777" w:rsidR="00883A04" w:rsidRPr="000F08D6" w:rsidRDefault="00883A04" w:rsidP="00CD2E6C">
      <w:pPr>
        <w:shd w:val="clear" w:color="000000" w:fill="auto"/>
        <w:autoSpaceDE w:val="0"/>
        <w:autoSpaceDN w:val="0"/>
        <w:adjustRightInd w:val="0"/>
        <w:spacing w:before="120"/>
        <w:ind w:firstLine="341"/>
        <w:jc w:val="both"/>
        <w:rPr>
          <w:sz w:val="22"/>
          <w:szCs w:val="22"/>
        </w:rPr>
      </w:pPr>
      <w:r w:rsidRPr="009C0563">
        <w:rPr>
          <w:sz w:val="22"/>
          <w:szCs w:val="22"/>
        </w:rPr>
        <w:t>“(4)</w:t>
      </w:r>
      <w:r>
        <w:rPr>
          <w:sz w:val="22"/>
          <w:szCs w:val="22"/>
        </w:rPr>
        <w:tab/>
      </w:r>
      <w:r w:rsidRPr="009C0563">
        <w:rPr>
          <w:sz w:val="22"/>
          <w:szCs w:val="22"/>
        </w:rPr>
        <w:t xml:space="preserve">Section 34AA and paragraphs 34AB(a), (b) and (d) of the </w:t>
      </w:r>
      <w:r w:rsidRPr="009C0563">
        <w:rPr>
          <w:i/>
          <w:iCs/>
          <w:sz w:val="22"/>
          <w:szCs w:val="22"/>
        </w:rPr>
        <w:t xml:space="preserve">Acts Interpretation Act 1901 </w:t>
      </w:r>
      <w:r w:rsidRPr="009C0563">
        <w:rPr>
          <w:sz w:val="22"/>
          <w:szCs w:val="22"/>
        </w:rPr>
        <w:t>apply in relation to a sub-delegation in a corresponding way to the way in which they apply to a delegation.</w:t>
      </w:r>
    </w:p>
    <w:p w14:paraId="33CA5ACB"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Application of certain provisions of the Acts Interpretation Act 1901</w:t>
      </w:r>
    </w:p>
    <w:p w14:paraId="7509F8EE" w14:textId="77777777" w:rsidR="00883A04" w:rsidRPr="000F08D6" w:rsidRDefault="00883A04" w:rsidP="00CD2E6C">
      <w:pPr>
        <w:shd w:val="clear" w:color="000000" w:fill="auto"/>
        <w:autoSpaceDE w:val="0"/>
        <w:autoSpaceDN w:val="0"/>
        <w:adjustRightInd w:val="0"/>
        <w:spacing w:before="120"/>
        <w:ind w:firstLine="336"/>
        <w:jc w:val="both"/>
        <w:rPr>
          <w:sz w:val="22"/>
          <w:szCs w:val="22"/>
        </w:rPr>
      </w:pPr>
      <w:r w:rsidRPr="009C0563">
        <w:rPr>
          <w:sz w:val="22"/>
          <w:szCs w:val="22"/>
        </w:rPr>
        <w:t>“(5)</w:t>
      </w:r>
      <w:r>
        <w:rPr>
          <w:sz w:val="22"/>
          <w:szCs w:val="22"/>
        </w:rPr>
        <w:tab/>
      </w:r>
      <w:r w:rsidRPr="009C0563">
        <w:rPr>
          <w:sz w:val="22"/>
          <w:szCs w:val="22"/>
        </w:rPr>
        <w:t xml:space="preserve">Section 34A and paragraphs 34AB(c) and (d) of the </w:t>
      </w:r>
      <w:r w:rsidRPr="009C0563">
        <w:rPr>
          <w:i/>
          <w:iCs/>
          <w:sz w:val="22"/>
          <w:szCs w:val="22"/>
        </w:rPr>
        <w:t xml:space="preserve">Acts Interpretation Act 1901 </w:t>
      </w:r>
      <w:r w:rsidRPr="009C0563">
        <w:rPr>
          <w:sz w:val="22"/>
          <w:szCs w:val="22"/>
        </w:rPr>
        <w:t>apply to a sub-delegation as if it were a delegation.</w:t>
      </w:r>
    </w:p>
    <w:p w14:paraId="1A9FC4D7"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Certain members of the staff of the Commission to be treated as members of the staff of the TSRA</w:t>
      </w:r>
    </w:p>
    <w:p w14:paraId="7E4F21AD"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“(6)</w:t>
      </w:r>
      <w:r>
        <w:rPr>
          <w:sz w:val="22"/>
          <w:szCs w:val="22"/>
        </w:rPr>
        <w:tab/>
      </w:r>
      <w:r w:rsidRPr="009C0563">
        <w:rPr>
          <w:sz w:val="22"/>
          <w:szCs w:val="22"/>
        </w:rPr>
        <w:t>For the purposes of this section, if a member of the staff of the Commission is covered by an arrangement made under section 144S, the member is taken to be a member of the staff of the TSRA.</w:t>
      </w:r>
    </w:p>
    <w:p w14:paraId="3CCBE52E" w14:textId="45A5839E" w:rsidR="00883A04" w:rsidRPr="000F08D6" w:rsidRDefault="00883A04" w:rsidP="00F40057">
      <w:pPr>
        <w:shd w:val="clear" w:color="000000" w:fill="auto"/>
        <w:autoSpaceDE w:val="0"/>
        <w:autoSpaceDN w:val="0"/>
        <w:adjustRightInd w:val="0"/>
        <w:spacing w:before="120"/>
        <w:jc w:val="center"/>
        <w:rPr>
          <w:sz w:val="22"/>
          <w:szCs w:val="22"/>
        </w:rPr>
      </w:pPr>
      <w:r w:rsidRPr="00F22471">
        <w:rPr>
          <w:bCs/>
          <w:iCs/>
          <w:sz w:val="22"/>
          <w:szCs w:val="22"/>
        </w:rPr>
        <w:t>“</w:t>
      </w:r>
      <w:r w:rsidRPr="009C0563">
        <w:rPr>
          <w:b/>
          <w:bCs/>
          <w:i/>
          <w:iCs/>
          <w:sz w:val="22"/>
          <w:szCs w:val="22"/>
        </w:rPr>
        <w:t>Division 7</w:t>
      </w:r>
      <w:r w:rsidRPr="009C0563">
        <w:rPr>
          <w:i/>
          <w:iCs/>
          <w:sz w:val="22"/>
          <w:szCs w:val="22"/>
        </w:rPr>
        <w:t>—</w:t>
      </w:r>
      <w:r w:rsidRPr="009C0563">
        <w:rPr>
          <w:b/>
          <w:bCs/>
          <w:i/>
          <w:iCs/>
          <w:sz w:val="22"/>
          <w:szCs w:val="22"/>
        </w:rPr>
        <w:t>General Manager of TSRA</w:t>
      </w:r>
    </w:p>
    <w:p w14:paraId="7523EEF3" w14:textId="77777777" w:rsidR="00883A04" w:rsidRPr="000F08D6" w:rsidRDefault="00883A04" w:rsidP="00CD7BA3">
      <w:pPr>
        <w:shd w:val="clear" w:color="000000" w:fill="auto"/>
        <w:autoSpaceDE w:val="0"/>
        <w:autoSpaceDN w:val="0"/>
        <w:adjustRightInd w:val="0"/>
        <w:spacing w:before="120" w:after="60"/>
        <w:jc w:val="both"/>
        <w:rPr>
          <w:sz w:val="22"/>
          <w:szCs w:val="22"/>
        </w:rPr>
      </w:pPr>
      <w:r w:rsidRPr="009C0563">
        <w:rPr>
          <w:b/>
          <w:bCs/>
          <w:sz w:val="22"/>
          <w:szCs w:val="22"/>
        </w:rPr>
        <w:t>TSRA General Manager</w:t>
      </w:r>
    </w:p>
    <w:p w14:paraId="7E92C6ED" w14:textId="77777777" w:rsidR="00883A04" w:rsidRPr="000F08D6" w:rsidRDefault="00883A04" w:rsidP="00CD2E6C">
      <w:pPr>
        <w:shd w:val="clear" w:color="000000" w:fill="auto"/>
        <w:autoSpaceDE w:val="0"/>
        <w:autoSpaceDN w:val="0"/>
        <w:adjustRightInd w:val="0"/>
        <w:spacing w:before="120"/>
        <w:ind w:left="379"/>
        <w:jc w:val="both"/>
        <w:rPr>
          <w:sz w:val="22"/>
          <w:szCs w:val="22"/>
        </w:rPr>
      </w:pPr>
      <w:r w:rsidRPr="009C0563">
        <w:rPr>
          <w:sz w:val="22"/>
          <w:szCs w:val="22"/>
        </w:rPr>
        <w:t>“144G.(1) There is to be a General Manager of the TSRA.</w:t>
      </w:r>
    </w:p>
    <w:p w14:paraId="5FE66C9B" w14:textId="77777777" w:rsidR="00883A04" w:rsidRPr="000F08D6" w:rsidRDefault="00883A04" w:rsidP="00CD7BA3">
      <w:pPr>
        <w:shd w:val="clear" w:color="000000" w:fill="auto"/>
        <w:autoSpaceDE w:val="0"/>
        <w:autoSpaceDN w:val="0"/>
        <w:adjustRightInd w:val="0"/>
        <w:spacing w:before="120"/>
        <w:ind w:firstLine="336"/>
        <w:jc w:val="both"/>
        <w:rPr>
          <w:sz w:val="22"/>
          <w:szCs w:val="22"/>
        </w:rPr>
      </w:pPr>
      <w:r w:rsidRPr="000F08D6">
        <w:rPr>
          <w:sz w:val="22"/>
          <w:szCs w:val="22"/>
        </w:rPr>
        <w:br w:type="page"/>
      </w:r>
      <w:r w:rsidRPr="009C0563">
        <w:rPr>
          <w:sz w:val="22"/>
          <w:szCs w:val="22"/>
        </w:rPr>
        <w:lastRenderedPageBreak/>
        <w:t>“(2)</w:t>
      </w:r>
      <w:r>
        <w:rPr>
          <w:sz w:val="22"/>
          <w:szCs w:val="22"/>
        </w:rPr>
        <w:tab/>
      </w:r>
      <w:r w:rsidRPr="009C0563">
        <w:rPr>
          <w:sz w:val="22"/>
          <w:szCs w:val="22"/>
        </w:rPr>
        <w:t>The TSRA General Manager is to be appointed by the Minister.</w:t>
      </w:r>
    </w:p>
    <w:p w14:paraId="25E14F8D" w14:textId="77777777" w:rsidR="00883A04" w:rsidRPr="000F08D6" w:rsidRDefault="00883A04" w:rsidP="00CD2E6C">
      <w:pPr>
        <w:shd w:val="clear" w:color="000000" w:fill="auto"/>
        <w:autoSpaceDE w:val="0"/>
        <w:autoSpaceDN w:val="0"/>
        <w:adjustRightInd w:val="0"/>
        <w:spacing w:before="120"/>
        <w:ind w:firstLine="336"/>
        <w:jc w:val="both"/>
        <w:rPr>
          <w:sz w:val="22"/>
          <w:szCs w:val="22"/>
        </w:rPr>
      </w:pPr>
      <w:r w:rsidRPr="009C0563">
        <w:rPr>
          <w:sz w:val="22"/>
          <w:szCs w:val="22"/>
        </w:rPr>
        <w:t>“(3)</w:t>
      </w:r>
      <w:r>
        <w:rPr>
          <w:sz w:val="22"/>
          <w:szCs w:val="22"/>
        </w:rPr>
        <w:tab/>
      </w:r>
      <w:r w:rsidRPr="009C0563">
        <w:rPr>
          <w:sz w:val="22"/>
          <w:szCs w:val="22"/>
        </w:rPr>
        <w:t>The Minister must not appoint a person as the TSRA General Manager unless the TSRA agrees to the appointment. However, this rule does not apply to the first TSRA General Manager.</w:t>
      </w:r>
    </w:p>
    <w:p w14:paraId="4FB59483" w14:textId="77777777" w:rsidR="00883A04" w:rsidRPr="000F08D6" w:rsidRDefault="00883A04" w:rsidP="00CD2E6C">
      <w:pPr>
        <w:shd w:val="clear" w:color="000000" w:fill="auto"/>
        <w:autoSpaceDE w:val="0"/>
        <w:autoSpaceDN w:val="0"/>
        <w:adjustRightInd w:val="0"/>
        <w:spacing w:before="120"/>
        <w:ind w:firstLine="336"/>
        <w:jc w:val="both"/>
        <w:rPr>
          <w:sz w:val="22"/>
          <w:szCs w:val="22"/>
        </w:rPr>
      </w:pPr>
      <w:r w:rsidRPr="009C0563">
        <w:rPr>
          <w:sz w:val="22"/>
          <w:szCs w:val="22"/>
        </w:rPr>
        <w:t>“(4)</w:t>
      </w:r>
      <w:r>
        <w:rPr>
          <w:sz w:val="22"/>
          <w:szCs w:val="22"/>
        </w:rPr>
        <w:tab/>
      </w:r>
      <w:r w:rsidRPr="009C0563">
        <w:rPr>
          <w:sz w:val="22"/>
          <w:szCs w:val="22"/>
        </w:rPr>
        <w:t>Subject to subsection (5), the TSRA General Manager must manage the day-to-day administration of the TSRA.</w:t>
      </w:r>
    </w:p>
    <w:p w14:paraId="040F3997" w14:textId="77777777" w:rsidR="00883A04" w:rsidRPr="000F08D6" w:rsidRDefault="00883A04" w:rsidP="00CD7BA3">
      <w:pPr>
        <w:shd w:val="clear" w:color="000000" w:fill="auto"/>
        <w:autoSpaceDE w:val="0"/>
        <w:autoSpaceDN w:val="0"/>
        <w:adjustRightInd w:val="0"/>
        <w:spacing w:before="120"/>
        <w:ind w:firstLine="336"/>
        <w:jc w:val="both"/>
        <w:rPr>
          <w:sz w:val="22"/>
          <w:szCs w:val="22"/>
        </w:rPr>
      </w:pPr>
      <w:r w:rsidRPr="009C0563">
        <w:rPr>
          <w:sz w:val="22"/>
          <w:szCs w:val="22"/>
        </w:rPr>
        <w:t>“(5)</w:t>
      </w:r>
      <w:r>
        <w:rPr>
          <w:sz w:val="22"/>
          <w:szCs w:val="22"/>
        </w:rPr>
        <w:tab/>
      </w:r>
      <w:r w:rsidRPr="009C0563">
        <w:rPr>
          <w:sz w:val="22"/>
          <w:szCs w:val="22"/>
        </w:rPr>
        <w:t>In managing the day-to-day administration of the TSRA and in exercising any powers conferred on the TSRA General Manager by this Act, the TSRA General Manager must act in accordance with any policies determined, and any directions given to him or her, by the TSRA in writing.</w:t>
      </w:r>
    </w:p>
    <w:p w14:paraId="5720FAB8"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Period of appointment</w:t>
      </w:r>
    </w:p>
    <w:p w14:paraId="273F4CC5"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“144H.(1) The TSRA General Manager holds office for such period as is specified in the instrument of appointment.</w:t>
      </w:r>
    </w:p>
    <w:p w14:paraId="4270F8EF" w14:textId="77777777" w:rsidR="00883A04" w:rsidRPr="000F08D6" w:rsidRDefault="00883A04" w:rsidP="00CD2E6C">
      <w:pPr>
        <w:shd w:val="clear" w:color="000000" w:fill="auto"/>
        <w:autoSpaceDE w:val="0"/>
        <w:autoSpaceDN w:val="0"/>
        <w:adjustRightInd w:val="0"/>
        <w:spacing w:before="120"/>
        <w:ind w:left="360"/>
        <w:jc w:val="both"/>
        <w:rPr>
          <w:sz w:val="22"/>
          <w:szCs w:val="22"/>
        </w:rPr>
      </w:pPr>
      <w:r w:rsidRPr="009C0563">
        <w:rPr>
          <w:sz w:val="22"/>
          <w:szCs w:val="22"/>
        </w:rPr>
        <w:t>“(2)</w:t>
      </w:r>
      <w:r>
        <w:rPr>
          <w:sz w:val="22"/>
          <w:szCs w:val="22"/>
        </w:rPr>
        <w:tab/>
      </w:r>
      <w:r w:rsidRPr="009C0563">
        <w:rPr>
          <w:sz w:val="22"/>
          <w:szCs w:val="22"/>
        </w:rPr>
        <w:t>The period must not be longer than:</w:t>
      </w:r>
    </w:p>
    <w:p w14:paraId="030ABABA" w14:textId="77777777" w:rsidR="00883A04" w:rsidRPr="000F08D6" w:rsidRDefault="00883A04" w:rsidP="00CD2E6C">
      <w:pPr>
        <w:shd w:val="clear" w:color="000000" w:fill="auto"/>
        <w:tabs>
          <w:tab w:val="left" w:pos="749"/>
        </w:tabs>
        <w:autoSpaceDE w:val="0"/>
        <w:autoSpaceDN w:val="0"/>
        <w:adjustRightInd w:val="0"/>
        <w:spacing w:before="120"/>
        <w:ind w:left="341"/>
        <w:jc w:val="both"/>
        <w:rPr>
          <w:sz w:val="22"/>
          <w:szCs w:val="22"/>
        </w:rPr>
      </w:pPr>
      <w:r w:rsidRPr="009C0563">
        <w:rPr>
          <w:sz w:val="22"/>
          <w:szCs w:val="22"/>
        </w:rPr>
        <w:t>(a)</w:t>
      </w:r>
      <w:r>
        <w:rPr>
          <w:sz w:val="22"/>
          <w:szCs w:val="22"/>
        </w:rPr>
        <w:tab/>
      </w:r>
      <w:r w:rsidRPr="009C0563">
        <w:rPr>
          <w:sz w:val="22"/>
          <w:szCs w:val="22"/>
        </w:rPr>
        <w:t>in the case of the first TSRA General Manager—2 years; and</w:t>
      </w:r>
    </w:p>
    <w:p w14:paraId="4DAA1323" w14:textId="77777777" w:rsidR="00883A04" w:rsidRPr="000F08D6" w:rsidRDefault="00883A04" w:rsidP="00CD2E6C">
      <w:pPr>
        <w:shd w:val="clear" w:color="000000" w:fill="auto"/>
        <w:tabs>
          <w:tab w:val="left" w:pos="749"/>
        </w:tabs>
        <w:autoSpaceDE w:val="0"/>
        <w:autoSpaceDN w:val="0"/>
        <w:adjustRightInd w:val="0"/>
        <w:spacing w:before="120"/>
        <w:ind w:left="341"/>
        <w:jc w:val="both"/>
        <w:rPr>
          <w:sz w:val="22"/>
          <w:szCs w:val="22"/>
        </w:rPr>
      </w:pPr>
      <w:r w:rsidRPr="009C0563">
        <w:rPr>
          <w:sz w:val="22"/>
          <w:szCs w:val="22"/>
        </w:rPr>
        <w:t>(b)</w:t>
      </w:r>
      <w:r>
        <w:rPr>
          <w:sz w:val="22"/>
          <w:szCs w:val="22"/>
        </w:rPr>
        <w:tab/>
      </w:r>
      <w:r w:rsidRPr="009C0563">
        <w:rPr>
          <w:sz w:val="22"/>
          <w:szCs w:val="22"/>
        </w:rPr>
        <w:t>in any other case—5 years.</w:t>
      </w:r>
    </w:p>
    <w:p w14:paraId="10AD0DF2"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“(3)</w:t>
      </w:r>
      <w:r>
        <w:rPr>
          <w:sz w:val="22"/>
          <w:szCs w:val="22"/>
        </w:rPr>
        <w:tab/>
      </w:r>
      <w:r w:rsidRPr="009C0563">
        <w:rPr>
          <w:sz w:val="22"/>
          <w:szCs w:val="22"/>
        </w:rPr>
        <w:t>A person who is 65 or over cannot hold office as TSRA General Manager.</w:t>
      </w:r>
    </w:p>
    <w:p w14:paraId="59FCBA6E"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Remuneration and allowances</w:t>
      </w:r>
    </w:p>
    <w:p w14:paraId="4F88ECAB"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“144J. The TSRA General Manager is entitled to remuneration and allowances in accordance with section 194.</w:t>
      </w:r>
    </w:p>
    <w:p w14:paraId="52EC4CBD"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 xml:space="preserve">Leave </w:t>
      </w:r>
      <w:r w:rsidRPr="009C0563">
        <w:rPr>
          <w:sz w:val="22"/>
          <w:szCs w:val="22"/>
        </w:rPr>
        <w:t xml:space="preserve">of </w:t>
      </w:r>
      <w:r w:rsidRPr="009C0563">
        <w:rPr>
          <w:b/>
          <w:bCs/>
          <w:sz w:val="22"/>
          <w:szCs w:val="22"/>
        </w:rPr>
        <w:t>absence</w:t>
      </w:r>
    </w:p>
    <w:p w14:paraId="4E48C8B9" w14:textId="114B96A5" w:rsidR="00883A04" w:rsidRPr="000F08D6" w:rsidRDefault="00883A04" w:rsidP="00CD2E6C">
      <w:pPr>
        <w:shd w:val="clear" w:color="000000" w:fill="auto"/>
        <w:autoSpaceDE w:val="0"/>
        <w:autoSpaceDN w:val="0"/>
        <w:adjustRightInd w:val="0"/>
        <w:spacing w:before="120"/>
        <w:ind w:firstLine="336"/>
        <w:jc w:val="both"/>
        <w:rPr>
          <w:sz w:val="22"/>
          <w:szCs w:val="22"/>
        </w:rPr>
      </w:pPr>
      <w:r w:rsidRPr="009C0563">
        <w:rPr>
          <w:sz w:val="22"/>
          <w:szCs w:val="22"/>
        </w:rPr>
        <w:t xml:space="preserve">“144K.(1) Subject to section 87E of the </w:t>
      </w:r>
      <w:r w:rsidRPr="009C0563">
        <w:rPr>
          <w:i/>
          <w:iCs/>
          <w:sz w:val="22"/>
          <w:szCs w:val="22"/>
        </w:rPr>
        <w:t>Public Service Act 1922</w:t>
      </w:r>
      <w:r w:rsidRPr="00F22471">
        <w:rPr>
          <w:iCs/>
          <w:sz w:val="22"/>
          <w:szCs w:val="22"/>
        </w:rPr>
        <w:t>,</w:t>
      </w:r>
      <w:r w:rsidRPr="009C0563">
        <w:rPr>
          <w:i/>
          <w:iCs/>
          <w:sz w:val="22"/>
          <w:szCs w:val="22"/>
        </w:rPr>
        <w:t xml:space="preserve"> </w:t>
      </w:r>
      <w:r w:rsidRPr="009C0563">
        <w:rPr>
          <w:sz w:val="22"/>
          <w:szCs w:val="22"/>
        </w:rPr>
        <w:t xml:space="preserve">the </w:t>
      </w:r>
      <w:proofErr w:type="spellStart"/>
      <w:r w:rsidRPr="009C0563">
        <w:rPr>
          <w:sz w:val="22"/>
          <w:szCs w:val="22"/>
        </w:rPr>
        <w:t>TSRA</w:t>
      </w:r>
      <w:proofErr w:type="spellEnd"/>
      <w:r w:rsidRPr="009C0563">
        <w:rPr>
          <w:sz w:val="22"/>
          <w:szCs w:val="22"/>
        </w:rPr>
        <w:t xml:space="preserve"> General Manager is to have such recreation leave entitlements as are determined by the Remuneration Tribunal.</w:t>
      </w:r>
    </w:p>
    <w:p w14:paraId="594947C8" w14:textId="77777777" w:rsidR="00883A04" w:rsidRPr="000F08D6" w:rsidRDefault="00883A04" w:rsidP="00CD2E6C">
      <w:pPr>
        <w:shd w:val="clear" w:color="000000" w:fill="auto"/>
        <w:autoSpaceDE w:val="0"/>
        <w:autoSpaceDN w:val="0"/>
        <w:adjustRightInd w:val="0"/>
        <w:spacing w:before="120"/>
        <w:ind w:firstLine="341"/>
        <w:jc w:val="both"/>
        <w:rPr>
          <w:sz w:val="22"/>
          <w:szCs w:val="22"/>
        </w:rPr>
      </w:pPr>
      <w:r w:rsidRPr="009C0563">
        <w:rPr>
          <w:sz w:val="22"/>
          <w:szCs w:val="22"/>
        </w:rPr>
        <w:t>“(2)</w:t>
      </w:r>
      <w:r>
        <w:rPr>
          <w:sz w:val="22"/>
          <w:szCs w:val="22"/>
        </w:rPr>
        <w:tab/>
      </w:r>
      <w:r w:rsidRPr="009C0563">
        <w:rPr>
          <w:sz w:val="22"/>
          <w:szCs w:val="22"/>
        </w:rPr>
        <w:t>The Minister may, with the TSRA’s agreement, grant the TSRA General Manager leave of absence (other than recreation leave) on such terms and conditions, as to remuneration or otherwise, as the Minister, with the TSRA’s agreement, determines in writing.</w:t>
      </w:r>
    </w:p>
    <w:p w14:paraId="6B53B70B"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Acting TSRA General Manager</w:t>
      </w:r>
    </w:p>
    <w:p w14:paraId="05A216B6"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“144L.(1) The Minister may, after consulting the TSRA, appoint a person to act as the TSRA General Manager:</w:t>
      </w:r>
    </w:p>
    <w:p w14:paraId="364E0561" w14:textId="77777777" w:rsidR="00883A04" w:rsidRPr="000F08D6" w:rsidRDefault="00883A04" w:rsidP="00CD2E6C">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(a)</w:t>
      </w:r>
      <w:r>
        <w:rPr>
          <w:sz w:val="22"/>
          <w:szCs w:val="22"/>
        </w:rPr>
        <w:tab/>
      </w:r>
      <w:r w:rsidRPr="009C0563">
        <w:rPr>
          <w:sz w:val="22"/>
          <w:szCs w:val="22"/>
        </w:rPr>
        <w:t>during a vacancy in the office of TSRA General Manager, whether or not an appointment has previously been made to the office; or</w:t>
      </w:r>
    </w:p>
    <w:p w14:paraId="6A313C18" w14:textId="77777777" w:rsidR="00883A04" w:rsidRPr="000F08D6" w:rsidRDefault="00883A04" w:rsidP="00F40057">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(b)</w:t>
      </w:r>
      <w:r>
        <w:rPr>
          <w:sz w:val="22"/>
          <w:szCs w:val="22"/>
        </w:rPr>
        <w:tab/>
      </w:r>
      <w:r w:rsidRPr="009C0563">
        <w:rPr>
          <w:sz w:val="22"/>
          <w:szCs w:val="22"/>
        </w:rPr>
        <w:t>during any period, or during all periods, when the TSRA General Manager is absent from duty or from Australia or is, for any reason, unable to perform the duties of the office;</w:t>
      </w:r>
    </w:p>
    <w:p w14:paraId="7DDB4719" w14:textId="77777777" w:rsidR="00883A04" w:rsidRPr="000F08D6" w:rsidRDefault="00883A04" w:rsidP="00CD2E6C">
      <w:pPr>
        <w:shd w:val="clear" w:color="000000" w:fill="auto"/>
        <w:autoSpaceDE w:val="0"/>
        <w:autoSpaceDN w:val="0"/>
        <w:adjustRightInd w:val="0"/>
        <w:spacing w:before="120"/>
        <w:jc w:val="both"/>
        <w:rPr>
          <w:sz w:val="22"/>
          <w:szCs w:val="22"/>
        </w:rPr>
      </w:pPr>
      <w:r w:rsidRPr="000F08D6">
        <w:rPr>
          <w:sz w:val="22"/>
          <w:szCs w:val="22"/>
        </w:rPr>
        <w:br w:type="page"/>
      </w:r>
      <w:r w:rsidRPr="009C0563">
        <w:rPr>
          <w:sz w:val="22"/>
          <w:szCs w:val="22"/>
        </w:rPr>
        <w:lastRenderedPageBreak/>
        <w:t>but a person appointed to act during a vacancy must not continue so to act for more than 6 months.</w:t>
      </w:r>
    </w:p>
    <w:p w14:paraId="604376E0"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“(2)</w:t>
      </w:r>
      <w:r>
        <w:rPr>
          <w:sz w:val="22"/>
          <w:szCs w:val="22"/>
        </w:rPr>
        <w:tab/>
      </w:r>
      <w:r w:rsidRPr="009C0563">
        <w:rPr>
          <w:sz w:val="22"/>
          <w:szCs w:val="22"/>
        </w:rPr>
        <w:t>Anything done by or in relation to a person purporting to act under this section is not invalid merely because:</w:t>
      </w:r>
    </w:p>
    <w:p w14:paraId="173465B1" w14:textId="77777777" w:rsidR="00883A04" w:rsidRPr="000F08D6" w:rsidRDefault="00883A04" w:rsidP="00CD2E6C">
      <w:pPr>
        <w:shd w:val="clear" w:color="000000" w:fill="auto"/>
        <w:tabs>
          <w:tab w:val="left" w:pos="720"/>
        </w:tabs>
        <w:autoSpaceDE w:val="0"/>
        <w:autoSpaceDN w:val="0"/>
        <w:adjustRightInd w:val="0"/>
        <w:spacing w:before="120"/>
        <w:ind w:left="331"/>
        <w:jc w:val="both"/>
        <w:rPr>
          <w:sz w:val="22"/>
          <w:szCs w:val="22"/>
        </w:rPr>
      </w:pPr>
      <w:r w:rsidRPr="009C0563">
        <w:rPr>
          <w:sz w:val="22"/>
          <w:szCs w:val="22"/>
        </w:rPr>
        <w:t>(a)</w:t>
      </w:r>
      <w:r>
        <w:rPr>
          <w:sz w:val="22"/>
          <w:szCs w:val="22"/>
        </w:rPr>
        <w:tab/>
      </w:r>
      <w:r w:rsidRPr="009C0563">
        <w:rPr>
          <w:sz w:val="22"/>
          <w:szCs w:val="22"/>
        </w:rPr>
        <w:t>the occasion for the appointment had not arisen; or</w:t>
      </w:r>
    </w:p>
    <w:p w14:paraId="502DE382" w14:textId="77777777" w:rsidR="00883A04" w:rsidRPr="000F08D6" w:rsidRDefault="00883A04" w:rsidP="00CD2E6C">
      <w:pPr>
        <w:shd w:val="clear" w:color="000000" w:fill="auto"/>
        <w:tabs>
          <w:tab w:val="left" w:pos="720"/>
        </w:tabs>
        <w:autoSpaceDE w:val="0"/>
        <w:autoSpaceDN w:val="0"/>
        <w:adjustRightInd w:val="0"/>
        <w:spacing w:before="120"/>
        <w:ind w:left="720" w:hanging="389"/>
        <w:jc w:val="both"/>
        <w:rPr>
          <w:sz w:val="22"/>
          <w:szCs w:val="22"/>
        </w:rPr>
      </w:pPr>
      <w:r w:rsidRPr="009C0563">
        <w:rPr>
          <w:sz w:val="22"/>
          <w:szCs w:val="22"/>
        </w:rPr>
        <w:t>(b)</w:t>
      </w:r>
      <w:r>
        <w:rPr>
          <w:sz w:val="22"/>
          <w:szCs w:val="22"/>
        </w:rPr>
        <w:tab/>
      </w:r>
      <w:r w:rsidRPr="009C0563">
        <w:rPr>
          <w:sz w:val="22"/>
          <w:szCs w:val="22"/>
        </w:rPr>
        <w:t>there was a defect or irregularity in connection with the appointment; or</w:t>
      </w:r>
    </w:p>
    <w:p w14:paraId="0B7DD283" w14:textId="77777777" w:rsidR="00883A04" w:rsidRPr="000F08D6" w:rsidRDefault="00883A04" w:rsidP="00CD2E6C">
      <w:pPr>
        <w:shd w:val="clear" w:color="000000" w:fill="auto"/>
        <w:tabs>
          <w:tab w:val="left" w:pos="720"/>
        </w:tabs>
        <w:autoSpaceDE w:val="0"/>
        <w:autoSpaceDN w:val="0"/>
        <w:adjustRightInd w:val="0"/>
        <w:spacing w:before="120"/>
        <w:ind w:left="331"/>
        <w:jc w:val="both"/>
        <w:rPr>
          <w:sz w:val="22"/>
          <w:szCs w:val="22"/>
        </w:rPr>
      </w:pPr>
      <w:r w:rsidRPr="009C0563">
        <w:rPr>
          <w:sz w:val="22"/>
          <w:szCs w:val="22"/>
        </w:rPr>
        <w:t>(c)</w:t>
      </w:r>
      <w:r>
        <w:rPr>
          <w:sz w:val="22"/>
          <w:szCs w:val="22"/>
        </w:rPr>
        <w:tab/>
      </w:r>
      <w:r w:rsidRPr="009C0563">
        <w:rPr>
          <w:sz w:val="22"/>
          <w:szCs w:val="22"/>
        </w:rPr>
        <w:t>the appointment had ceased to have effect; or</w:t>
      </w:r>
    </w:p>
    <w:p w14:paraId="7501AEB9" w14:textId="77777777" w:rsidR="00883A04" w:rsidRPr="000F08D6" w:rsidRDefault="00883A04" w:rsidP="00CD2E6C">
      <w:pPr>
        <w:shd w:val="clear" w:color="000000" w:fill="auto"/>
        <w:tabs>
          <w:tab w:val="left" w:pos="720"/>
        </w:tabs>
        <w:autoSpaceDE w:val="0"/>
        <w:autoSpaceDN w:val="0"/>
        <w:adjustRightInd w:val="0"/>
        <w:spacing w:before="120"/>
        <w:ind w:left="331"/>
        <w:jc w:val="both"/>
        <w:rPr>
          <w:sz w:val="22"/>
          <w:szCs w:val="22"/>
        </w:rPr>
      </w:pPr>
      <w:r w:rsidRPr="009C0563">
        <w:rPr>
          <w:sz w:val="22"/>
          <w:szCs w:val="22"/>
        </w:rPr>
        <w:t>(d)</w:t>
      </w:r>
      <w:r>
        <w:rPr>
          <w:sz w:val="22"/>
          <w:szCs w:val="22"/>
        </w:rPr>
        <w:tab/>
      </w:r>
      <w:r w:rsidRPr="009C0563">
        <w:rPr>
          <w:sz w:val="22"/>
          <w:szCs w:val="22"/>
        </w:rPr>
        <w:t>the occasion to act had not arisen or had ceased.</w:t>
      </w:r>
    </w:p>
    <w:p w14:paraId="5C98E5D1" w14:textId="77777777" w:rsidR="00883A04" w:rsidRPr="000F08D6" w:rsidRDefault="00883A04" w:rsidP="00CD2E6C">
      <w:pPr>
        <w:shd w:val="clear" w:color="000000" w:fill="auto"/>
        <w:autoSpaceDE w:val="0"/>
        <w:autoSpaceDN w:val="0"/>
        <w:adjustRightInd w:val="0"/>
        <w:spacing w:before="120"/>
        <w:ind w:firstLine="336"/>
        <w:jc w:val="both"/>
        <w:rPr>
          <w:sz w:val="22"/>
          <w:szCs w:val="22"/>
        </w:rPr>
      </w:pPr>
      <w:r w:rsidRPr="009C0563">
        <w:rPr>
          <w:sz w:val="22"/>
          <w:szCs w:val="22"/>
        </w:rPr>
        <w:t>“(3)</w:t>
      </w:r>
      <w:r>
        <w:rPr>
          <w:sz w:val="22"/>
          <w:szCs w:val="22"/>
        </w:rPr>
        <w:tab/>
      </w:r>
      <w:r w:rsidRPr="009C0563">
        <w:rPr>
          <w:sz w:val="22"/>
          <w:szCs w:val="22"/>
        </w:rPr>
        <w:t>This Act does not prevent the Chief Executive Officer, or a member of the staff of the Commission, from acting as the TSRA General Manager.</w:t>
      </w:r>
    </w:p>
    <w:p w14:paraId="70B57171"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Disclosure of interests</w:t>
      </w:r>
    </w:p>
    <w:p w14:paraId="7BCDF92D"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“144M.(1) The TSRA General Manager must give written notice to the Minister and the TSRA of all direct or indirect pecuniary interests that the TSRA General Manager has or acquires in any business or in any body corporate that carries on a business.</w:t>
      </w:r>
    </w:p>
    <w:p w14:paraId="27DD40BD"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“(2)</w:t>
      </w:r>
      <w:r>
        <w:rPr>
          <w:sz w:val="22"/>
          <w:szCs w:val="22"/>
        </w:rPr>
        <w:tab/>
      </w:r>
      <w:r w:rsidRPr="009C0563">
        <w:rPr>
          <w:sz w:val="22"/>
          <w:szCs w:val="22"/>
        </w:rPr>
        <w:t>If the TSRA General Manager has a direct or indirect pecuniary interest in a matter being considered or about to be considered by the TSRA, the TSRA General Manager must, as soon as possible after the relevant facts have come to his or her knowledge, disclose the nature of the interest to the Chairperson of the TSRA in writing.</w:t>
      </w:r>
    </w:p>
    <w:p w14:paraId="6E096335"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Resignation</w:t>
      </w:r>
    </w:p>
    <w:p w14:paraId="792FCC35"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“144N. The TSRA General Manager may resign by writing signed by him or her and sent to the Minister and the TSRA.</w:t>
      </w:r>
    </w:p>
    <w:p w14:paraId="39B9F315"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Termination of appointment</w:t>
      </w:r>
    </w:p>
    <w:p w14:paraId="2DAF40C6" w14:textId="050810FD" w:rsidR="00883A04" w:rsidRPr="000F08D6" w:rsidRDefault="00F22471" w:rsidP="00CD2E6C">
      <w:pPr>
        <w:shd w:val="clear" w:color="000000" w:fill="auto"/>
        <w:autoSpaceDE w:val="0"/>
        <w:autoSpaceDN w:val="0"/>
        <w:adjustRightInd w:val="0"/>
        <w:spacing w:before="120"/>
        <w:ind w:firstLine="326"/>
        <w:jc w:val="both"/>
        <w:rPr>
          <w:sz w:val="22"/>
          <w:szCs w:val="22"/>
        </w:rPr>
      </w:pPr>
      <w:r>
        <w:rPr>
          <w:sz w:val="22"/>
          <w:szCs w:val="22"/>
        </w:rPr>
        <w:t>“144P.(</w:t>
      </w:r>
      <w:r w:rsidR="00883A04" w:rsidRPr="009C0563">
        <w:rPr>
          <w:sz w:val="22"/>
          <w:szCs w:val="22"/>
        </w:rPr>
        <w:t xml:space="preserve">1) The Minister may, with the TSRA’s agreement, terminate the appointment of the TSRA General Manager because of incompetence, </w:t>
      </w:r>
      <w:proofErr w:type="spellStart"/>
      <w:r w:rsidR="00883A04" w:rsidRPr="009C0563">
        <w:rPr>
          <w:sz w:val="22"/>
          <w:szCs w:val="22"/>
        </w:rPr>
        <w:t>misbehaviour</w:t>
      </w:r>
      <w:proofErr w:type="spellEnd"/>
      <w:r w:rsidR="00883A04" w:rsidRPr="009C0563">
        <w:rPr>
          <w:sz w:val="22"/>
          <w:szCs w:val="22"/>
        </w:rPr>
        <w:t xml:space="preserve"> or physical or mental incapacity.</w:t>
      </w:r>
    </w:p>
    <w:p w14:paraId="3754C518" w14:textId="77777777" w:rsidR="00883A04" w:rsidRPr="000F08D6" w:rsidRDefault="00883A04" w:rsidP="00CD2E6C">
      <w:pPr>
        <w:shd w:val="clear" w:color="000000" w:fill="auto"/>
        <w:autoSpaceDE w:val="0"/>
        <w:autoSpaceDN w:val="0"/>
        <w:adjustRightInd w:val="0"/>
        <w:spacing w:before="120"/>
        <w:ind w:left="331"/>
        <w:jc w:val="both"/>
        <w:rPr>
          <w:sz w:val="22"/>
          <w:szCs w:val="22"/>
        </w:rPr>
      </w:pPr>
      <w:r w:rsidRPr="009C0563">
        <w:rPr>
          <w:sz w:val="22"/>
          <w:szCs w:val="22"/>
        </w:rPr>
        <w:t>“(2)</w:t>
      </w:r>
      <w:r>
        <w:rPr>
          <w:sz w:val="22"/>
          <w:szCs w:val="22"/>
        </w:rPr>
        <w:tab/>
      </w:r>
      <w:r w:rsidRPr="009C0563">
        <w:rPr>
          <w:sz w:val="22"/>
          <w:szCs w:val="22"/>
        </w:rPr>
        <w:t>If the TSRA General Manager:</w:t>
      </w:r>
    </w:p>
    <w:p w14:paraId="4A1A0967" w14:textId="77777777" w:rsidR="00883A04" w:rsidRPr="000F08D6" w:rsidRDefault="00883A04" w:rsidP="00CD2E6C">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(a)</w:t>
      </w:r>
      <w:r>
        <w:rPr>
          <w:sz w:val="22"/>
          <w:szCs w:val="22"/>
        </w:rPr>
        <w:tab/>
      </w:r>
      <w:r w:rsidRPr="009C0563">
        <w:rPr>
          <w:sz w:val="22"/>
          <w:szCs w:val="22"/>
        </w:rPr>
        <w:t>is absent from duty, except on leave granted under section 144K for 14 consecutive days or for 28 days in any period of 12 months; or</w:t>
      </w:r>
    </w:p>
    <w:p w14:paraId="63E78C88" w14:textId="77777777" w:rsidR="00883A04" w:rsidRPr="000F08D6" w:rsidRDefault="00883A04" w:rsidP="00CD2E6C">
      <w:pPr>
        <w:shd w:val="clear" w:color="000000" w:fill="auto"/>
        <w:tabs>
          <w:tab w:val="left" w:pos="715"/>
        </w:tabs>
        <w:autoSpaceDE w:val="0"/>
        <w:autoSpaceDN w:val="0"/>
        <w:adjustRightInd w:val="0"/>
        <w:spacing w:before="120"/>
        <w:ind w:left="322"/>
        <w:jc w:val="both"/>
        <w:rPr>
          <w:sz w:val="22"/>
          <w:szCs w:val="22"/>
        </w:rPr>
      </w:pPr>
      <w:r w:rsidRPr="009C0563">
        <w:rPr>
          <w:sz w:val="22"/>
          <w:szCs w:val="22"/>
        </w:rPr>
        <w:t>(b)</w:t>
      </w:r>
      <w:r>
        <w:rPr>
          <w:sz w:val="22"/>
          <w:szCs w:val="22"/>
        </w:rPr>
        <w:tab/>
      </w:r>
      <w:r w:rsidRPr="009C0563">
        <w:rPr>
          <w:sz w:val="22"/>
          <w:szCs w:val="22"/>
        </w:rPr>
        <w:t>becomes bankrupt; or</w:t>
      </w:r>
    </w:p>
    <w:p w14:paraId="45072E9F" w14:textId="77777777" w:rsidR="00883A04" w:rsidRPr="000F08D6" w:rsidRDefault="00883A04" w:rsidP="00CD2E6C">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(c)</w:t>
      </w:r>
      <w:r>
        <w:rPr>
          <w:sz w:val="22"/>
          <w:szCs w:val="22"/>
        </w:rPr>
        <w:tab/>
      </w:r>
      <w:r w:rsidRPr="009C0563">
        <w:rPr>
          <w:sz w:val="22"/>
          <w:szCs w:val="22"/>
        </w:rPr>
        <w:t>applies to take the benefit of any law for the relief of bankrupt or insolvent debtors; or</w:t>
      </w:r>
    </w:p>
    <w:p w14:paraId="3F947536" w14:textId="77777777" w:rsidR="00883A04" w:rsidRPr="000F08D6" w:rsidRDefault="00883A04" w:rsidP="00CD2E6C">
      <w:pPr>
        <w:shd w:val="clear" w:color="000000" w:fill="auto"/>
        <w:tabs>
          <w:tab w:val="left" w:pos="715"/>
        </w:tabs>
        <w:autoSpaceDE w:val="0"/>
        <w:autoSpaceDN w:val="0"/>
        <w:adjustRightInd w:val="0"/>
        <w:spacing w:before="120"/>
        <w:ind w:left="322"/>
        <w:jc w:val="both"/>
        <w:rPr>
          <w:sz w:val="22"/>
          <w:szCs w:val="22"/>
        </w:rPr>
      </w:pPr>
      <w:r w:rsidRPr="009C0563">
        <w:rPr>
          <w:sz w:val="22"/>
          <w:szCs w:val="22"/>
        </w:rPr>
        <w:t>(d)</w:t>
      </w:r>
      <w:r>
        <w:rPr>
          <w:sz w:val="22"/>
          <w:szCs w:val="22"/>
        </w:rPr>
        <w:tab/>
      </w:r>
      <w:r w:rsidRPr="009C0563">
        <w:rPr>
          <w:sz w:val="22"/>
          <w:szCs w:val="22"/>
        </w:rPr>
        <w:t>compounds with his or her creditors; or</w:t>
      </w:r>
    </w:p>
    <w:p w14:paraId="3D615E3A" w14:textId="77777777" w:rsidR="00883A04" w:rsidRPr="000F08D6" w:rsidRDefault="00883A04" w:rsidP="00CD2E6C">
      <w:pPr>
        <w:shd w:val="clear" w:color="000000" w:fill="auto"/>
        <w:tabs>
          <w:tab w:val="left" w:pos="734"/>
        </w:tabs>
        <w:autoSpaceDE w:val="0"/>
        <w:autoSpaceDN w:val="0"/>
        <w:adjustRightInd w:val="0"/>
        <w:spacing w:before="120"/>
        <w:ind w:left="336"/>
        <w:jc w:val="both"/>
        <w:rPr>
          <w:sz w:val="22"/>
          <w:szCs w:val="22"/>
        </w:rPr>
      </w:pPr>
      <w:r w:rsidRPr="009C0563">
        <w:rPr>
          <w:sz w:val="22"/>
          <w:szCs w:val="22"/>
        </w:rPr>
        <w:t>(e)</w:t>
      </w:r>
      <w:r>
        <w:rPr>
          <w:sz w:val="22"/>
          <w:szCs w:val="22"/>
        </w:rPr>
        <w:tab/>
      </w:r>
      <w:r w:rsidRPr="009C0563">
        <w:rPr>
          <w:sz w:val="22"/>
          <w:szCs w:val="22"/>
        </w:rPr>
        <w:t>makes an assignment of his or her remuneration for the benefit of his or her creditors; or</w:t>
      </w:r>
    </w:p>
    <w:p w14:paraId="5B68A718" w14:textId="77777777" w:rsidR="00883A04" w:rsidRPr="000F08D6" w:rsidRDefault="00883A04" w:rsidP="00CD2E6C">
      <w:pPr>
        <w:shd w:val="clear" w:color="000000" w:fill="auto"/>
        <w:tabs>
          <w:tab w:val="left" w:pos="734"/>
        </w:tabs>
        <w:autoSpaceDE w:val="0"/>
        <w:autoSpaceDN w:val="0"/>
        <w:adjustRightInd w:val="0"/>
        <w:spacing w:before="120"/>
        <w:ind w:left="336"/>
        <w:jc w:val="both"/>
        <w:rPr>
          <w:sz w:val="22"/>
          <w:szCs w:val="22"/>
        </w:rPr>
      </w:pPr>
      <w:r w:rsidRPr="000F08D6">
        <w:rPr>
          <w:sz w:val="22"/>
          <w:szCs w:val="22"/>
        </w:rPr>
        <w:br w:type="page"/>
      </w:r>
      <w:r w:rsidRPr="009C0563">
        <w:rPr>
          <w:sz w:val="22"/>
          <w:szCs w:val="22"/>
        </w:rPr>
        <w:lastRenderedPageBreak/>
        <w:t>(f)</w:t>
      </w:r>
      <w:r>
        <w:rPr>
          <w:sz w:val="22"/>
          <w:szCs w:val="22"/>
        </w:rPr>
        <w:tab/>
      </w:r>
      <w:r w:rsidRPr="009C0563">
        <w:rPr>
          <w:sz w:val="22"/>
          <w:szCs w:val="22"/>
        </w:rPr>
        <w:t>fails, without reasonable excuse, to comply with section 144M; or</w:t>
      </w:r>
    </w:p>
    <w:p w14:paraId="58DF1D42" w14:textId="77777777" w:rsidR="00883A04" w:rsidRPr="000F08D6" w:rsidRDefault="00883A04" w:rsidP="00CD2E6C">
      <w:pPr>
        <w:shd w:val="clear" w:color="000000" w:fill="auto"/>
        <w:tabs>
          <w:tab w:val="left" w:pos="734"/>
        </w:tabs>
        <w:autoSpaceDE w:val="0"/>
        <w:autoSpaceDN w:val="0"/>
        <w:adjustRightInd w:val="0"/>
        <w:spacing w:before="120"/>
        <w:ind w:left="734" w:hanging="398"/>
        <w:jc w:val="both"/>
        <w:rPr>
          <w:sz w:val="22"/>
          <w:szCs w:val="22"/>
        </w:rPr>
      </w:pPr>
      <w:r w:rsidRPr="009C0563">
        <w:rPr>
          <w:sz w:val="22"/>
          <w:szCs w:val="22"/>
        </w:rPr>
        <w:t>(g)</w:t>
      </w:r>
      <w:r>
        <w:rPr>
          <w:sz w:val="22"/>
          <w:szCs w:val="22"/>
        </w:rPr>
        <w:tab/>
      </w:r>
      <w:r w:rsidRPr="009C0563">
        <w:rPr>
          <w:sz w:val="22"/>
          <w:szCs w:val="22"/>
        </w:rPr>
        <w:t>engages in paid employment outside the duties of the office of TSRA General Manager without the written consent of the Minister given after consulting the TSRA;</w:t>
      </w:r>
    </w:p>
    <w:p w14:paraId="02724924"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sz w:val="22"/>
          <w:szCs w:val="22"/>
        </w:rPr>
        <w:t>the Minister must terminate the appointment of the TSRA General Manager.</w:t>
      </w:r>
    </w:p>
    <w:p w14:paraId="756CAD96"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Other terms and conditions</w:t>
      </w:r>
    </w:p>
    <w:p w14:paraId="654C4695" w14:textId="77777777" w:rsidR="00883A04" w:rsidRPr="000F08D6" w:rsidRDefault="00883A04" w:rsidP="00CD2E6C">
      <w:pPr>
        <w:shd w:val="clear" w:color="000000" w:fill="auto"/>
        <w:autoSpaceDE w:val="0"/>
        <w:autoSpaceDN w:val="0"/>
        <w:adjustRightInd w:val="0"/>
        <w:spacing w:before="120"/>
        <w:ind w:firstLine="341"/>
        <w:jc w:val="both"/>
        <w:rPr>
          <w:sz w:val="22"/>
          <w:szCs w:val="22"/>
        </w:rPr>
      </w:pPr>
      <w:r w:rsidRPr="009C0563">
        <w:rPr>
          <w:sz w:val="22"/>
          <w:szCs w:val="22"/>
        </w:rPr>
        <w:t xml:space="preserve">“144Q. The TSRA General Manager holds office on such terms and conditions (if any) in respect of matters not provided for by this Act as are determined by the Minister, with the TSRA’s agreement, by notice in the </w:t>
      </w:r>
      <w:r w:rsidRPr="009C0563">
        <w:rPr>
          <w:i/>
          <w:iCs/>
          <w:sz w:val="22"/>
          <w:szCs w:val="22"/>
        </w:rPr>
        <w:t>Gazette.</w:t>
      </w:r>
    </w:p>
    <w:p w14:paraId="3A3CB30C" w14:textId="57BFC284" w:rsidR="00883A04" w:rsidRPr="000F08D6" w:rsidRDefault="00883A04" w:rsidP="00F40057">
      <w:pPr>
        <w:shd w:val="clear" w:color="000000" w:fill="auto"/>
        <w:autoSpaceDE w:val="0"/>
        <w:autoSpaceDN w:val="0"/>
        <w:adjustRightInd w:val="0"/>
        <w:spacing w:before="120"/>
        <w:jc w:val="center"/>
        <w:rPr>
          <w:sz w:val="22"/>
          <w:szCs w:val="22"/>
        </w:rPr>
      </w:pPr>
      <w:r w:rsidRPr="00F22471">
        <w:rPr>
          <w:bCs/>
          <w:iCs/>
          <w:sz w:val="22"/>
          <w:szCs w:val="22"/>
        </w:rPr>
        <w:t>“</w:t>
      </w:r>
      <w:r w:rsidRPr="009C0563">
        <w:rPr>
          <w:b/>
          <w:bCs/>
          <w:i/>
          <w:iCs/>
          <w:sz w:val="22"/>
          <w:szCs w:val="22"/>
        </w:rPr>
        <w:t>Division 8—Staff</w:t>
      </w:r>
    </w:p>
    <w:p w14:paraId="45ADA2EF"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Staff</w:t>
      </w:r>
    </w:p>
    <w:p w14:paraId="315080EB"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 xml:space="preserve">“144R.(1) Subject to section 144T, the staff required to assist the TSRA in the performance of its functions are to be persons appointed or employed under the </w:t>
      </w:r>
      <w:r w:rsidRPr="009C0563">
        <w:rPr>
          <w:i/>
          <w:iCs/>
          <w:sz w:val="22"/>
          <w:szCs w:val="22"/>
        </w:rPr>
        <w:t>Public Service Act 1922.</w:t>
      </w:r>
    </w:p>
    <w:p w14:paraId="786E85E5" w14:textId="1BBFD486" w:rsidR="00883A04" w:rsidRPr="000F08D6" w:rsidRDefault="00883A04" w:rsidP="00CD2E6C">
      <w:pPr>
        <w:shd w:val="clear" w:color="000000" w:fill="auto"/>
        <w:autoSpaceDE w:val="0"/>
        <w:autoSpaceDN w:val="0"/>
        <w:adjustRightInd w:val="0"/>
        <w:spacing w:before="120"/>
        <w:ind w:firstLine="341"/>
        <w:jc w:val="both"/>
        <w:rPr>
          <w:sz w:val="22"/>
          <w:szCs w:val="22"/>
        </w:rPr>
      </w:pPr>
      <w:r w:rsidRPr="009C0563">
        <w:rPr>
          <w:sz w:val="22"/>
          <w:szCs w:val="22"/>
        </w:rPr>
        <w:t>“(2)</w:t>
      </w:r>
      <w:r>
        <w:rPr>
          <w:sz w:val="22"/>
          <w:szCs w:val="22"/>
        </w:rPr>
        <w:tab/>
      </w:r>
      <w:r w:rsidRPr="009C0563">
        <w:rPr>
          <w:sz w:val="22"/>
          <w:szCs w:val="22"/>
        </w:rPr>
        <w:t xml:space="preserve">The TSRA General Manager has all the powers of, or exercisable by, a Secretary under the </w:t>
      </w:r>
      <w:r w:rsidRPr="009C0563">
        <w:rPr>
          <w:i/>
          <w:iCs/>
          <w:sz w:val="22"/>
          <w:szCs w:val="22"/>
        </w:rPr>
        <w:t>Public Service Act 1922</w:t>
      </w:r>
      <w:r w:rsidRPr="00F22471">
        <w:rPr>
          <w:iCs/>
          <w:sz w:val="22"/>
          <w:szCs w:val="22"/>
        </w:rPr>
        <w:t>,</w:t>
      </w:r>
      <w:r w:rsidRPr="009C0563">
        <w:rPr>
          <w:i/>
          <w:iCs/>
          <w:sz w:val="22"/>
          <w:szCs w:val="22"/>
        </w:rPr>
        <w:t xml:space="preserve"> </w:t>
      </w:r>
      <w:r w:rsidRPr="009C0563">
        <w:rPr>
          <w:sz w:val="22"/>
          <w:szCs w:val="22"/>
        </w:rPr>
        <w:t>so far as those powers relate to the branch of the Australian Public Service comprising the staff referred to in subsection (1), as if that branch were a separate Department of the Australian Public Service.</w:t>
      </w:r>
    </w:p>
    <w:p w14:paraId="431389D1" w14:textId="54811CCE" w:rsidR="00883A04" w:rsidRPr="00CD7BA3" w:rsidRDefault="00883A04" w:rsidP="00CD2E6C">
      <w:pPr>
        <w:shd w:val="clear" w:color="000000" w:fill="auto"/>
        <w:autoSpaceDE w:val="0"/>
        <w:autoSpaceDN w:val="0"/>
        <w:adjustRightInd w:val="0"/>
        <w:spacing w:before="120"/>
        <w:ind w:left="720" w:hanging="720"/>
        <w:jc w:val="both"/>
        <w:rPr>
          <w:sz w:val="20"/>
          <w:szCs w:val="22"/>
        </w:rPr>
      </w:pPr>
      <w:r w:rsidRPr="00CD7BA3">
        <w:rPr>
          <w:sz w:val="20"/>
          <w:szCs w:val="22"/>
        </w:rPr>
        <w:t>Note 1: A member of the staff of the TSRA or the Commission is not qualified to stand for election, or to be elected, as a member o</w:t>
      </w:r>
      <w:r w:rsidR="00F22471">
        <w:rPr>
          <w:sz w:val="20"/>
          <w:szCs w:val="22"/>
        </w:rPr>
        <w:t xml:space="preserve">f the </w:t>
      </w:r>
      <w:proofErr w:type="spellStart"/>
      <w:r w:rsidR="00F22471">
        <w:rPr>
          <w:sz w:val="20"/>
          <w:szCs w:val="22"/>
        </w:rPr>
        <w:t>TSRA</w:t>
      </w:r>
      <w:proofErr w:type="spellEnd"/>
      <w:r w:rsidR="00F22471">
        <w:rPr>
          <w:sz w:val="20"/>
          <w:szCs w:val="22"/>
        </w:rPr>
        <w:t xml:space="preserve"> (see paragraph 142V(</w:t>
      </w:r>
      <w:r w:rsidRPr="00CD7BA3">
        <w:rPr>
          <w:sz w:val="20"/>
          <w:szCs w:val="22"/>
        </w:rPr>
        <w:t>1)(b)).</w:t>
      </w:r>
    </w:p>
    <w:p w14:paraId="5F9AF8DB" w14:textId="783AEEA3" w:rsidR="00883A04" w:rsidRPr="00CD7BA3" w:rsidRDefault="00883A04" w:rsidP="00F22471">
      <w:pPr>
        <w:shd w:val="clear" w:color="000000" w:fill="auto"/>
        <w:autoSpaceDE w:val="0"/>
        <w:autoSpaceDN w:val="0"/>
        <w:adjustRightInd w:val="0"/>
        <w:spacing w:before="40"/>
        <w:ind w:left="720" w:hanging="720"/>
        <w:jc w:val="both"/>
        <w:rPr>
          <w:sz w:val="20"/>
          <w:szCs w:val="22"/>
        </w:rPr>
      </w:pPr>
      <w:r w:rsidRPr="00CD7BA3">
        <w:rPr>
          <w:sz w:val="20"/>
          <w:szCs w:val="22"/>
        </w:rPr>
        <w:t xml:space="preserve">Note 2: The TSRA may declare that a member of the TSRA has become an employee of the </w:t>
      </w:r>
      <w:proofErr w:type="spellStart"/>
      <w:r w:rsidRPr="00CD7BA3">
        <w:rPr>
          <w:sz w:val="20"/>
          <w:szCs w:val="22"/>
        </w:rPr>
        <w:t>TSRA</w:t>
      </w:r>
      <w:proofErr w:type="spellEnd"/>
      <w:r w:rsidRPr="00CD7BA3">
        <w:rPr>
          <w:sz w:val="20"/>
          <w:szCs w:val="22"/>
        </w:rPr>
        <w:t xml:space="preserve"> or the Commission. The member is taken to have resigned from the TSRA on the date of the declaration (see subsections 143R(3) and (4)).</w:t>
      </w:r>
    </w:p>
    <w:p w14:paraId="5749D2E8" w14:textId="77777777" w:rsidR="00883A04" w:rsidRPr="000F08D6" w:rsidRDefault="00883A04" w:rsidP="00CD2E6C">
      <w:pPr>
        <w:shd w:val="clear" w:color="000000" w:fill="auto"/>
        <w:autoSpaceDE w:val="0"/>
        <w:autoSpaceDN w:val="0"/>
        <w:adjustRightInd w:val="0"/>
        <w:spacing w:before="120"/>
        <w:ind w:right="1440"/>
        <w:jc w:val="both"/>
        <w:rPr>
          <w:sz w:val="22"/>
          <w:szCs w:val="22"/>
        </w:rPr>
      </w:pPr>
      <w:r w:rsidRPr="009C0563">
        <w:rPr>
          <w:b/>
          <w:bCs/>
          <w:sz w:val="22"/>
          <w:szCs w:val="22"/>
        </w:rPr>
        <w:t>Arrangements for Commission staff to perform duties on behalf of the TSRA</w:t>
      </w:r>
    </w:p>
    <w:p w14:paraId="462CF6F5" w14:textId="77777777" w:rsidR="00883A04" w:rsidRPr="000F08D6" w:rsidRDefault="00883A04" w:rsidP="00CD2E6C">
      <w:pPr>
        <w:shd w:val="clear" w:color="000000" w:fill="auto"/>
        <w:autoSpaceDE w:val="0"/>
        <w:autoSpaceDN w:val="0"/>
        <w:adjustRightInd w:val="0"/>
        <w:spacing w:before="120"/>
        <w:ind w:firstLine="336"/>
        <w:jc w:val="both"/>
        <w:rPr>
          <w:sz w:val="22"/>
          <w:szCs w:val="22"/>
        </w:rPr>
      </w:pPr>
      <w:r w:rsidRPr="009C0563">
        <w:rPr>
          <w:sz w:val="22"/>
          <w:szCs w:val="22"/>
        </w:rPr>
        <w:t>“144S. The TSRA may make arrangements with the Chief Executive Officer for the performance of duties by the staff of the Commission on behalf of the TSRA.</w:t>
      </w:r>
    </w:p>
    <w:p w14:paraId="460AE554"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Consultants</w:t>
      </w:r>
    </w:p>
    <w:p w14:paraId="2B0C9691"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“144T.(1) The TSRA may engage consultants to the TSRA. A consultant must have suitable qualifications and experience.</w:t>
      </w:r>
    </w:p>
    <w:p w14:paraId="1CF9045B"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“(2)</w:t>
      </w:r>
      <w:r>
        <w:rPr>
          <w:sz w:val="22"/>
          <w:szCs w:val="22"/>
        </w:rPr>
        <w:tab/>
      </w:r>
      <w:r w:rsidRPr="009C0563">
        <w:rPr>
          <w:sz w:val="22"/>
          <w:szCs w:val="22"/>
        </w:rPr>
        <w:t>The terms and conditions on which consultants are engaged are to be determined by the TSRA in writing.</w:t>
      </w:r>
    </w:p>
    <w:p w14:paraId="1828DC12" w14:textId="77777777" w:rsidR="00883A04" w:rsidRPr="000F08D6" w:rsidRDefault="00883A04" w:rsidP="00CD2E6C">
      <w:pPr>
        <w:shd w:val="clear" w:color="000000" w:fill="auto"/>
        <w:autoSpaceDE w:val="0"/>
        <w:autoSpaceDN w:val="0"/>
        <w:adjustRightInd w:val="0"/>
        <w:spacing w:before="120"/>
        <w:ind w:left="365"/>
        <w:jc w:val="both"/>
        <w:rPr>
          <w:sz w:val="22"/>
          <w:szCs w:val="22"/>
        </w:rPr>
      </w:pPr>
      <w:r w:rsidRPr="009C0563">
        <w:rPr>
          <w:sz w:val="22"/>
          <w:szCs w:val="22"/>
        </w:rPr>
        <w:t>“(3)</w:t>
      </w:r>
      <w:r>
        <w:rPr>
          <w:sz w:val="22"/>
          <w:szCs w:val="22"/>
        </w:rPr>
        <w:tab/>
      </w:r>
      <w:r w:rsidRPr="009C0563">
        <w:rPr>
          <w:sz w:val="22"/>
          <w:szCs w:val="22"/>
        </w:rPr>
        <w:t>The TSRA must, by written instrument:</w:t>
      </w:r>
    </w:p>
    <w:p w14:paraId="728F5D2D" w14:textId="77777777" w:rsidR="00883A04" w:rsidRPr="000F08D6" w:rsidRDefault="00883A04" w:rsidP="00CD2E6C">
      <w:pPr>
        <w:shd w:val="clear" w:color="000000" w:fill="auto"/>
        <w:autoSpaceDE w:val="0"/>
        <w:autoSpaceDN w:val="0"/>
        <w:adjustRightInd w:val="0"/>
        <w:spacing w:before="120"/>
        <w:ind w:left="725" w:hanging="394"/>
        <w:jc w:val="both"/>
        <w:rPr>
          <w:sz w:val="22"/>
          <w:szCs w:val="22"/>
        </w:rPr>
      </w:pPr>
      <w:r w:rsidRPr="009C0563">
        <w:rPr>
          <w:sz w:val="22"/>
          <w:szCs w:val="22"/>
        </w:rPr>
        <w:t>(a)</w:t>
      </w:r>
      <w:r>
        <w:rPr>
          <w:sz w:val="22"/>
          <w:szCs w:val="22"/>
        </w:rPr>
        <w:tab/>
      </w:r>
      <w:r w:rsidRPr="009C0563">
        <w:rPr>
          <w:sz w:val="22"/>
          <w:szCs w:val="22"/>
        </w:rPr>
        <w:t>set out criteria for the engagement of consultants by the TSRA; and</w:t>
      </w:r>
    </w:p>
    <w:p w14:paraId="00F681DC" w14:textId="77777777" w:rsidR="00883A04" w:rsidRPr="000F08D6" w:rsidRDefault="00883A04" w:rsidP="00CD2E6C">
      <w:pPr>
        <w:shd w:val="clear" w:color="000000" w:fill="auto"/>
        <w:autoSpaceDE w:val="0"/>
        <w:autoSpaceDN w:val="0"/>
        <w:adjustRightInd w:val="0"/>
        <w:spacing w:before="120"/>
        <w:ind w:left="725" w:hanging="394"/>
        <w:jc w:val="both"/>
        <w:rPr>
          <w:sz w:val="22"/>
          <w:szCs w:val="22"/>
        </w:rPr>
      </w:pPr>
      <w:r w:rsidRPr="000F08D6">
        <w:rPr>
          <w:sz w:val="22"/>
          <w:szCs w:val="22"/>
        </w:rPr>
        <w:br w:type="page"/>
      </w:r>
      <w:r w:rsidRPr="009C0563">
        <w:rPr>
          <w:sz w:val="22"/>
          <w:szCs w:val="22"/>
        </w:rPr>
        <w:lastRenderedPageBreak/>
        <w:t>(b)</w:t>
      </w:r>
      <w:r>
        <w:rPr>
          <w:sz w:val="22"/>
          <w:szCs w:val="22"/>
        </w:rPr>
        <w:tab/>
      </w:r>
      <w:r w:rsidRPr="009C0563">
        <w:rPr>
          <w:sz w:val="22"/>
          <w:szCs w:val="22"/>
        </w:rPr>
        <w:t>set out standard terms and conditions for the engagement of consultants by the TSRA.</w:t>
      </w:r>
    </w:p>
    <w:p w14:paraId="0BE087CD"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“(4)</w:t>
      </w:r>
      <w:r>
        <w:rPr>
          <w:sz w:val="22"/>
          <w:szCs w:val="22"/>
        </w:rPr>
        <w:tab/>
      </w:r>
      <w:r w:rsidRPr="009C0563">
        <w:rPr>
          <w:sz w:val="22"/>
          <w:szCs w:val="22"/>
        </w:rPr>
        <w:t xml:space="preserve">The TSRA must notify the making of an instrument under subsection (3) in the </w:t>
      </w:r>
      <w:r w:rsidRPr="009C0563">
        <w:rPr>
          <w:i/>
          <w:iCs/>
          <w:sz w:val="22"/>
          <w:szCs w:val="22"/>
        </w:rPr>
        <w:t>Gazette.</w:t>
      </w:r>
    </w:p>
    <w:p w14:paraId="3FC683C3" w14:textId="77777777" w:rsidR="00883A04" w:rsidRPr="00CD7BA3" w:rsidRDefault="00883A04" w:rsidP="00CD2E6C">
      <w:pPr>
        <w:shd w:val="clear" w:color="000000" w:fill="auto"/>
        <w:autoSpaceDE w:val="0"/>
        <w:autoSpaceDN w:val="0"/>
        <w:adjustRightInd w:val="0"/>
        <w:spacing w:before="120"/>
        <w:ind w:left="710" w:hanging="710"/>
        <w:jc w:val="both"/>
        <w:rPr>
          <w:sz w:val="20"/>
          <w:szCs w:val="22"/>
        </w:rPr>
      </w:pPr>
      <w:r w:rsidRPr="00CD7BA3">
        <w:rPr>
          <w:sz w:val="20"/>
          <w:szCs w:val="22"/>
        </w:rPr>
        <w:t>Note 1: A consultant to the TSRA or the Commission is not qualified to stand for election, or to be elected, as a member of the TSRA (see paragraph 142V(1)(b)).</w:t>
      </w:r>
    </w:p>
    <w:p w14:paraId="3DB9AF56" w14:textId="56930AB0" w:rsidR="00883A04" w:rsidRPr="00CD7BA3" w:rsidRDefault="00883A04" w:rsidP="00F22471">
      <w:pPr>
        <w:shd w:val="clear" w:color="000000" w:fill="auto"/>
        <w:autoSpaceDE w:val="0"/>
        <w:autoSpaceDN w:val="0"/>
        <w:adjustRightInd w:val="0"/>
        <w:spacing w:before="40"/>
        <w:ind w:left="710" w:hanging="710"/>
        <w:jc w:val="both"/>
        <w:rPr>
          <w:sz w:val="20"/>
          <w:szCs w:val="22"/>
        </w:rPr>
      </w:pPr>
      <w:r w:rsidRPr="00CD7BA3">
        <w:rPr>
          <w:sz w:val="20"/>
          <w:szCs w:val="22"/>
        </w:rPr>
        <w:t xml:space="preserve">Note 2: The TSRA may declare that a member of the TSRA has become a consultant to the </w:t>
      </w:r>
      <w:proofErr w:type="spellStart"/>
      <w:r w:rsidRPr="00CD7BA3">
        <w:rPr>
          <w:sz w:val="20"/>
          <w:szCs w:val="22"/>
        </w:rPr>
        <w:t>TSRA</w:t>
      </w:r>
      <w:proofErr w:type="spellEnd"/>
      <w:r w:rsidRPr="00CD7BA3">
        <w:rPr>
          <w:sz w:val="20"/>
          <w:szCs w:val="22"/>
        </w:rPr>
        <w:t xml:space="preserve"> or the Commission. The member is taken to have resigned from the TSRA on the date of the declaration (see subsections 143R(3) and (4)).</w:t>
      </w:r>
    </w:p>
    <w:p w14:paraId="17885029" w14:textId="2718B380" w:rsidR="00883A04" w:rsidRPr="000F08D6" w:rsidRDefault="00883A04" w:rsidP="00F40057">
      <w:pPr>
        <w:shd w:val="clear" w:color="000000" w:fill="auto"/>
        <w:autoSpaceDE w:val="0"/>
        <w:autoSpaceDN w:val="0"/>
        <w:adjustRightInd w:val="0"/>
        <w:spacing w:before="120"/>
        <w:jc w:val="center"/>
        <w:rPr>
          <w:sz w:val="22"/>
          <w:szCs w:val="22"/>
        </w:rPr>
      </w:pPr>
      <w:r w:rsidRPr="00F22471">
        <w:rPr>
          <w:bCs/>
          <w:iCs/>
          <w:sz w:val="22"/>
          <w:szCs w:val="22"/>
        </w:rPr>
        <w:t>“</w:t>
      </w:r>
      <w:r w:rsidRPr="009C0563">
        <w:rPr>
          <w:b/>
          <w:bCs/>
          <w:i/>
          <w:iCs/>
          <w:sz w:val="22"/>
          <w:szCs w:val="22"/>
        </w:rPr>
        <w:t>Division 9</w:t>
      </w:r>
      <w:r w:rsidRPr="009C0563">
        <w:rPr>
          <w:b/>
          <w:bCs/>
          <w:sz w:val="22"/>
          <w:szCs w:val="22"/>
        </w:rPr>
        <w:t>—</w:t>
      </w:r>
      <w:r w:rsidRPr="009C0563">
        <w:rPr>
          <w:b/>
          <w:bCs/>
          <w:i/>
          <w:iCs/>
          <w:sz w:val="22"/>
          <w:szCs w:val="22"/>
        </w:rPr>
        <w:t>Finances</w:t>
      </w:r>
    </w:p>
    <w:p w14:paraId="6377E72B"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Application of money of the TSRA</w:t>
      </w:r>
    </w:p>
    <w:p w14:paraId="09EC5842" w14:textId="77777777" w:rsidR="00883A04" w:rsidRPr="000F08D6" w:rsidRDefault="00883A04" w:rsidP="00CD2E6C">
      <w:pPr>
        <w:shd w:val="clear" w:color="000000" w:fill="auto"/>
        <w:autoSpaceDE w:val="0"/>
        <w:autoSpaceDN w:val="0"/>
        <w:adjustRightInd w:val="0"/>
        <w:spacing w:before="120"/>
        <w:ind w:left="336"/>
        <w:jc w:val="both"/>
        <w:rPr>
          <w:sz w:val="22"/>
          <w:szCs w:val="22"/>
        </w:rPr>
      </w:pPr>
      <w:r w:rsidRPr="009C0563">
        <w:rPr>
          <w:sz w:val="22"/>
          <w:szCs w:val="22"/>
        </w:rPr>
        <w:t>“144U.(1) Money of the TSRA must be applied only:</w:t>
      </w:r>
    </w:p>
    <w:p w14:paraId="4B028436" w14:textId="77777777" w:rsidR="00883A04" w:rsidRPr="000F08D6" w:rsidRDefault="00883A04" w:rsidP="00CD2E6C">
      <w:pPr>
        <w:shd w:val="clear" w:color="000000" w:fill="auto"/>
        <w:tabs>
          <w:tab w:val="left" w:pos="720"/>
        </w:tabs>
        <w:autoSpaceDE w:val="0"/>
        <w:autoSpaceDN w:val="0"/>
        <w:adjustRightInd w:val="0"/>
        <w:spacing w:before="120"/>
        <w:ind w:left="720" w:hanging="398"/>
        <w:jc w:val="both"/>
        <w:rPr>
          <w:sz w:val="22"/>
          <w:szCs w:val="22"/>
        </w:rPr>
      </w:pPr>
      <w:r w:rsidRPr="009C0563">
        <w:rPr>
          <w:sz w:val="22"/>
          <w:szCs w:val="22"/>
        </w:rPr>
        <w:t>(a)</w:t>
      </w:r>
      <w:r>
        <w:rPr>
          <w:sz w:val="22"/>
          <w:szCs w:val="22"/>
        </w:rPr>
        <w:tab/>
      </w:r>
      <w:r w:rsidRPr="009C0563">
        <w:rPr>
          <w:sz w:val="22"/>
          <w:szCs w:val="22"/>
        </w:rPr>
        <w:t>in payment or discharge of the costs, expenses and other obligations incurred by the TSRA in the performance of its functions or the exercise of its powers under this Act or any other law; and</w:t>
      </w:r>
    </w:p>
    <w:p w14:paraId="3A96FA36" w14:textId="77777777" w:rsidR="00883A04" w:rsidRPr="000F08D6" w:rsidRDefault="00883A04" w:rsidP="00CD2E6C">
      <w:pPr>
        <w:shd w:val="clear" w:color="000000" w:fill="auto"/>
        <w:tabs>
          <w:tab w:val="left" w:pos="720"/>
        </w:tabs>
        <w:autoSpaceDE w:val="0"/>
        <w:autoSpaceDN w:val="0"/>
        <w:adjustRightInd w:val="0"/>
        <w:spacing w:before="120"/>
        <w:ind w:left="720" w:hanging="398"/>
        <w:jc w:val="both"/>
        <w:rPr>
          <w:sz w:val="22"/>
          <w:szCs w:val="22"/>
        </w:rPr>
      </w:pPr>
      <w:r w:rsidRPr="009C0563">
        <w:rPr>
          <w:sz w:val="22"/>
          <w:szCs w:val="22"/>
        </w:rPr>
        <w:t>(b)</w:t>
      </w:r>
      <w:r>
        <w:rPr>
          <w:sz w:val="22"/>
          <w:szCs w:val="22"/>
        </w:rPr>
        <w:tab/>
      </w:r>
      <w:r w:rsidRPr="009C0563">
        <w:rPr>
          <w:sz w:val="22"/>
          <w:szCs w:val="22"/>
        </w:rPr>
        <w:t>in payment of any remuneration and allowances payable to any person under this Act or any other law; and</w:t>
      </w:r>
    </w:p>
    <w:p w14:paraId="4D09C75A" w14:textId="77777777" w:rsidR="00883A04" w:rsidRPr="000F08D6" w:rsidRDefault="00883A04" w:rsidP="00CD2E6C">
      <w:pPr>
        <w:shd w:val="clear" w:color="000000" w:fill="auto"/>
        <w:tabs>
          <w:tab w:val="left" w:pos="720"/>
        </w:tabs>
        <w:autoSpaceDE w:val="0"/>
        <w:autoSpaceDN w:val="0"/>
        <w:adjustRightInd w:val="0"/>
        <w:spacing w:before="120"/>
        <w:ind w:left="720" w:hanging="398"/>
        <w:jc w:val="both"/>
        <w:rPr>
          <w:sz w:val="22"/>
          <w:szCs w:val="22"/>
        </w:rPr>
      </w:pPr>
      <w:r w:rsidRPr="009C0563">
        <w:rPr>
          <w:sz w:val="22"/>
          <w:szCs w:val="22"/>
        </w:rPr>
        <w:t>(c)</w:t>
      </w:r>
      <w:r>
        <w:rPr>
          <w:sz w:val="22"/>
          <w:szCs w:val="22"/>
        </w:rPr>
        <w:tab/>
      </w:r>
      <w:r w:rsidRPr="009C0563">
        <w:rPr>
          <w:sz w:val="22"/>
          <w:szCs w:val="22"/>
        </w:rPr>
        <w:t xml:space="preserve">in making any other payments which the </w:t>
      </w:r>
      <w:proofErr w:type="spellStart"/>
      <w:r w:rsidRPr="009C0563">
        <w:rPr>
          <w:sz w:val="22"/>
          <w:szCs w:val="22"/>
        </w:rPr>
        <w:t>TSRA</w:t>
      </w:r>
      <w:proofErr w:type="spellEnd"/>
      <w:r w:rsidRPr="009C0563">
        <w:rPr>
          <w:sz w:val="22"/>
          <w:szCs w:val="22"/>
        </w:rPr>
        <w:t xml:space="preserve"> is </w:t>
      </w:r>
      <w:proofErr w:type="spellStart"/>
      <w:r w:rsidRPr="009C0563">
        <w:rPr>
          <w:sz w:val="22"/>
          <w:szCs w:val="22"/>
        </w:rPr>
        <w:t>authorised</w:t>
      </w:r>
      <w:proofErr w:type="spellEnd"/>
      <w:r w:rsidRPr="009C0563">
        <w:rPr>
          <w:sz w:val="22"/>
          <w:szCs w:val="22"/>
        </w:rPr>
        <w:t xml:space="preserve"> or required to make under this Act or any other law.</w:t>
      </w:r>
    </w:p>
    <w:p w14:paraId="0B31AA74" w14:textId="77777777" w:rsidR="00883A04" w:rsidRPr="000F08D6" w:rsidRDefault="00883A04" w:rsidP="00CD2E6C">
      <w:pPr>
        <w:shd w:val="clear" w:color="000000" w:fill="auto"/>
        <w:autoSpaceDE w:val="0"/>
        <w:autoSpaceDN w:val="0"/>
        <w:adjustRightInd w:val="0"/>
        <w:spacing w:before="120"/>
        <w:ind w:left="331"/>
        <w:jc w:val="both"/>
        <w:rPr>
          <w:sz w:val="22"/>
          <w:szCs w:val="22"/>
        </w:rPr>
      </w:pPr>
      <w:r w:rsidRPr="009C0563">
        <w:rPr>
          <w:sz w:val="22"/>
          <w:szCs w:val="22"/>
        </w:rPr>
        <w:t>“(2)</w:t>
      </w:r>
      <w:r>
        <w:rPr>
          <w:sz w:val="22"/>
          <w:szCs w:val="22"/>
        </w:rPr>
        <w:tab/>
      </w:r>
      <w:r w:rsidRPr="009C0563">
        <w:rPr>
          <w:sz w:val="22"/>
          <w:szCs w:val="22"/>
        </w:rPr>
        <w:t>In this section:</w:t>
      </w:r>
    </w:p>
    <w:p w14:paraId="0B64E70E"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b/>
          <w:bCs/>
          <w:sz w:val="22"/>
          <w:szCs w:val="22"/>
        </w:rPr>
        <w:t xml:space="preserve">‘money of the TSRA’ </w:t>
      </w:r>
      <w:r w:rsidRPr="009C0563">
        <w:rPr>
          <w:sz w:val="22"/>
          <w:szCs w:val="22"/>
        </w:rPr>
        <w:t>does not include:</w:t>
      </w:r>
    </w:p>
    <w:p w14:paraId="3900BF6E" w14:textId="77777777" w:rsidR="00883A04" w:rsidRPr="000F08D6" w:rsidRDefault="00883A04" w:rsidP="00CD2E6C">
      <w:pPr>
        <w:shd w:val="clear" w:color="000000" w:fill="auto"/>
        <w:tabs>
          <w:tab w:val="left" w:pos="715"/>
        </w:tabs>
        <w:autoSpaceDE w:val="0"/>
        <w:autoSpaceDN w:val="0"/>
        <w:adjustRightInd w:val="0"/>
        <w:spacing w:before="120"/>
        <w:ind w:left="317"/>
        <w:jc w:val="both"/>
        <w:rPr>
          <w:sz w:val="22"/>
          <w:szCs w:val="22"/>
        </w:rPr>
      </w:pPr>
      <w:r w:rsidRPr="009C0563">
        <w:rPr>
          <w:sz w:val="22"/>
          <w:szCs w:val="22"/>
        </w:rPr>
        <w:t>(a)</w:t>
      </w:r>
      <w:r>
        <w:rPr>
          <w:sz w:val="22"/>
          <w:szCs w:val="22"/>
        </w:rPr>
        <w:tab/>
      </w:r>
      <w:r w:rsidRPr="009C0563">
        <w:rPr>
          <w:sz w:val="22"/>
          <w:szCs w:val="22"/>
        </w:rPr>
        <w:t>money held in trust by the TSRA; or</w:t>
      </w:r>
    </w:p>
    <w:p w14:paraId="6CBCB367" w14:textId="77777777" w:rsidR="00883A04" w:rsidRPr="000F08D6" w:rsidRDefault="00883A04" w:rsidP="00CD2E6C">
      <w:pPr>
        <w:shd w:val="clear" w:color="000000" w:fill="auto"/>
        <w:tabs>
          <w:tab w:val="left" w:pos="715"/>
        </w:tabs>
        <w:autoSpaceDE w:val="0"/>
        <w:autoSpaceDN w:val="0"/>
        <w:adjustRightInd w:val="0"/>
        <w:spacing w:before="120"/>
        <w:ind w:left="715" w:hanging="398"/>
        <w:jc w:val="both"/>
        <w:rPr>
          <w:sz w:val="22"/>
          <w:szCs w:val="22"/>
        </w:rPr>
      </w:pPr>
      <w:r w:rsidRPr="009C0563">
        <w:rPr>
          <w:sz w:val="22"/>
          <w:szCs w:val="22"/>
        </w:rPr>
        <w:t>(b)</w:t>
      </w:r>
      <w:r>
        <w:rPr>
          <w:sz w:val="22"/>
          <w:szCs w:val="22"/>
        </w:rPr>
        <w:tab/>
      </w:r>
      <w:r w:rsidRPr="009C0563">
        <w:rPr>
          <w:sz w:val="22"/>
          <w:szCs w:val="22"/>
        </w:rPr>
        <w:t>money in the TSRA Housing Fund or the TSRA Land and Natural Resources Fund.</w:t>
      </w:r>
    </w:p>
    <w:p w14:paraId="1E3B6B75" w14:textId="77777777" w:rsidR="00883A04" w:rsidRPr="000F08D6" w:rsidRDefault="00883A04" w:rsidP="002676FC">
      <w:pPr>
        <w:shd w:val="clear" w:color="000000" w:fill="auto"/>
        <w:autoSpaceDE w:val="0"/>
        <w:autoSpaceDN w:val="0"/>
        <w:adjustRightInd w:val="0"/>
        <w:spacing w:before="120" w:after="60"/>
        <w:jc w:val="both"/>
        <w:rPr>
          <w:sz w:val="22"/>
          <w:szCs w:val="22"/>
        </w:rPr>
      </w:pPr>
      <w:r w:rsidRPr="009C0563">
        <w:rPr>
          <w:b/>
          <w:bCs/>
          <w:sz w:val="22"/>
          <w:szCs w:val="22"/>
        </w:rPr>
        <w:t>TSRA Housing Fund</w:t>
      </w:r>
    </w:p>
    <w:p w14:paraId="689636DA"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“144V.(1) There is established by this subsection a fund to be known as the TSRA Housing Fund.</w:t>
      </w:r>
    </w:p>
    <w:p w14:paraId="65C330BF" w14:textId="77777777" w:rsidR="00883A04" w:rsidRPr="000F08D6" w:rsidRDefault="00883A04" w:rsidP="00CD2E6C">
      <w:pPr>
        <w:shd w:val="clear" w:color="000000" w:fill="auto"/>
        <w:autoSpaceDE w:val="0"/>
        <w:autoSpaceDN w:val="0"/>
        <w:adjustRightInd w:val="0"/>
        <w:spacing w:before="120"/>
        <w:ind w:left="326"/>
        <w:jc w:val="both"/>
        <w:rPr>
          <w:sz w:val="22"/>
          <w:szCs w:val="22"/>
        </w:rPr>
      </w:pPr>
      <w:r w:rsidRPr="009C0563">
        <w:rPr>
          <w:sz w:val="22"/>
          <w:szCs w:val="22"/>
        </w:rPr>
        <w:t>“(2)</w:t>
      </w:r>
      <w:r>
        <w:rPr>
          <w:sz w:val="22"/>
          <w:szCs w:val="22"/>
        </w:rPr>
        <w:tab/>
      </w:r>
      <w:r w:rsidRPr="009C0563">
        <w:rPr>
          <w:sz w:val="22"/>
          <w:szCs w:val="22"/>
        </w:rPr>
        <w:t>The following amounts are to be paid into the TSRA Housing Fund:</w:t>
      </w:r>
    </w:p>
    <w:p w14:paraId="0C31EA47" w14:textId="77777777" w:rsidR="00883A04" w:rsidRPr="000F08D6" w:rsidRDefault="00883A04" w:rsidP="00CD2E6C">
      <w:pPr>
        <w:shd w:val="clear" w:color="000000" w:fill="auto"/>
        <w:tabs>
          <w:tab w:val="left" w:pos="710"/>
        </w:tabs>
        <w:autoSpaceDE w:val="0"/>
        <w:autoSpaceDN w:val="0"/>
        <w:adjustRightInd w:val="0"/>
        <w:spacing w:before="120"/>
        <w:ind w:left="710" w:hanging="398"/>
        <w:jc w:val="both"/>
        <w:rPr>
          <w:sz w:val="22"/>
          <w:szCs w:val="22"/>
        </w:rPr>
      </w:pPr>
      <w:r w:rsidRPr="009C0563">
        <w:rPr>
          <w:sz w:val="22"/>
          <w:szCs w:val="22"/>
        </w:rPr>
        <w:t>(a)</w:t>
      </w:r>
      <w:r>
        <w:rPr>
          <w:sz w:val="22"/>
          <w:szCs w:val="22"/>
        </w:rPr>
        <w:tab/>
      </w:r>
      <w:r w:rsidRPr="009C0563">
        <w:rPr>
          <w:sz w:val="22"/>
          <w:szCs w:val="22"/>
        </w:rPr>
        <w:t>such amounts as are paid to the TSRA as repayment of, or otherwise in respect of, housing loans made by the TSRA under section 142F;</w:t>
      </w:r>
    </w:p>
    <w:p w14:paraId="71F565EE" w14:textId="77777777" w:rsidR="00883A04" w:rsidRPr="000F08D6" w:rsidRDefault="00883A04" w:rsidP="00CD2E6C">
      <w:pPr>
        <w:shd w:val="clear" w:color="000000" w:fill="auto"/>
        <w:tabs>
          <w:tab w:val="left" w:pos="710"/>
        </w:tabs>
        <w:autoSpaceDE w:val="0"/>
        <w:autoSpaceDN w:val="0"/>
        <w:adjustRightInd w:val="0"/>
        <w:spacing w:before="120"/>
        <w:ind w:left="710" w:hanging="398"/>
        <w:jc w:val="both"/>
        <w:rPr>
          <w:sz w:val="22"/>
          <w:szCs w:val="22"/>
        </w:rPr>
      </w:pPr>
      <w:r w:rsidRPr="009C0563">
        <w:rPr>
          <w:sz w:val="22"/>
          <w:szCs w:val="22"/>
        </w:rPr>
        <w:t>(b)</w:t>
      </w:r>
      <w:r>
        <w:rPr>
          <w:sz w:val="22"/>
          <w:szCs w:val="22"/>
        </w:rPr>
        <w:tab/>
      </w:r>
      <w:r w:rsidRPr="009C0563">
        <w:rPr>
          <w:sz w:val="22"/>
          <w:szCs w:val="22"/>
        </w:rPr>
        <w:t>such amounts as are paid to the TSRA by any other person for the purposes of the TSRA Housing Fund;</w:t>
      </w:r>
    </w:p>
    <w:p w14:paraId="6E5447E1" w14:textId="77777777" w:rsidR="00883A04" w:rsidRPr="000F08D6" w:rsidRDefault="00883A04" w:rsidP="00CD2E6C">
      <w:pPr>
        <w:shd w:val="clear" w:color="000000" w:fill="auto"/>
        <w:tabs>
          <w:tab w:val="left" w:pos="710"/>
        </w:tabs>
        <w:autoSpaceDE w:val="0"/>
        <w:autoSpaceDN w:val="0"/>
        <w:adjustRightInd w:val="0"/>
        <w:spacing w:before="120"/>
        <w:ind w:left="710" w:hanging="398"/>
        <w:jc w:val="both"/>
        <w:rPr>
          <w:sz w:val="22"/>
          <w:szCs w:val="22"/>
        </w:rPr>
      </w:pPr>
      <w:r w:rsidRPr="009C0563">
        <w:rPr>
          <w:sz w:val="22"/>
          <w:szCs w:val="22"/>
        </w:rPr>
        <w:t>(c)</w:t>
      </w:r>
      <w:r>
        <w:rPr>
          <w:sz w:val="22"/>
          <w:szCs w:val="22"/>
        </w:rPr>
        <w:tab/>
      </w:r>
      <w:r w:rsidRPr="009C0563">
        <w:rPr>
          <w:sz w:val="22"/>
          <w:szCs w:val="22"/>
        </w:rPr>
        <w:t>such amounts of the TSRA’s money as the TSRA determines in writing.</w:t>
      </w:r>
    </w:p>
    <w:p w14:paraId="32567CA6" w14:textId="77777777" w:rsidR="00883A04" w:rsidRPr="000F08D6" w:rsidRDefault="00883A04" w:rsidP="00CD2E6C">
      <w:pPr>
        <w:shd w:val="clear" w:color="000000" w:fill="auto"/>
        <w:autoSpaceDE w:val="0"/>
        <w:autoSpaceDN w:val="0"/>
        <w:adjustRightInd w:val="0"/>
        <w:spacing w:before="120"/>
        <w:ind w:left="326"/>
        <w:jc w:val="both"/>
        <w:rPr>
          <w:sz w:val="22"/>
          <w:szCs w:val="22"/>
        </w:rPr>
      </w:pPr>
      <w:r w:rsidRPr="009C0563">
        <w:rPr>
          <w:sz w:val="22"/>
          <w:szCs w:val="22"/>
        </w:rPr>
        <w:t>“(3)</w:t>
      </w:r>
      <w:r>
        <w:rPr>
          <w:sz w:val="22"/>
          <w:szCs w:val="22"/>
        </w:rPr>
        <w:tab/>
      </w:r>
      <w:r w:rsidRPr="009C0563">
        <w:rPr>
          <w:sz w:val="22"/>
          <w:szCs w:val="22"/>
        </w:rPr>
        <w:t>Money in the TSRA Housing Fund may only be applied:</w:t>
      </w:r>
    </w:p>
    <w:p w14:paraId="3AF8B429" w14:textId="77777777" w:rsidR="00883A04" w:rsidRPr="000F08D6" w:rsidRDefault="00883A04" w:rsidP="00CD2E6C">
      <w:pPr>
        <w:shd w:val="clear" w:color="000000" w:fill="auto"/>
        <w:tabs>
          <w:tab w:val="left" w:pos="710"/>
        </w:tabs>
        <w:autoSpaceDE w:val="0"/>
        <w:autoSpaceDN w:val="0"/>
        <w:adjustRightInd w:val="0"/>
        <w:spacing w:before="120"/>
        <w:ind w:left="312"/>
        <w:jc w:val="both"/>
        <w:rPr>
          <w:sz w:val="22"/>
          <w:szCs w:val="22"/>
        </w:rPr>
      </w:pPr>
      <w:r w:rsidRPr="009C0563">
        <w:rPr>
          <w:sz w:val="22"/>
          <w:szCs w:val="22"/>
        </w:rPr>
        <w:t>(a)</w:t>
      </w:r>
      <w:r>
        <w:rPr>
          <w:sz w:val="22"/>
          <w:szCs w:val="22"/>
        </w:rPr>
        <w:tab/>
      </w:r>
      <w:r w:rsidRPr="009C0563">
        <w:rPr>
          <w:sz w:val="22"/>
          <w:szCs w:val="22"/>
        </w:rPr>
        <w:t>in making housing loans to individuals or bodies; or</w:t>
      </w:r>
    </w:p>
    <w:p w14:paraId="72246A26" w14:textId="77777777" w:rsidR="00883A04" w:rsidRPr="000F08D6" w:rsidRDefault="00883A04" w:rsidP="00CD2E6C">
      <w:pPr>
        <w:shd w:val="clear" w:color="000000" w:fill="auto"/>
        <w:autoSpaceDE w:val="0"/>
        <w:autoSpaceDN w:val="0"/>
        <w:adjustRightInd w:val="0"/>
        <w:spacing w:before="120"/>
        <w:ind w:left="763" w:hanging="394"/>
        <w:jc w:val="both"/>
        <w:rPr>
          <w:sz w:val="22"/>
          <w:szCs w:val="22"/>
        </w:rPr>
      </w:pPr>
      <w:r w:rsidRPr="009C0563">
        <w:rPr>
          <w:sz w:val="22"/>
          <w:szCs w:val="22"/>
        </w:rPr>
        <w:t>(b)</w:t>
      </w:r>
      <w:r>
        <w:rPr>
          <w:sz w:val="22"/>
          <w:szCs w:val="22"/>
        </w:rPr>
        <w:tab/>
      </w:r>
      <w:r w:rsidRPr="009C0563">
        <w:rPr>
          <w:sz w:val="22"/>
          <w:szCs w:val="22"/>
        </w:rPr>
        <w:t>in making loans to individuals or bodies to enable the individuals or bodies to provide housing for Torres Strait Islanders, or Aboriginal persons, living in the Torres Strait area; or</w:t>
      </w:r>
    </w:p>
    <w:p w14:paraId="7A092B2A" w14:textId="77777777" w:rsidR="00883A04" w:rsidRPr="000F08D6" w:rsidRDefault="00883A04" w:rsidP="00CD2E6C">
      <w:pPr>
        <w:shd w:val="clear" w:color="000000" w:fill="auto"/>
        <w:autoSpaceDE w:val="0"/>
        <w:autoSpaceDN w:val="0"/>
        <w:adjustRightInd w:val="0"/>
        <w:spacing w:before="120"/>
        <w:ind w:left="763" w:hanging="394"/>
        <w:jc w:val="both"/>
        <w:rPr>
          <w:sz w:val="22"/>
          <w:szCs w:val="22"/>
        </w:rPr>
      </w:pPr>
      <w:r w:rsidRPr="000F08D6">
        <w:rPr>
          <w:sz w:val="22"/>
          <w:szCs w:val="22"/>
        </w:rPr>
        <w:br w:type="page"/>
      </w:r>
      <w:r w:rsidRPr="009C0563">
        <w:rPr>
          <w:sz w:val="22"/>
          <w:szCs w:val="22"/>
        </w:rPr>
        <w:lastRenderedPageBreak/>
        <w:t>(c)</w:t>
      </w:r>
      <w:r>
        <w:rPr>
          <w:sz w:val="22"/>
          <w:szCs w:val="22"/>
        </w:rPr>
        <w:tab/>
      </w:r>
      <w:r w:rsidRPr="009C0563">
        <w:rPr>
          <w:sz w:val="22"/>
          <w:szCs w:val="22"/>
        </w:rPr>
        <w:t>in making grants of money for the purposes of enabling Torres Strait Islanders, or Aboriginal persons, living in the Torres Strait area to obtain housing loans from lenders operating on a commercial basis.</w:t>
      </w:r>
    </w:p>
    <w:p w14:paraId="4CC9D1BC" w14:textId="77777777" w:rsidR="00883A04" w:rsidRPr="000F08D6" w:rsidRDefault="00883A04" w:rsidP="00CD2E6C">
      <w:pPr>
        <w:shd w:val="clear" w:color="000000" w:fill="auto"/>
        <w:autoSpaceDE w:val="0"/>
        <w:autoSpaceDN w:val="0"/>
        <w:adjustRightInd w:val="0"/>
        <w:spacing w:before="120"/>
        <w:ind w:firstLine="336"/>
        <w:jc w:val="both"/>
        <w:rPr>
          <w:sz w:val="22"/>
          <w:szCs w:val="22"/>
        </w:rPr>
      </w:pPr>
      <w:r w:rsidRPr="009C0563">
        <w:rPr>
          <w:sz w:val="22"/>
          <w:szCs w:val="22"/>
        </w:rPr>
        <w:t>“(4)</w:t>
      </w:r>
      <w:r>
        <w:rPr>
          <w:sz w:val="22"/>
          <w:szCs w:val="22"/>
        </w:rPr>
        <w:tab/>
      </w:r>
      <w:r w:rsidRPr="009C0563">
        <w:rPr>
          <w:sz w:val="22"/>
          <w:szCs w:val="22"/>
        </w:rPr>
        <w:t>The TSRA must prepare estimates of the receipts of, and expenditure from, the TSRA Housing Fund for each financial year and, if the Minister so directs, for any other period specified by the Minister, and the TSRA must submit estimates so prepared to the Minister not later than such date as the Minister directs.</w:t>
      </w:r>
    </w:p>
    <w:p w14:paraId="757FED4A" w14:textId="77777777" w:rsidR="00883A04" w:rsidRPr="000F08D6" w:rsidRDefault="00883A04" w:rsidP="00CD2E6C">
      <w:pPr>
        <w:shd w:val="clear" w:color="000000" w:fill="auto"/>
        <w:autoSpaceDE w:val="0"/>
        <w:autoSpaceDN w:val="0"/>
        <w:adjustRightInd w:val="0"/>
        <w:spacing w:before="120"/>
        <w:ind w:firstLine="341"/>
        <w:jc w:val="both"/>
        <w:rPr>
          <w:sz w:val="22"/>
          <w:szCs w:val="22"/>
        </w:rPr>
      </w:pPr>
      <w:r w:rsidRPr="009C0563">
        <w:rPr>
          <w:sz w:val="22"/>
          <w:szCs w:val="22"/>
        </w:rPr>
        <w:t>“(5)</w:t>
      </w:r>
      <w:r>
        <w:rPr>
          <w:sz w:val="22"/>
          <w:szCs w:val="22"/>
        </w:rPr>
        <w:tab/>
      </w:r>
      <w:r w:rsidRPr="009C0563">
        <w:rPr>
          <w:sz w:val="22"/>
          <w:szCs w:val="22"/>
        </w:rPr>
        <w:t>Money in the TSRA Housing Fund must not be spent otherwise than in accordance with estimates of expenditure approved by the Minister.</w:t>
      </w:r>
    </w:p>
    <w:p w14:paraId="47BF2179"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“(6)</w:t>
      </w:r>
      <w:r>
        <w:rPr>
          <w:sz w:val="22"/>
          <w:szCs w:val="22"/>
        </w:rPr>
        <w:tab/>
      </w:r>
      <w:r w:rsidRPr="009C0563">
        <w:rPr>
          <w:sz w:val="22"/>
          <w:szCs w:val="22"/>
        </w:rPr>
        <w:t>Money in the TSRA Housing Fund that is not immediately required for the purposes of that fund may be invested:</w:t>
      </w:r>
    </w:p>
    <w:p w14:paraId="0A7406E3" w14:textId="77777777" w:rsidR="00883A04" w:rsidRPr="000F08D6" w:rsidRDefault="00883A04" w:rsidP="00CD2E6C">
      <w:pPr>
        <w:shd w:val="clear" w:color="000000" w:fill="auto"/>
        <w:tabs>
          <w:tab w:val="left" w:pos="768"/>
        </w:tabs>
        <w:autoSpaceDE w:val="0"/>
        <w:autoSpaceDN w:val="0"/>
        <w:adjustRightInd w:val="0"/>
        <w:spacing w:before="120"/>
        <w:ind w:left="370"/>
        <w:jc w:val="both"/>
        <w:rPr>
          <w:sz w:val="22"/>
          <w:szCs w:val="22"/>
        </w:rPr>
      </w:pPr>
      <w:r w:rsidRPr="009C0563">
        <w:rPr>
          <w:sz w:val="22"/>
          <w:szCs w:val="22"/>
        </w:rPr>
        <w:t>(a)</w:t>
      </w:r>
      <w:r>
        <w:rPr>
          <w:sz w:val="22"/>
          <w:szCs w:val="22"/>
        </w:rPr>
        <w:tab/>
      </w:r>
      <w:r w:rsidRPr="009C0563">
        <w:rPr>
          <w:sz w:val="22"/>
          <w:szCs w:val="22"/>
        </w:rPr>
        <w:t>on deposit with an approved bank; or</w:t>
      </w:r>
    </w:p>
    <w:p w14:paraId="2038E378" w14:textId="77777777" w:rsidR="00883A04" w:rsidRPr="000F08D6" w:rsidRDefault="00883A04" w:rsidP="00CD2E6C">
      <w:pPr>
        <w:shd w:val="clear" w:color="000000" w:fill="auto"/>
        <w:tabs>
          <w:tab w:val="left" w:pos="768"/>
        </w:tabs>
        <w:autoSpaceDE w:val="0"/>
        <w:autoSpaceDN w:val="0"/>
        <w:adjustRightInd w:val="0"/>
        <w:spacing w:before="120"/>
        <w:ind w:left="370"/>
        <w:jc w:val="both"/>
        <w:rPr>
          <w:sz w:val="22"/>
          <w:szCs w:val="22"/>
        </w:rPr>
      </w:pPr>
      <w:r w:rsidRPr="009C0563">
        <w:rPr>
          <w:sz w:val="22"/>
          <w:szCs w:val="22"/>
        </w:rPr>
        <w:t>(b)</w:t>
      </w:r>
      <w:r>
        <w:rPr>
          <w:sz w:val="22"/>
          <w:szCs w:val="22"/>
        </w:rPr>
        <w:tab/>
      </w:r>
      <w:r w:rsidRPr="009C0563">
        <w:rPr>
          <w:sz w:val="22"/>
          <w:szCs w:val="22"/>
        </w:rPr>
        <w:t>in Commonwealth securities; or</w:t>
      </w:r>
    </w:p>
    <w:p w14:paraId="417B447E" w14:textId="77777777" w:rsidR="00883A04" w:rsidRPr="000F08D6" w:rsidRDefault="00883A04" w:rsidP="00CD2E6C">
      <w:pPr>
        <w:shd w:val="clear" w:color="000000" w:fill="auto"/>
        <w:tabs>
          <w:tab w:val="left" w:pos="768"/>
        </w:tabs>
        <w:autoSpaceDE w:val="0"/>
        <w:autoSpaceDN w:val="0"/>
        <w:adjustRightInd w:val="0"/>
        <w:spacing w:before="120"/>
        <w:ind w:left="370"/>
        <w:jc w:val="both"/>
        <w:rPr>
          <w:sz w:val="22"/>
          <w:szCs w:val="22"/>
        </w:rPr>
      </w:pPr>
      <w:r w:rsidRPr="009C0563">
        <w:rPr>
          <w:sz w:val="22"/>
          <w:szCs w:val="22"/>
        </w:rPr>
        <w:t>(c)</w:t>
      </w:r>
      <w:r>
        <w:rPr>
          <w:sz w:val="22"/>
          <w:szCs w:val="22"/>
        </w:rPr>
        <w:tab/>
      </w:r>
      <w:r w:rsidRPr="009C0563">
        <w:rPr>
          <w:sz w:val="22"/>
          <w:szCs w:val="22"/>
        </w:rPr>
        <w:t>in any other manner approved by the Treasurer.</w:t>
      </w:r>
    </w:p>
    <w:p w14:paraId="30FF5DB5" w14:textId="77777777" w:rsidR="00883A04" w:rsidRPr="000F08D6" w:rsidRDefault="00883A04" w:rsidP="00EC3B4B">
      <w:pPr>
        <w:shd w:val="clear" w:color="000000" w:fill="auto"/>
        <w:autoSpaceDE w:val="0"/>
        <w:autoSpaceDN w:val="0"/>
        <w:adjustRightInd w:val="0"/>
        <w:spacing w:before="120" w:after="60"/>
        <w:jc w:val="both"/>
        <w:rPr>
          <w:sz w:val="22"/>
          <w:szCs w:val="22"/>
        </w:rPr>
      </w:pPr>
      <w:r w:rsidRPr="009C0563">
        <w:rPr>
          <w:b/>
          <w:bCs/>
          <w:sz w:val="22"/>
          <w:szCs w:val="22"/>
        </w:rPr>
        <w:t>TSRA Land and Natural Resources Fund</w:t>
      </w:r>
    </w:p>
    <w:p w14:paraId="4FBAAA9E" w14:textId="27E0D786" w:rsidR="00883A04" w:rsidRPr="000F08D6" w:rsidRDefault="00F22471" w:rsidP="00CD2E6C">
      <w:pPr>
        <w:shd w:val="clear" w:color="000000" w:fill="auto"/>
        <w:autoSpaceDE w:val="0"/>
        <w:autoSpaceDN w:val="0"/>
        <w:adjustRightInd w:val="0"/>
        <w:spacing w:before="120"/>
        <w:ind w:firstLine="336"/>
        <w:jc w:val="both"/>
        <w:rPr>
          <w:sz w:val="22"/>
          <w:szCs w:val="22"/>
        </w:rPr>
      </w:pPr>
      <w:r>
        <w:rPr>
          <w:sz w:val="22"/>
          <w:szCs w:val="22"/>
        </w:rPr>
        <w:t>“144W.(</w:t>
      </w:r>
      <w:r w:rsidR="00883A04" w:rsidRPr="009C0563">
        <w:rPr>
          <w:sz w:val="22"/>
          <w:szCs w:val="22"/>
        </w:rPr>
        <w:t>1) There is established by this subsection a fund to be known as the TSRA Land and Natural Resources Fund.</w:t>
      </w:r>
    </w:p>
    <w:p w14:paraId="47303C46"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“(2) There is to be paid into the TSRA Land and Natural Resources Fund such amounts of the TSRA’s money as the TSRA determines in writing.</w:t>
      </w:r>
    </w:p>
    <w:p w14:paraId="20853135"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“(3)</w:t>
      </w:r>
      <w:r>
        <w:rPr>
          <w:sz w:val="22"/>
          <w:szCs w:val="22"/>
        </w:rPr>
        <w:tab/>
      </w:r>
      <w:r w:rsidRPr="009C0563">
        <w:rPr>
          <w:sz w:val="22"/>
          <w:szCs w:val="22"/>
        </w:rPr>
        <w:t>Money in the TSRA Land and Natural Resources Fund may only be spent:</w:t>
      </w:r>
    </w:p>
    <w:p w14:paraId="30BD87AF" w14:textId="77777777" w:rsidR="00883A04" w:rsidRPr="000F08D6" w:rsidRDefault="00883A04" w:rsidP="00CD2E6C">
      <w:pPr>
        <w:shd w:val="clear" w:color="000000" w:fill="auto"/>
        <w:tabs>
          <w:tab w:val="left" w:pos="763"/>
        </w:tabs>
        <w:autoSpaceDE w:val="0"/>
        <w:autoSpaceDN w:val="0"/>
        <w:adjustRightInd w:val="0"/>
        <w:spacing w:before="120"/>
        <w:ind w:left="763" w:hanging="403"/>
        <w:jc w:val="both"/>
        <w:rPr>
          <w:sz w:val="22"/>
          <w:szCs w:val="22"/>
        </w:rPr>
      </w:pPr>
      <w:r w:rsidRPr="009C0563">
        <w:rPr>
          <w:sz w:val="22"/>
          <w:szCs w:val="22"/>
        </w:rPr>
        <w:t>(a)</w:t>
      </w:r>
      <w:r>
        <w:rPr>
          <w:sz w:val="22"/>
          <w:szCs w:val="22"/>
        </w:rPr>
        <w:tab/>
      </w:r>
      <w:r w:rsidRPr="009C0563">
        <w:rPr>
          <w:sz w:val="22"/>
          <w:szCs w:val="22"/>
        </w:rPr>
        <w:t>in making a grant of money under section 142F on condition that the money be spent in acquiring an interest in land; or</w:t>
      </w:r>
    </w:p>
    <w:p w14:paraId="720B1EB6" w14:textId="77777777" w:rsidR="00883A04" w:rsidRPr="000F08D6" w:rsidRDefault="00883A04" w:rsidP="00CD2E6C">
      <w:pPr>
        <w:shd w:val="clear" w:color="000000" w:fill="auto"/>
        <w:tabs>
          <w:tab w:val="left" w:pos="763"/>
        </w:tabs>
        <w:autoSpaceDE w:val="0"/>
        <w:autoSpaceDN w:val="0"/>
        <w:adjustRightInd w:val="0"/>
        <w:spacing w:before="120"/>
        <w:ind w:left="360"/>
        <w:jc w:val="both"/>
        <w:rPr>
          <w:sz w:val="22"/>
          <w:szCs w:val="22"/>
        </w:rPr>
      </w:pPr>
      <w:r w:rsidRPr="009C0563">
        <w:rPr>
          <w:sz w:val="22"/>
          <w:szCs w:val="22"/>
        </w:rPr>
        <w:t>(b)</w:t>
      </w:r>
      <w:r>
        <w:rPr>
          <w:sz w:val="22"/>
          <w:szCs w:val="22"/>
        </w:rPr>
        <w:tab/>
      </w:r>
      <w:r w:rsidRPr="009C0563">
        <w:rPr>
          <w:sz w:val="22"/>
          <w:szCs w:val="22"/>
        </w:rPr>
        <w:t>in acquiring an interest in land under subsection 142F(3).</w:t>
      </w:r>
    </w:p>
    <w:p w14:paraId="2FA619AA"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“(4)</w:t>
      </w:r>
      <w:r>
        <w:rPr>
          <w:sz w:val="22"/>
          <w:szCs w:val="22"/>
        </w:rPr>
        <w:tab/>
      </w:r>
      <w:r w:rsidRPr="009C0563">
        <w:rPr>
          <w:sz w:val="22"/>
          <w:szCs w:val="22"/>
        </w:rPr>
        <w:t>Money in the TSRA Land and Natural Resources Fund that is not immediately required for the purposes of that fund may be invested:</w:t>
      </w:r>
    </w:p>
    <w:p w14:paraId="123357D1" w14:textId="77777777" w:rsidR="00883A04" w:rsidRPr="000F08D6" w:rsidRDefault="00883A04" w:rsidP="00CD2E6C">
      <w:pPr>
        <w:shd w:val="clear" w:color="000000" w:fill="auto"/>
        <w:tabs>
          <w:tab w:val="left" w:pos="773"/>
        </w:tabs>
        <w:autoSpaceDE w:val="0"/>
        <w:autoSpaceDN w:val="0"/>
        <w:adjustRightInd w:val="0"/>
        <w:spacing w:before="120"/>
        <w:ind w:left="370"/>
        <w:jc w:val="both"/>
        <w:rPr>
          <w:sz w:val="22"/>
          <w:szCs w:val="22"/>
        </w:rPr>
      </w:pPr>
      <w:r w:rsidRPr="009C0563">
        <w:rPr>
          <w:sz w:val="22"/>
          <w:szCs w:val="22"/>
        </w:rPr>
        <w:t>(a)</w:t>
      </w:r>
      <w:r>
        <w:rPr>
          <w:sz w:val="22"/>
          <w:szCs w:val="22"/>
        </w:rPr>
        <w:tab/>
      </w:r>
      <w:r w:rsidRPr="009C0563">
        <w:rPr>
          <w:sz w:val="22"/>
          <w:szCs w:val="22"/>
        </w:rPr>
        <w:t>on deposit with an approved bank; or</w:t>
      </w:r>
    </w:p>
    <w:p w14:paraId="56BCA439" w14:textId="77777777" w:rsidR="00883A04" w:rsidRPr="000F08D6" w:rsidRDefault="00883A04" w:rsidP="00CD2E6C">
      <w:pPr>
        <w:shd w:val="clear" w:color="000000" w:fill="auto"/>
        <w:tabs>
          <w:tab w:val="left" w:pos="773"/>
        </w:tabs>
        <w:autoSpaceDE w:val="0"/>
        <w:autoSpaceDN w:val="0"/>
        <w:adjustRightInd w:val="0"/>
        <w:spacing w:before="120"/>
        <w:ind w:left="370"/>
        <w:jc w:val="both"/>
        <w:rPr>
          <w:sz w:val="22"/>
          <w:szCs w:val="22"/>
        </w:rPr>
      </w:pPr>
      <w:r w:rsidRPr="009C0563">
        <w:rPr>
          <w:sz w:val="22"/>
          <w:szCs w:val="22"/>
        </w:rPr>
        <w:t>(b)</w:t>
      </w:r>
      <w:r>
        <w:rPr>
          <w:sz w:val="22"/>
          <w:szCs w:val="22"/>
        </w:rPr>
        <w:tab/>
      </w:r>
      <w:r w:rsidRPr="009C0563">
        <w:rPr>
          <w:sz w:val="22"/>
          <w:szCs w:val="22"/>
        </w:rPr>
        <w:t>in Commonwealth securities; or</w:t>
      </w:r>
    </w:p>
    <w:p w14:paraId="1DF4FA7F" w14:textId="77777777" w:rsidR="00883A04" w:rsidRPr="000F08D6" w:rsidRDefault="00883A04" w:rsidP="00CD2E6C">
      <w:pPr>
        <w:shd w:val="clear" w:color="000000" w:fill="auto"/>
        <w:tabs>
          <w:tab w:val="left" w:pos="773"/>
        </w:tabs>
        <w:autoSpaceDE w:val="0"/>
        <w:autoSpaceDN w:val="0"/>
        <w:adjustRightInd w:val="0"/>
        <w:spacing w:before="120"/>
        <w:ind w:left="370"/>
        <w:jc w:val="both"/>
        <w:rPr>
          <w:sz w:val="22"/>
          <w:szCs w:val="22"/>
        </w:rPr>
      </w:pPr>
      <w:r w:rsidRPr="009C0563">
        <w:rPr>
          <w:sz w:val="22"/>
          <w:szCs w:val="22"/>
        </w:rPr>
        <w:t>(c)</w:t>
      </w:r>
      <w:r>
        <w:rPr>
          <w:sz w:val="22"/>
          <w:szCs w:val="22"/>
        </w:rPr>
        <w:tab/>
      </w:r>
      <w:r w:rsidRPr="009C0563">
        <w:rPr>
          <w:sz w:val="22"/>
          <w:szCs w:val="22"/>
        </w:rPr>
        <w:t>in any other manner approved by the Treasurer.</w:t>
      </w:r>
    </w:p>
    <w:p w14:paraId="5A3AA12B"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Borrowing on overdraft to meet temporary deficit</w:t>
      </w:r>
    </w:p>
    <w:p w14:paraId="1645CFF5" w14:textId="77777777" w:rsidR="00883A04" w:rsidRPr="000F08D6" w:rsidRDefault="00883A04" w:rsidP="00CD2E6C">
      <w:pPr>
        <w:shd w:val="clear" w:color="000000" w:fill="auto"/>
        <w:autoSpaceDE w:val="0"/>
        <w:autoSpaceDN w:val="0"/>
        <w:adjustRightInd w:val="0"/>
        <w:spacing w:before="120"/>
        <w:ind w:firstLine="470"/>
        <w:jc w:val="both"/>
        <w:rPr>
          <w:sz w:val="22"/>
          <w:szCs w:val="22"/>
        </w:rPr>
      </w:pPr>
      <w:r w:rsidRPr="009C0563">
        <w:rPr>
          <w:sz w:val="22"/>
          <w:szCs w:val="22"/>
        </w:rPr>
        <w:t>“144X.(1) The TSRA may borrow money on overdraft from an approved bank for the sole purpose of meeting a temporary deficit in the money of the TSRA.</w:t>
      </w:r>
    </w:p>
    <w:p w14:paraId="0F479B9C"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“(2)</w:t>
      </w:r>
      <w:r>
        <w:rPr>
          <w:sz w:val="22"/>
          <w:szCs w:val="22"/>
        </w:rPr>
        <w:tab/>
      </w:r>
      <w:r w:rsidRPr="009C0563">
        <w:rPr>
          <w:sz w:val="22"/>
          <w:szCs w:val="22"/>
        </w:rPr>
        <w:t>This section is subject to such limits as the Treasurer determines as to:</w:t>
      </w:r>
    </w:p>
    <w:p w14:paraId="49296C97" w14:textId="77777777" w:rsidR="00883A04" w:rsidRPr="000F08D6" w:rsidRDefault="00883A04" w:rsidP="00CD2E6C">
      <w:pPr>
        <w:shd w:val="clear" w:color="000000" w:fill="auto"/>
        <w:autoSpaceDE w:val="0"/>
        <w:autoSpaceDN w:val="0"/>
        <w:adjustRightInd w:val="0"/>
        <w:spacing w:before="120"/>
        <w:ind w:left="322"/>
        <w:jc w:val="both"/>
        <w:rPr>
          <w:sz w:val="22"/>
          <w:szCs w:val="22"/>
        </w:rPr>
      </w:pPr>
      <w:r w:rsidRPr="009C0563">
        <w:rPr>
          <w:sz w:val="22"/>
          <w:szCs w:val="22"/>
        </w:rPr>
        <w:t>(a)</w:t>
      </w:r>
      <w:r>
        <w:rPr>
          <w:sz w:val="22"/>
          <w:szCs w:val="22"/>
        </w:rPr>
        <w:tab/>
      </w:r>
      <w:r w:rsidRPr="009C0563">
        <w:rPr>
          <w:sz w:val="22"/>
          <w:szCs w:val="22"/>
        </w:rPr>
        <w:t>the total amount of money (other than interest) that may be owed by the TSRA at any time as a result of borrowings under this section; and</w:t>
      </w:r>
    </w:p>
    <w:p w14:paraId="5537AA2E" w14:textId="77777777" w:rsidR="00883A04" w:rsidRPr="000F08D6" w:rsidRDefault="00883A04" w:rsidP="00CD2E6C">
      <w:pPr>
        <w:shd w:val="clear" w:color="000000" w:fill="auto"/>
        <w:autoSpaceDE w:val="0"/>
        <w:autoSpaceDN w:val="0"/>
        <w:adjustRightInd w:val="0"/>
        <w:spacing w:before="120"/>
        <w:ind w:left="322"/>
        <w:jc w:val="both"/>
        <w:rPr>
          <w:sz w:val="22"/>
          <w:szCs w:val="22"/>
        </w:rPr>
      </w:pPr>
      <w:r w:rsidRPr="000F08D6">
        <w:rPr>
          <w:sz w:val="22"/>
          <w:szCs w:val="22"/>
        </w:rPr>
        <w:br w:type="page"/>
      </w:r>
      <w:r w:rsidRPr="009C0563">
        <w:rPr>
          <w:sz w:val="22"/>
          <w:szCs w:val="22"/>
        </w:rPr>
        <w:lastRenderedPageBreak/>
        <w:t>(b)</w:t>
      </w:r>
      <w:r>
        <w:rPr>
          <w:sz w:val="22"/>
          <w:szCs w:val="22"/>
        </w:rPr>
        <w:tab/>
      </w:r>
      <w:r w:rsidRPr="009C0563">
        <w:rPr>
          <w:sz w:val="22"/>
          <w:szCs w:val="22"/>
        </w:rPr>
        <w:t>the periods for which money may be borrowed under this section.</w:t>
      </w:r>
    </w:p>
    <w:p w14:paraId="538891EF"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Limits on TSRA’s powers to raise money</w:t>
      </w:r>
    </w:p>
    <w:p w14:paraId="395354E4"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“144Y.(1) The TSRA must not borrow money except in accordance with section 144X.</w:t>
      </w:r>
    </w:p>
    <w:p w14:paraId="4CEC8B37" w14:textId="77777777" w:rsidR="00883A04" w:rsidRPr="000F08D6" w:rsidRDefault="00883A04" w:rsidP="00CD2E6C">
      <w:pPr>
        <w:shd w:val="clear" w:color="000000" w:fill="auto"/>
        <w:autoSpaceDE w:val="0"/>
        <w:autoSpaceDN w:val="0"/>
        <w:adjustRightInd w:val="0"/>
        <w:spacing w:before="120"/>
        <w:ind w:left="336"/>
        <w:jc w:val="both"/>
        <w:rPr>
          <w:sz w:val="22"/>
          <w:szCs w:val="22"/>
        </w:rPr>
      </w:pPr>
      <w:r w:rsidRPr="009C0563">
        <w:rPr>
          <w:sz w:val="22"/>
          <w:szCs w:val="22"/>
        </w:rPr>
        <w:t>“(2)</w:t>
      </w:r>
      <w:r>
        <w:rPr>
          <w:sz w:val="22"/>
          <w:szCs w:val="22"/>
        </w:rPr>
        <w:tab/>
      </w:r>
      <w:r w:rsidRPr="009C0563">
        <w:rPr>
          <w:sz w:val="22"/>
          <w:szCs w:val="22"/>
        </w:rPr>
        <w:t>The TSRA must not raise money except by borrowing.</w:t>
      </w:r>
    </w:p>
    <w:p w14:paraId="29A59566"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Exemption from taxation</w:t>
      </w:r>
    </w:p>
    <w:p w14:paraId="50612A6B"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“144Z.(1) The TSRA is not subject to taxation under any law of the Commonwealth or of a State or Territory.</w:t>
      </w:r>
    </w:p>
    <w:p w14:paraId="3AA525D6" w14:textId="77777777" w:rsidR="00883A04" w:rsidRPr="000F08D6" w:rsidRDefault="00883A04" w:rsidP="00CD2E6C">
      <w:pPr>
        <w:shd w:val="clear" w:color="000000" w:fill="auto"/>
        <w:autoSpaceDE w:val="0"/>
        <w:autoSpaceDN w:val="0"/>
        <w:adjustRightInd w:val="0"/>
        <w:spacing w:before="120"/>
        <w:ind w:firstLine="336"/>
        <w:jc w:val="both"/>
        <w:rPr>
          <w:sz w:val="22"/>
          <w:szCs w:val="22"/>
        </w:rPr>
      </w:pPr>
      <w:r w:rsidRPr="009C0563">
        <w:rPr>
          <w:sz w:val="22"/>
          <w:szCs w:val="22"/>
        </w:rPr>
        <w:t>“(2)</w:t>
      </w:r>
      <w:r>
        <w:rPr>
          <w:sz w:val="22"/>
          <w:szCs w:val="22"/>
        </w:rPr>
        <w:tab/>
      </w:r>
      <w:r w:rsidRPr="009C0563">
        <w:rPr>
          <w:sz w:val="22"/>
          <w:szCs w:val="22"/>
        </w:rPr>
        <w:t>Excise duty is not payable by the TSRA, or by any other person, on goods that are for use by the TSRA.</w:t>
      </w:r>
    </w:p>
    <w:p w14:paraId="6CA949D9"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Estimates</w:t>
      </w:r>
    </w:p>
    <w:p w14:paraId="3582F222" w14:textId="77777777" w:rsidR="00883A04" w:rsidRPr="000F08D6" w:rsidRDefault="00883A04" w:rsidP="00CD2E6C">
      <w:pPr>
        <w:shd w:val="clear" w:color="000000" w:fill="auto"/>
        <w:autoSpaceDE w:val="0"/>
        <w:autoSpaceDN w:val="0"/>
        <w:adjustRightInd w:val="0"/>
        <w:spacing w:before="120"/>
        <w:ind w:left="331"/>
        <w:jc w:val="both"/>
        <w:rPr>
          <w:sz w:val="22"/>
          <w:szCs w:val="22"/>
        </w:rPr>
      </w:pPr>
      <w:r w:rsidRPr="009C0563">
        <w:rPr>
          <w:sz w:val="22"/>
          <w:szCs w:val="22"/>
        </w:rPr>
        <w:t>“144ZA.(1) The TSRA must:</w:t>
      </w:r>
    </w:p>
    <w:p w14:paraId="7B8FD631" w14:textId="77777777" w:rsidR="00883A04" w:rsidRPr="000F08D6" w:rsidRDefault="00883A04" w:rsidP="00CD2E6C">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(a)</w:t>
      </w:r>
      <w:r>
        <w:rPr>
          <w:sz w:val="22"/>
          <w:szCs w:val="22"/>
        </w:rPr>
        <w:tab/>
      </w:r>
      <w:r w:rsidRPr="009C0563">
        <w:rPr>
          <w:sz w:val="22"/>
          <w:szCs w:val="22"/>
        </w:rPr>
        <w:t>prepare estimates, in such form as the Minister directs, of the expenditure of the TSRA for each financial year and, if the Minister so directs, for any other period specified by the Minister; and</w:t>
      </w:r>
    </w:p>
    <w:p w14:paraId="58191FD1" w14:textId="77777777" w:rsidR="00883A04" w:rsidRPr="000F08D6" w:rsidRDefault="00883A04" w:rsidP="00CD2E6C">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(b)</w:t>
      </w:r>
      <w:r>
        <w:rPr>
          <w:sz w:val="22"/>
          <w:szCs w:val="22"/>
        </w:rPr>
        <w:tab/>
      </w:r>
      <w:r w:rsidRPr="009C0563">
        <w:rPr>
          <w:sz w:val="22"/>
          <w:szCs w:val="22"/>
        </w:rPr>
        <w:t>give those estimates to the Minister not later than such date as the Minister directs.</w:t>
      </w:r>
    </w:p>
    <w:p w14:paraId="56E6853E"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“(2)</w:t>
      </w:r>
      <w:r>
        <w:rPr>
          <w:sz w:val="22"/>
          <w:szCs w:val="22"/>
        </w:rPr>
        <w:tab/>
      </w:r>
      <w:r w:rsidRPr="009C0563">
        <w:rPr>
          <w:sz w:val="22"/>
          <w:szCs w:val="22"/>
        </w:rPr>
        <w:t>Money paid to the TSRA under section 58 must not be expended by the TSRA otherwise than in accordance with estimates of expenditure approved by the Minister.</w:t>
      </w:r>
    </w:p>
    <w:p w14:paraId="64928013" w14:textId="77777777" w:rsidR="00883A04" w:rsidRPr="000F08D6" w:rsidRDefault="00883A04" w:rsidP="00CD2E6C">
      <w:pPr>
        <w:shd w:val="clear" w:color="000000" w:fill="auto"/>
        <w:autoSpaceDE w:val="0"/>
        <w:autoSpaceDN w:val="0"/>
        <w:adjustRightInd w:val="0"/>
        <w:spacing w:before="120"/>
        <w:ind w:firstLine="336"/>
        <w:jc w:val="both"/>
        <w:rPr>
          <w:sz w:val="22"/>
          <w:szCs w:val="22"/>
        </w:rPr>
      </w:pPr>
      <w:r w:rsidRPr="009C0563">
        <w:rPr>
          <w:sz w:val="22"/>
          <w:szCs w:val="22"/>
        </w:rPr>
        <w:t>“(3)</w:t>
      </w:r>
      <w:r>
        <w:rPr>
          <w:sz w:val="22"/>
          <w:szCs w:val="22"/>
        </w:rPr>
        <w:tab/>
      </w:r>
      <w:r w:rsidRPr="009C0563">
        <w:rPr>
          <w:sz w:val="22"/>
          <w:szCs w:val="22"/>
        </w:rPr>
        <w:t>Despite subsection (2), the amount spent by the TSRA in relation to a matter covered by a particular item in approved estimates may differ from the amount allocated to that item in those estimates by not more than 10% of the amount so allocated.</w:t>
      </w:r>
    </w:p>
    <w:p w14:paraId="63484FF6"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“(4)</w:t>
      </w:r>
      <w:r>
        <w:rPr>
          <w:sz w:val="22"/>
          <w:szCs w:val="22"/>
        </w:rPr>
        <w:tab/>
      </w:r>
      <w:r w:rsidRPr="009C0563">
        <w:rPr>
          <w:sz w:val="22"/>
          <w:szCs w:val="22"/>
        </w:rPr>
        <w:t>Subsection (3) does not empower the TSRA to spend or pay amounts that exceed in total the total amount covered by approved estimates.</w:t>
      </w:r>
    </w:p>
    <w:p w14:paraId="68308242"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Annual report and financial statements</w:t>
      </w:r>
    </w:p>
    <w:p w14:paraId="2801FB6A"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TSRA must prepare report</w:t>
      </w:r>
    </w:p>
    <w:p w14:paraId="6F16D863"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“144ZB.(1) Subject to this section, the TSRA must, as soon as practicable after the end of each financial year, prepare and give to the Minister:</w:t>
      </w:r>
    </w:p>
    <w:p w14:paraId="5A7847B9" w14:textId="77777777" w:rsidR="00883A04" w:rsidRPr="000F08D6" w:rsidRDefault="00883A04" w:rsidP="00CD2E6C">
      <w:pPr>
        <w:shd w:val="clear" w:color="000000" w:fill="auto"/>
        <w:autoSpaceDE w:val="0"/>
        <w:autoSpaceDN w:val="0"/>
        <w:adjustRightInd w:val="0"/>
        <w:spacing w:before="120"/>
        <w:ind w:left="336"/>
        <w:jc w:val="both"/>
        <w:rPr>
          <w:sz w:val="22"/>
          <w:szCs w:val="22"/>
        </w:rPr>
      </w:pPr>
      <w:r w:rsidRPr="009C0563">
        <w:rPr>
          <w:sz w:val="22"/>
          <w:szCs w:val="22"/>
        </w:rPr>
        <w:t>(a)</w:t>
      </w:r>
      <w:r>
        <w:rPr>
          <w:sz w:val="22"/>
          <w:szCs w:val="22"/>
        </w:rPr>
        <w:tab/>
      </w:r>
      <w:r w:rsidRPr="009C0563">
        <w:rPr>
          <w:sz w:val="22"/>
          <w:szCs w:val="22"/>
        </w:rPr>
        <w:t>a report about:</w:t>
      </w:r>
    </w:p>
    <w:p w14:paraId="5364647D" w14:textId="77777777" w:rsidR="00883A04" w:rsidRPr="000F08D6" w:rsidRDefault="00883A04" w:rsidP="00CD2E6C">
      <w:pPr>
        <w:shd w:val="clear" w:color="000000" w:fill="auto"/>
        <w:autoSpaceDE w:val="0"/>
        <w:autoSpaceDN w:val="0"/>
        <w:adjustRightInd w:val="0"/>
        <w:spacing w:before="120"/>
        <w:ind w:left="979"/>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its operations during the year; and</w:t>
      </w:r>
    </w:p>
    <w:p w14:paraId="4D6FF8E9" w14:textId="77777777" w:rsidR="00883A04" w:rsidRPr="000F08D6" w:rsidRDefault="00883A04" w:rsidP="00F40057">
      <w:pPr>
        <w:shd w:val="clear" w:color="000000" w:fill="auto"/>
        <w:autoSpaceDE w:val="0"/>
        <w:autoSpaceDN w:val="0"/>
        <w:adjustRightInd w:val="0"/>
        <w:spacing w:before="120"/>
        <w:ind w:left="979"/>
        <w:jc w:val="both"/>
        <w:rPr>
          <w:sz w:val="22"/>
          <w:szCs w:val="22"/>
        </w:rPr>
      </w:pPr>
      <w:r w:rsidRPr="009C0563">
        <w:rPr>
          <w:sz w:val="22"/>
          <w:szCs w:val="22"/>
        </w:rPr>
        <w:t>(ii)</w:t>
      </w:r>
      <w:r>
        <w:rPr>
          <w:sz w:val="22"/>
          <w:szCs w:val="22"/>
        </w:rPr>
        <w:tab/>
      </w:r>
      <w:r w:rsidRPr="009C0563">
        <w:rPr>
          <w:sz w:val="22"/>
          <w:szCs w:val="22"/>
        </w:rPr>
        <w:t>the implementation of the Torres Strait Development Plan during the year; and</w:t>
      </w:r>
    </w:p>
    <w:p w14:paraId="5BACD2E4" w14:textId="77777777" w:rsidR="00883A04" w:rsidRPr="000F08D6" w:rsidRDefault="00883A04" w:rsidP="00CD2E6C">
      <w:pPr>
        <w:shd w:val="clear" w:color="000000" w:fill="auto"/>
        <w:autoSpaceDE w:val="0"/>
        <w:autoSpaceDN w:val="0"/>
        <w:adjustRightInd w:val="0"/>
        <w:spacing w:before="120"/>
        <w:ind w:left="754" w:hanging="398"/>
        <w:jc w:val="both"/>
        <w:rPr>
          <w:sz w:val="22"/>
          <w:szCs w:val="22"/>
        </w:rPr>
      </w:pPr>
      <w:r w:rsidRPr="000F08D6">
        <w:rPr>
          <w:sz w:val="22"/>
          <w:szCs w:val="22"/>
        </w:rPr>
        <w:br w:type="page"/>
      </w:r>
      <w:r w:rsidRPr="009C0563">
        <w:rPr>
          <w:sz w:val="22"/>
          <w:szCs w:val="22"/>
        </w:rPr>
        <w:lastRenderedPageBreak/>
        <w:t>(b)</w:t>
      </w:r>
      <w:r>
        <w:rPr>
          <w:sz w:val="22"/>
          <w:szCs w:val="22"/>
        </w:rPr>
        <w:tab/>
      </w:r>
      <w:r w:rsidRPr="009C0563">
        <w:rPr>
          <w:sz w:val="22"/>
          <w:szCs w:val="22"/>
        </w:rPr>
        <w:t>financial statements in respect of the year in such form as the Minister for Finance approves.</w:t>
      </w:r>
    </w:p>
    <w:p w14:paraId="10236347"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Certain matters must be included in report</w:t>
      </w:r>
    </w:p>
    <w:p w14:paraId="38A4443B" w14:textId="77777777" w:rsidR="00883A04" w:rsidRPr="000F08D6" w:rsidRDefault="00883A04" w:rsidP="00CD2E6C">
      <w:pPr>
        <w:shd w:val="clear" w:color="000000" w:fill="auto"/>
        <w:autoSpaceDE w:val="0"/>
        <w:autoSpaceDN w:val="0"/>
        <w:adjustRightInd w:val="0"/>
        <w:spacing w:before="120"/>
        <w:ind w:left="365"/>
        <w:jc w:val="both"/>
        <w:rPr>
          <w:sz w:val="22"/>
          <w:szCs w:val="22"/>
        </w:rPr>
      </w:pPr>
      <w:r w:rsidRPr="009C0563">
        <w:rPr>
          <w:sz w:val="22"/>
          <w:szCs w:val="22"/>
        </w:rPr>
        <w:t>“(2)</w:t>
      </w:r>
      <w:r>
        <w:rPr>
          <w:sz w:val="22"/>
          <w:szCs w:val="22"/>
        </w:rPr>
        <w:tab/>
      </w:r>
      <w:r w:rsidRPr="009C0563">
        <w:rPr>
          <w:sz w:val="22"/>
          <w:szCs w:val="22"/>
        </w:rPr>
        <w:t>The TSRA must include in each report details of:</w:t>
      </w:r>
    </w:p>
    <w:p w14:paraId="10DA5012" w14:textId="77777777" w:rsidR="00883A04" w:rsidRPr="000F08D6" w:rsidRDefault="00883A04" w:rsidP="00CD2E6C">
      <w:pPr>
        <w:shd w:val="clear" w:color="000000" w:fill="auto"/>
        <w:tabs>
          <w:tab w:val="left" w:pos="763"/>
        </w:tabs>
        <w:autoSpaceDE w:val="0"/>
        <w:autoSpaceDN w:val="0"/>
        <w:adjustRightInd w:val="0"/>
        <w:spacing w:before="120"/>
        <w:ind w:left="360"/>
        <w:jc w:val="both"/>
        <w:rPr>
          <w:sz w:val="22"/>
          <w:szCs w:val="22"/>
        </w:rPr>
      </w:pPr>
      <w:r w:rsidRPr="009C0563">
        <w:rPr>
          <w:sz w:val="22"/>
          <w:szCs w:val="22"/>
        </w:rPr>
        <w:t>(a)</w:t>
      </w:r>
      <w:r>
        <w:rPr>
          <w:sz w:val="22"/>
          <w:szCs w:val="22"/>
        </w:rPr>
        <w:tab/>
      </w:r>
      <w:r w:rsidRPr="009C0563">
        <w:rPr>
          <w:sz w:val="22"/>
          <w:szCs w:val="22"/>
        </w:rPr>
        <w:t>any directions given by the Minister under section 142E; and</w:t>
      </w:r>
    </w:p>
    <w:p w14:paraId="223E84B4" w14:textId="77777777" w:rsidR="00883A04" w:rsidRPr="000F08D6" w:rsidRDefault="00883A04" w:rsidP="00CD2E6C">
      <w:pPr>
        <w:shd w:val="clear" w:color="000000" w:fill="auto"/>
        <w:tabs>
          <w:tab w:val="left" w:pos="763"/>
        </w:tabs>
        <w:autoSpaceDE w:val="0"/>
        <w:autoSpaceDN w:val="0"/>
        <w:adjustRightInd w:val="0"/>
        <w:spacing w:before="120"/>
        <w:ind w:left="360"/>
        <w:jc w:val="both"/>
        <w:rPr>
          <w:sz w:val="22"/>
          <w:szCs w:val="22"/>
        </w:rPr>
      </w:pPr>
      <w:r w:rsidRPr="009C0563">
        <w:rPr>
          <w:sz w:val="22"/>
          <w:szCs w:val="22"/>
        </w:rPr>
        <w:t>(b)</w:t>
      </w:r>
      <w:r>
        <w:rPr>
          <w:sz w:val="22"/>
          <w:szCs w:val="22"/>
        </w:rPr>
        <w:tab/>
      </w:r>
      <w:r w:rsidRPr="009C0563">
        <w:rPr>
          <w:sz w:val="22"/>
          <w:szCs w:val="22"/>
        </w:rPr>
        <w:t>any consultants engaged under section 144T;</w:t>
      </w:r>
    </w:p>
    <w:p w14:paraId="5375AFC7" w14:textId="77777777" w:rsidR="00883A04" w:rsidRPr="000F08D6" w:rsidRDefault="00883A04" w:rsidP="00CD2E6C">
      <w:pPr>
        <w:shd w:val="clear" w:color="000000" w:fill="auto"/>
        <w:tabs>
          <w:tab w:val="left" w:pos="725"/>
        </w:tabs>
        <w:autoSpaceDE w:val="0"/>
        <w:autoSpaceDN w:val="0"/>
        <w:adjustRightInd w:val="0"/>
        <w:spacing w:before="120"/>
        <w:jc w:val="both"/>
        <w:rPr>
          <w:sz w:val="22"/>
          <w:szCs w:val="22"/>
        </w:rPr>
      </w:pPr>
      <w:r w:rsidRPr="009C0563">
        <w:rPr>
          <w:sz w:val="22"/>
          <w:szCs w:val="22"/>
        </w:rPr>
        <w:t>during the period to which the report relates.</w:t>
      </w:r>
    </w:p>
    <w:p w14:paraId="64E53C95"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Report must include details of grants</w:t>
      </w:r>
    </w:p>
    <w:p w14:paraId="4952116C"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“(3)</w:t>
      </w:r>
      <w:r>
        <w:rPr>
          <w:sz w:val="22"/>
          <w:szCs w:val="22"/>
        </w:rPr>
        <w:tab/>
      </w:r>
      <w:r w:rsidRPr="009C0563">
        <w:rPr>
          <w:sz w:val="22"/>
          <w:szCs w:val="22"/>
        </w:rPr>
        <w:t>If a grant was made by the TSRA during a financial year to an individual or body, then, in addition to the matters referred to in subsections (1) and (2), the report relating to the year must set out:</w:t>
      </w:r>
    </w:p>
    <w:p w14:paraId="6C732849" w14:textId="77777777" w:rsidR="00883A04" w:rsidRPr="000F08D6" w:rsidRDefault="00883A04" w:rsidP="00CD2E6C">
      <w:pPr>
        <w:shd w:val="clear" w:color="000000" w:fill="auto"/>
        <w:tabs>
          <w:tab w:val="left" w:pos="768"/>
        </w:tabs>
        <w:autoSpaceDE w:val="0"/>
        <w:autoSpaceDN w:val="0"/>
        <w:adjustRightInd w:val="0"/>
        <w:spacing w:before="120"/>
        <w:ind w:left="370"/>
        <w:jc w:val="both"/>
        <w:rPr>
          <w:sz w:val="22"/>
          <w:szCs w:val="22"/>
        </w:rPr>
      </w:pPr>
      <w:r w:rsidRPr="009C0563">
        <w:rPr>
          <w:sz w:val="22"/>
          <w:szCs w:val="22"/>
        </w:rPr>
        <w:t>(a)</w:t>
      </w:r>
      <w:r>
        <w:rPr>
          <w:sz w:val="22"/>
          <w:szCs w:val="22"/>
        </w:rPr>
        <w:tab/>
      </w:r>
      <w:r w:rsidRPr="009C0563">
        <w:rPr>
          <w:sz w:val="22"/>
          <w:szCs w:val="22"/>
        </w:rPr>
        <w:t>the name of the individual or body; and</w:t>
      </w:r>
    </w:p>
    <w:p w14:paraId="18DD605F" w14:textId="77777777" w:rsidR="00883A04" w:rsidRPr="000F08D6" w:rsidRDefault="00883A04" w:rsidP="00CD2E6C">
      <w:pPr>
        <w:shd w:val="clear" w:color="000000" w:fill="auto"/>
        <w:tabs>
          <w:tab w:val="left" w:pos="768"/>
        </w:tabs>
        <w:autoSpaceDE w:val="0"/>
        <w:autoSpaceDN w:val="0"/>
        <w:adjustRightInd w:val="0"/>
        <w:spacing w:before="120"/>
        <w:ind w:left="370"/>
        <w:jc w:val="both"/>
        <w:rPr>
          <w:sz w:val="22"/>
          <w:szCs w:val="22"/>
        </w:rPr>
      </w:pPr>
      <w:r w:rsidRPr="009C0563">
        <w:rPr>
          <w:sz w:val="22"/>
          <w:szCs w:val="22"/>
        </w:rPr>
        <w:t>(b)</w:t>
      </w:r>
      <w:r>
        <w:rPr>
          <w:sz w:val="22"/>
          <w:szCs w:val="22"/>
        </w:rPr>
        <w:tab/>
      </w:r>
      <w:r w:rsidRPr="009C0563">
        <w:rPr>
          <w:sz w:val="22"/>
          <w:szCs w:val="22"/>
        </w:rPr>
        <w:t>the amount and purpose of the grant.</w:t>
      </w:r>
    </w:p>
    <w:p w14:paraId="7FC6ED0E"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Report must not disclose sacred matters</w:t>
      </w:r>
    </w:p>
    <w:p w14:paraId="0D813C68" w14:textId="77777777" w:rsidR="00883A04" w:rsidRPr="000F08D6" w:rsidRDefault="00883A04" w:rsidP="00CD2E6C">
      <w:pPr>
        <w:shd w:val="clear" w:color="000000" w:fill="auto"/>
        <w:autoSpaceDE w:val="0"/>
        <w:autoSpaceDN w:val="0"/>
        <w:adjustRightInd w:val="0"/>
        <w:spacing w:before="120"/>
        <w:ind w:firstLine="336"/>
        <w:jc w:val="both"/>
        <w:rPr>
          <w:sz w:val="22"/>
          <w:szCs w:val="22"/>
        </w:rPr>
      </w:pPr>
      <w:r w:rsidRPr="009C0563">
        <w:rPr>
          <w:sz w:val="22"/>
          <w:szCs w:val="22"/>
        </w:rPr>
        <w:t>“(4)</w:t>
      </w:r>
      <w:r>
        <w:rPr>
          <w:sz w:val="22"/>
          <w:szCs w:val="22"/>
        </w:rPr>
        <w:tab/>
      </w:r>
      <w:r w:rsidRPr="009C0563">
        <w:rPr>
          <w:sz w:val="22"/>
          <w:szCs w:val="22"/>
        </w:rPr>
        <w:t>The TSRA must not disclose in any report under this section any matters known to the TSRA to be held sacred by Torres Strait Islanders or Aboriginal persons.</w:t>
      </w:r>
    </w:p>
    <w:p w14:paraId="31F7213F"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Report must include certain details about consultants</w:t>
      </w:r>
    </w:p>
    <w:p w14:paraId="70C341F4"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“(5)</w:t>
      </w:r>
      <w:r>
        <w:rPr>
          <w:sz w:val="22"/>
          <w:szCs w:val="22"/>
        </w:rPr>
        <w:tab/>
      </w:r>
      <w:r w:rsidRPr="009C0563">
        <w:rPr>
          <w:sz w:val="22"/>
          <w:szCs w:val="22"/>
        </w:rPr>
        <w:t>If a report under this section gives details of a consultant engaged under section 144T, the report must set out any significant differences between the terms and conditions on which that consultant was engaged and the standard terms and conditions for the engagement of consultants by the TSRA as set out in the instrument referred to in subsection 144T(3).</w:t>
      </w:r>
    </w:p>
    <w:p w14:paraId="0DC62634"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Financial statements must be given to Auditor-General first</w:t>
      </w:r>
    </w:p>
    <w:p w14:paraId="05B45669"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“(6)</w:t>
      </w:r>
      <w:r>
        <w:rPr>
          <w:sz w:val="22"/>
          <w:szCs w:val="22"/>
        </w:rPr>
        <w:tab/>
      </w:r>
      <w:r w:rsidRPr="009C0563">
        <w:rPr>
          <w:sz w:val="22"/>
          <w:szCs w:val="22"/>
        </w:rPr>
        <w:t>Before giving financial statements to the Minister, the TSRA must give them to the Auditor-General. The Auditor-General must report to the Minister:</w:t>
      </w:r>
    </w:p>
    <w:p w14:paraId="7263B27D" w14:textId="77777777" w:rsidR="00883A04" w:rsidRPr="000F08D6" w:rsidRDefault="00883A04" w:rsidP="00CD2E6C">
      <w:pPr>
        <w:shd w:val="clear" w:color="000000" w:fill="auto"/>
        <w:tabs>
          <w:tab w:val="left" w:pos="792"/>
        </w:tabs>
        <w:autoSpaceDE w:val="0"/>
        <w:autoSpaceDN w:val="0"/>
        <w:adjustRightInd w:val="0"/>
        <w:spacing w:before="120"/>
        <w:ind w:left="792" w:hanging="398"/>
        <w:jc w:val="both"/>
        <w:rPr>
          <w:sz w:val="22"/>
          <w:szCs w:val="22"/>
        </w:rPr>
      </w:pPr>
      <w:r w:rsidRPr="009C0563">
        <w:rPr>
          <w:sz w:val="22"/>
          <w:szCs w:val="22"/>
        </w:rPr>
        <w:t>(a)</w:t>
      </w:r>
      <w:r>
        <w:rPr>
          <w:sz w:val="22"/>
          <w:szCs w:val="22"/>
        </w:rPr>
        <w:tab/>
      </w:r>
      <w:r w:rsidRPr="009C0563">
        <w:rPr>
          <w:sz w:val="22"/>
          <w:szCs w:val="22"/>
        </w:rPr>
        <w:t>whether, in the Auditor-General’s opinion, the statements are based on proper accounts and records; and</w:t>
      </w:r>
    </w:p>
    <w:p w14:paraId="75C35606" w14:textId="77777777" w:rsidR="00883A04" w:rsidRPr="000F08D6" w:rsidRDefault="00883A04" w:rsidP="00CD2E6C">
      <w:pPr>
        <w:shd w:val="clear" w:color="000000" w:fill="auto"/>
        <w:tabs>
          <w:tab w:val="left" w:pos="792"/>
        </w:tabs>
        <w:autoSpaceDE w:val="0"/>
        <w:autoSpaceDN w:val="0"/>
        <w:adjustRightInd w:val="0"/>
        <w:spacing w:before="120"/>
        <w:ind w:left="792" w:hanging="398"/>
        <w:jc w:val="both"/>
        <w:rPr>
          <w:sz w:val="22"/>
          <w:szCs w:val="22"/>
        </w:rPr>
      </w:pPr>
      <w:r w:rsidRPr="009C0563">
        <w:rPr>
          <w:sz w:val="22"/>
          <w:szCs w:val="22"/>
        </w:rPr>
        <w:t>(b)</w:t>
      </w:r>
      <w:r>
        <w:rPr>
          <w:sz w:val="22"/>
          <w:szCs w:val="22"/>
        </w:rPr>
        <w:tab/>
      </w:r>
      <w:r w:rsidRPr="009C0563">
        <w:rPr>
          <w:sz w:val="22"/>
          <w:szCs w:val="22"/>
        </w:rPr>
        <w:t>whether the statements accord with the accounts and records and, in the Auditor-General’s opinion, show fairly the financial transactions and the state of the TSRA’s affairs; and</w:t>
      </w:r>
    </w:p>
    <w:p w14:paraId="61C824AE" w14:textId="77777777" w:rsidR="00883A04" w:rsidRPr="000F08D6" w:rsidRDefault="00883A04" w:rsidP="00CD2E6C">
      <w:pPr>
        <w:shd w:val="clear" w:color="000000" w:fill="auto"/>
        <w:tabs>
          <w:tab w:val="left" w:pos="792"/>
        </w:tabs>
        <w:autoSpaceDE w:val="0"/>
        <w:autoSpaceDN w:val="0"/>
        <w:adjustRightInd w:val="0"/>
        <w:spacing w:before="120"/>
        <w:ind w:left="792" w:hanging="398"/>
        <w:jc w:val="both"/>
        <w:rPr>
          <w:sz w:val="22"/>
          <w:szCs w:val="22"/>
        </w:rPr>
      </w:pPr>
      <w:r w:rsidRPr="009C0563">
        <w:rPr>
          <w:sz w:val="22"/>
          <w:szCs w:val="22"/>
        </w:rPr>
        <w:t>(c)</w:t>
      </w:r>
      <w:r>
        <w:rPr>
          <w:sz w:val="22"/>
          <w:szCs w:val="22"/>
        </w:rPr>
        <w:tab/>
      </w:r>
      <w:r w:rsidRPr="009C0563">
        <w:rPr>
          <w:sz w:val="22"/>
          <w:szCs w:val="22"/>
        </w:rPr>
        <w:t>whether, in the Auditor-General’s opinion, the receipt, expenditure and investment of moneys, and the acquisition and disposal of assets, by the TSRA during the year have been in accordance with this Act; and</w:t>
      </w:r>
    </w:p>
    <w:p w14:paraId="563414D4" w14:textId="77777777" w:rsidR="00883A04" w:rsidRPr="000F08D6" w:rsidRDefault="00883A04" w:rsidP="00F40057">
      <w:pPr>
        <w:shd w:val="clear" w:color="000000" w:fill="auto"/>
        <w:tabs>
          <w:tab w:val="left" w:pos="792"/>
        </w:tabs>
        <w:autoSpaceDE w:val="0"/>
        <w:autoSpaceDN w:val="0"/>
        <w:adjustRightInd w:val="0"/>
        <w:spacing w:before="120"/>
        <w:ind w:left="792" w:hanging="398"/>
        <w:jc w:val="both"/>
        <w:rPr>
          <w:sz w:val="22"/>
          <w:szCs w:val="22"/>
        </w:rPr>
      </w:pPr>
      <w:r w:rsidRPr="009C0563">
        <w:rPr>
          <w:sz w:val="22"/>
          <w:szCs w:val="22"/>
        </w:rPr>
        <w:t>(d)</w:t>
      </w:r>
      <w:r>
        <w:rPr>
          <w:sz w:val="22"/>
          <w:szCs w:val="22"/>
        </w:rPr>
        <w:tab/>
      </w:r>
      <w:r w:rsidRPr="009C0563">
        <w:rPr>
          <w:sz w:val="22"/>
          <w:szCs w:val="22"/>
        </w:rPr>
        <w:t>on any other matters arising out of the statements that the Auditor-General considers should be reported to the Minister.</w:t>
      </w:r>
    </w:p>
    <w:p w14:paraId="270FFF41" w14:textId="77777777" w:rsidR="00883A04" w:rsidRPr="000F08D6" w:rsidRDefault="00883A04" w:rsidP="00CD2E6C">
      <w:pPr>
        <w:shd w:val="clear" w:color="000000" w:fill="auto"/>
        <w:autoSpaceDE w:val="0"/>
        <w:autoSpaceDN w:val="0"/>
        <w:adjustRightInd w:val="0"/>
        <w:spacing w:before="120"/>
        <w:jc w:val="both"/>
        <w:rPr>
          <w:sz w:val="22"/>
          <w:szCs w:val="22"/>
        </w:rPr>
      </w:pPr>
      <w:r w:rsidRPr="000F08D6">
        <w:rPr>
          <w:sz w:val="22"/>
          <w:szCs w:val="22"/>
        </w:rPr>
        <w:br w:type="page"/>
      </w:r>
      <w:r w:rsidRPr="009C0563">
        <w:rPr>
          <w:i/>
          <w:iCs/>
          <w:sz w:val="22"/>
          <w:szCs w:val="22"/>
        </w:rPr>
        <w:lastRenderedPageBreak/>
        <w:t>Report etc. must be laid before each House of the Parliament</w:t>
      </w:r>
    </w:p>
    <w:p w14:paraId="2BC02C38" w14:textId="77777777" w:rsidR="00883A04" w:rsidRPr="000F08D6" w:rsidRDefault="00883A04" w:rsidP="00CD2E6C">
      <w:pPr>
        <w:shd w:val="clear" w:color="000000" w:fill="auto"/>
        <w:autoSpaceDE w:val="0"/>
        <w:autoSpaceDN w:val="0"/>
        <w:adjustRightInd w:val="0"/>
        <w:spacing w:before="120"/>
        <w:ind w:left="341"/>
        <w:jc w:val="both"/>
        <w:rPr>
          <w:sz w:val="22"/>
          <w:szCs w:val="22"/>
        </w:rPr>
      </w:pPr>
      <w:r w:rsidRPr="009C0563">
        <w:rPr>
          <w:sz w:val="22"/>
          <w:szCs w:val="22"/>
        </w:rPr>
        <w:t>“(7)</w:t>
      </w:r>
      <w:r>
        <w:rPr>
          <w:sz w:val="22"/>
          <w:szCs w:val="22"/>
        </w:rPr>
        <w:tab/>
      </w:r>
      <w:r w:rsidRPr="009C0563">
        <w:rPr>
          <w:sz w:val="22"/>
          <w:szCs w:val="22"/>
        </w:rPr>
        <w:t>The Minister must cause a copy of each of the following:</w:t>
      </w:r>
    </w:p>
    <w:p w14:paraId="066D1E63" w14:textId="77777777" w:rsidR="00883A04" w:rsidRPr="000F08D6" w:rsidRDefault="00883A04" w:rsidP="00CD2E6C">
      <w:pPr>
        <w:shd w:val="clear" w:color="000000" w:fill="auto"/>
        <w:tabs>
          <w:tab w:val="left" w:pos="730"/>
        </w:tabs>
        <w:autoSpaceDE w:val="0"/>
        <w:autoSpaceDN w:val="0"/>
        <w:adjustRightInd w:val="0"/>
        <w:spacing w:before="120"/>
        <w:ind w:left="331"/>
        <w:jc w:val="both"/>
        <w:rPr>
          <w:sz w:val="22"/>
          <w:szCs w:val="22"/>
        </w:rPr>
      </w:pPr>
      <w:r w:rsidRPr="009C0563">
        <w:rPr>
          <w:sz w:val="22"/>
          <w:szCs w:val="22"/>
        </w:rPr>
        <w:t>(a)</w:t>
      </w:r>
      <w:r>
        <w:rPr>
          <w:sz w:val="22"/>
          <w:szCs w:val="22"/>
        </w:rPr>
        <w:tab/>
      </w:r>
      <w:r w:rsidRPr="009C0563">
        <w:rPr>
          <w:sz w:val="22"/>
          <w:szCs w:val="22"/>
        </w:rPr>
        <w:t>the TSRA’s report;</w:t>
      </w:r>
    </w:p>
    <w:p w14:paraId="23337EBA" w14:textId="77777777" w:rsidR="00883A04" w:rsidRPr="000F08D6" w:rsidRDefault="00883A04" w:rsidP="00CD2E6C">
      <w:pPr>
        <w:shd w:val="clear" w:color="000000" w:fill="auto"/>
        <w:tabs>
          <w:tab w:val="left" w:pos="730"/>
        </w:tabs>
        <w:autoSpaceDE w:val="0"/>
        <w:autoSpaceDN w:val="0"/>
        <w:adjustRightInd w:val="0"/>
        <w:spacing w:before="120"/>
        <w:ind w:left="331"/>
        <w:jc w:val="both"/>
        <w:rPr>
          <w:sz w:val="22"/>
          <w:szCs w:val="22"/>
        </w:rPr>
      </w:pPr>
      <w:r w:rsidRPr="009C0563">
        <w:rPr>
          <w:sz w:val="22"/>
          <w:szCs w:val="22"/>
        </w:rPr>
        <w:t>(b)</w:t>
      </w:r>
      <w:r>
        <w:rPr>
          <w:sz w:val="22"/>
          <w:szCs w:val="22"/>
        </w:rPr>
        <w:tab/>
      </w:r>
      <w:r w:rsidRPr="009C0563">
        <w:rPr>
          <w:sz w:val="22"/>
          <w:szCs w:val="22"/>
        </w:rPr>
        <w:t>the financial statements;</w:t>
      </w:r>
    </w:p>
    <w:p w14:paraId="09917958" w14:textId="77777777" w:rsidR="00883A04" w:rsidRPr="000F08D6" w:rsidRDefault="00883A04" w:rsidP="00CD2E6C">
      <w:pPr>
        <w:shd w:val="clear" w:color="000000" w:fill="auto"/>
        <w:tabs>
          <w:tab w:val="left" w:pos="730"/>
        </w:tabs>
        <w:autoSpaceDE w:val="0"/>
        <w:autoSpaceDN w:val="0"/>
        <w:adjustRightInd w:val="0"/>
        <w:spacing w:before="120"/>
        <w:ind w:left="331"/>
        <w:jc w:val="both"/>
        <w:rPr>
          <w:sz w:val="22"/>
          <w:szCs w:val="22"/>
        </w:rPr>
      </w:pPr>
      <w:r w:rsidRPr="009C0563">
        <w:rPr>
          <w:sz w:val="22"/>
          <w:szCs w:val="22"/>
        </w:rPr>
        <w:t>(c)</w:t>
      </w:r>
      <w:r>
        <w:rPr>
          <w:sz w:val="22"/>
          <w:szCs w:val="22"/>
        </w:rPr>
        <w:tab/>
      </w:r>
      <w:r w:rsidRPr="009C0563">
        <w:rPr>
          <w:sz w:val="22"/>
          <w:szCs w:val="22"/>
        </w:rPr>
        <w:t>the Auditor-General’s report;</w:t>
      </w:r>
    </w:p>
    <w:p w14:paraId="2CE8DB4B"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sz w:val="22"/>
          <w:szCs w:val="22"/>
        </w:rPr>
        <w:t>to be laid before each House of the Parliament within 15 sitting days of that House after their receipt by the Minister.</w:t>
      </w:r>
    </w:p>
    <w:p w14:paraId="7C319A2B"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Application of Audit Act</w:t>
      </w:r>
    </w:p>
    <w:p w14:paraId="15F4603B"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 xml:space="preserve">“144ZC.(1) The TSRA is a public authority to which Division 2 of Part XI of the </w:t>
      </w:r>
      <w:r w:rsidRPr="009C0563">
        <w:rPr>
          <w:i/>
          <w:iCs/>
          <w:sz w:val="22"/>
          <w:szCs w:val="22"/>
        </w:rPr>
        <w:t xml:space="preserve">Audit Act 1901 </w:t>
      </w:r>
      <w:r w:rsidRPr="009C0563">
        <w:rPr>
          <w:sz w:val="22"/>
          <w:szCs w:val="22"/>
        </w:rPr>
        <w:t>applies.</w:t>
      </w:r>
    </w:p>
    <w:p w14:paraId="5B1C6D9B" w14:textId="77777777" w:rsidR="00883A04" w:rsidRPr="000F08D6" w:rsidRDefault="00883A04" w:rsidP="00CD2E6C">
      <w:pPr>
        <w:shd w:val="clear" w:color="000000" w:fill="auto"/>
        <w:autoSpaceDE w:val="0"/>
        <w:autoSpaceDN w:val="0"/>
        <w:adjustRightInd w:val="0"/>
        <w:spacing w:before="120"/>
        <w:ind w:left="350"/>
        <w:jc w:val="both"/>
        <w:rPr>
          <w:sz w:val="22"/>
          <w:szCs w:val="22"/>
        </w:rPr>
      </w:pPr>
      <w:r w:rsidRPr="009C0563">
        <w:rPr>
          <w:sz w:val="22"/>
          <w:szCs w:val="22"/>
        </w:rPr>
        <w:t>“(2)</w:t>
      </w:r>
      <w:r>
        <w:rPr>
          <w:sz w:val="22"/>
          <w:szCs w:val="22"/>
        </w:rPr>
        <w:tab/>
      </w:r>
      <w:r w:rsidRPr="009C0563">
        <w:rPr>
          <w:sz w:val="22"/>
          <w:szCs w:val="22"/>
        </w:rPr>
        <w:t xml:space="preserve">The </w:t>
      </w:r>
      <w:r w:rsidRPr="009C0563">
        <w:rPr>
          <w:i/>
          <w:iCs/>
          <w:sz w:val="22"/>
          <w:szCs w:val="22"/>
        </w:rPr>
        <w:t xml:space="preserve">Audit Act 1901 </w:t>
      </w:r>
      <w:r w:rsidRPr="009C0563">
        <w:rPr>
          <w:sz w:val="22"/>
          <w:szCs w:val="22"/>
        </w:rPr>
        <w:t>applies in relation to the TSRA as if:</w:t>
      </w:r>
    </w:p>
    <w:p w14:paraId="6CA5B9A9" w14:textId="77777777" w:rsidR="00883A04" w:rsidRPr="000F08D6" w:rsidRDefault="00883A04" w:rsidP="00CD2E6C">
      <w:pPr>
        <w:shd w:val="clear" w:color="000000" w:fill="auto"/>
        <w:tabs>
          <w:tab w:val="left" w:pos="734"/>
        </w:tabs>
        <w:autoSpaceDE w:val="0"/>
        <w:autoSpaceDN w:val="0"/>
        <w:adjustRightInd w:val="0"/>
        <w:spacing w:before="120"/>
        <w:ind w:left="734" w:hanging="394"/>
        <w:jc w:val="both"/>
        <w:rPr>
          <w:sz w:val="22"/>
          <w:szCs w:val="22"/>
        </w:rPr>
      </w:pPr>
      <w:r w:rsidRPr="009C0563">
        <w:rPr>
          <w:sz w:val="22"/>
          <w:szCs w:val="22"/>
        </w:rPr>
        <w:t>(a)</w:t>
      </w:r>
      <w:r>
        <w:rPr>
          <w:sz w:val="22"/>
          <w:szCs w:val="22"/>
        </w:rPr>
        <w:tab/>
      </w:r>
      <w:r w:rsidRPr="009C0563">
        <w:rPr>
          <w:sz w:val="22"/>
          <w:szCs w:val="22"/>
        </w:rPr>
        <w:t>the TSRA were not a Department for the purposes of Part VII of that Act; and</w:t>
      </w:r>
    </w:p>
    <w:p w14:paraId="2CD066E1" w14:textId="77777777" w:rsidR="00883A04" w:rsidRPr="000F08D6" w:rsidRDefault="00883A04" w:rsidP="00CD2E6C">
      <w:pPr>
        <w:shd w:val="clear" w:color="000000" w:fill="auto"/>
        <w:tabs>
          <w:tab w:val="left" w:pos="734"/>
        </w:tabs>
        <w:autoSpaceDE w:val="0"/>
        <w:autoSpaceDN w:val="0"/>
        <w:adjustRightInd w:val="0"/>
        <w:spacing w:before="120"/>
        <w:ind w:left="341"/>
        <w:jc w:val="both"/>
        <w:rPr>
          <w:sz w:val="22"/>
          <w:szCs w:val="22"/>
        </w:rPr>
      </w:pPr>
      <w:r w:rsidRPr="009C0563">
        <w:rPr>
          <w:sz w:val="22"/>
          <w:szCs w:val="22"/>
        </w:rPr>
        <w:t>(b)</w:t>
      </w:r>
      <w:r>
        <w:rPr>
          <w:sz w:val="22"/>
          <w:szCs w:val="22"/>
        </w:rPr>
        <w:tab/>
      </w:r>
      <w:r w:rsidRPr="009C0563">
        <w:rPr>
          <w:sz w:val="22"/>
          <w:szCs w:val="22"/>
        </w:rPr>
        <w:t>section 63H of that Act were omitted.</w:t>
      </w:r>
    </w:p>
    <w:p w14:paraId="5207A186" w14:textId="77777777" w:rsidR="00883A04" w:rsidRPr="000F08D6" w:rsidRDefault="00883A04" w:rsidP="004146E4">
      <w:pPr>
        <w:shd w:val="clear" w:color="000000" w:fill="auto"/>
        <w:autoSpaceDE w:val="0"/>
        <w:autoSpaceDN w:val="0"/>
        <w:adjustRightInd w:val="0"/>
        <w:spacing w:before="120" w:after="60"/>
        <w:jc w:val="both"/>
        <w:rPr>
          <w:sz w:val="22"/>
          <w:szCs w:val="22"/>
        </w:rPr>
      </w:pPr>
      <w:r w:rsidRPr="009C0563">
        <w:rPr>
          <w:b/>
          <w:bCs/>
          <w:sz w:val="22"/>
          <w:szCs w:val="22"/>
        </w:rPr>
        <w:t>TSRA Finance Directions</w:t>
      </w:r>
    </w:p>
    <w:p w14:paraId="09CC7F14"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Minister must give directions to TSRA</w:t>
      </w:r>
    </w:p>
    <w:p w14:paraId="0533DD3D" w14:textId="409189A1"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 xml:space="preserve">“144ZD.(1) The Minister must give to the TSRA written directions </w:t>
      </w:r>
      <w:r w:rsidRPr="00F22471">
        <w:rPr>
          <w:bCs/>
          <w:sz w:val="22"/>
          <w:szCs w:val="22"/>
        </w:rPr>
        <w:t>(</w:t>
      </w:r>
      <w:r w:rsidRPr="009C0563">
        <w:rPr>
          <w:b/>
          <w:bCs/>
          <w:sz w:val="22"/>
          <w:szCs w:val="22"/>
        </w:rPr>
        <w:t>‘</w:t>
      </w:r>
      <w:proofErr w:type="spellStart"/>
      <w:r w:rsidRPr="009C0563">
        <w:rPr>
          <w:b/>
          <w:bCs/>
          <w:sz w:val="22"/>
          <w:szCs w:val="22"/>
        </w:rPr>
        <w:t>TSRA</w:t>
      </w:r>
      <w:proofErr w:type="spellEnd"/>
      <w:r w:rsidRPr="009C0563">
        <w:rPr>
          <w:b/>
          <w:bCs/>
          <w:sz w:val="22"/>
          <w:szCs w:val="22"/>
        </w:rPr>
        <w:t xml:space="preserve"> Finance Directions’</w:t>
      </w:r>
      <w:r w:rsidRPr="00F22471">
        <w:rPr>
          <w:bCs/>
          <w:sz w:val="22"/>
          <w:szCs w:val="22"/>
        </w:rPr>
        <w:t xml:space="preserve">), </w:t>
      </w:r>
      <w:r w:rsidRPr="009C0563">
        <w:rPr>
          <w:sz w:val="22"/>
          <w:szCs w:val="22"/>
        </w:rPr>
        <w:t>not inconsistent with this Act or the regulations, about the administration of the TSRA’s finances.</w:t>
      </w:r>
    </w:p>
    <w:p w14:paraId="31BB1EC4"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TSRA must comply with directions</w:t>
      </w:r>
    </w:p>
    <w:p w14:paraId="7298021E" w14:textId="3B5A2518" w:rsidR="00883A04" w:rsidRPr="000F08D6" w:rsidRDefault="00883A04" w:rsidP="00F22471">
      <w:pPr>
        <w:shd w:val="clear" w:color="000000" w:fill="auto"/>
        <w:autoSpaceDE w:val="0"/>
        <w:autoSpaceDN w:val="0"/>
        <w:adjustRightInd w:val="0"/>
        <w:spacing w:before="120"/>
        <w:ind w:left="350"/>
        <w:jc w:val="both"/>
        <w:rPr>
          <w:sz w:val="22"/>
          <w:szCs w:val="22"/>
        </w:rPr>
      </w:pPr>
      <w:r w:rsidRPr="009C0563">
        <w:rPr>
          <w:sz w:val="22"/>
          <w:szCs w:val="22"/>
        </w:rPr>
        <w:t>“(2)</w:t>
      </w:r>
      <w:r>
        <w:rPr>
          <w:sz w:val="22"/>
          <w:szCs w:val="22"/>
        </w:rPr>
        <w:tab/>
      </w:r>
      <w:r w:rsidRPr="009C0563">
        <w:rPr>
          <w:sz w:val="22"/>
          <w:szCs w:val="22"/>
        </w:rPr>
        <w:t xml:space="preserve">The </w:t>
      </w:r>
      <w:proofErr w:type="spellStart"/>
      <w:r w:rsidRPr="009C0563">
        <w:rPr>
          <w:sz w:val="22"/>
          <w:szCs w:val="22"/>
        </w:rPr>
        <w:t>TSRA</w:t>
      </w:r>
      <w:proofErr w:type="spellEnd"/>
      <w:r w:rsidRPr="009C0563">
        <w:rPr>
          <w:sz w:val="22"/>
          <w:szCs w:val="22"/>
        </w:rPr>
        <w:t xml:space="preserve"> must comply with a TSRA Finance Direction that is in force even if it is inconsistent with:</w:t>
      </w:r>
    </w:p>
    <w:p w14:paraId="4C962C96" w14:textId="77777777" w:rsidR="00883A04" w:rsidRPr="000F08D6" w:rsidRDefault="00883A04" w:rsidP="00CD2E6C">
      <w:pPr>
        <w:shd w:val="clear" w:color="000000" w:fill="auto"/>
        <w:tabs>
          <w:tab w:val="left" w:pos="744"/>
        </w:tabs>
        <w:autoSpaceDE w:val="0"/>
        <w:autoSpaceDN w:val="0"/>
        <w:adjustRightInd w:val="0"/>
        <w:spacing w:before="120"/>
        <w:ind w:left="350"/>
        <w:jc w:val="both"/>
        <w:rPr>
          <w:sz w:val="22"/>
          <w:szCs w:val="22"/>
        </w:rPr>
      </w:pPr>
      <w:r w:rsidRPr="009C0563">
        <w:rPr>
          <w:sz w:val="22"/>
          <w:szCs w:val="22"/>
        </w:rPr>
        <w:t>(a)</w:t>
      </w:r>
      <w:r>
        <w:rPr>
          <w:sz w:val="22"/>
          <w:szCs w:val="22"/>
        </w:rPr>
        <w:tab/>
      </w:r>
      <w:r w:rsidRPr="009C0563">
        <w:rPr>
          <w:sz w:val="22"/>
          <w:szCs w:val="22"/>
        </w:rPr>
        <w:t>the Torres Strait Development Plan; or</w:t>
      </w:r>
    </w:p>
    <w:p w14:paraId="383961B7" w14:textId="77777777" w:rsidR="00883A04" w:rsidRPr="000F08D6" w:rsidRDefault="00883A04" w:rsidP="00CD2E6C">
      <w:pPr>
        <w:shd w:val="clear" w:color="000000" w:fill="auto"/>
        <w:tabs>
          <w:tab w:val="left" w:pos="744"/>
        </w:tabs>
        <w:autoSpaceDE w:val="0"/>
        <w:autoSpaceDN w:val="0"/>
        <w:adjustRightInd w:val="0"/>
        <w:spacing w:before="120"/>
        <w:ind w:left="350"/>
        <w:jc w:val="both"/>
        <w:rPr>
          <w:sz w:val="22"/>
          <w:szCs w:val="22"/>
        </w:rPr>
      </w:pPr>
      <w:r w:rsidRPr="009C0563">
        <w:rPr>
          <w:sz w:val="22"/>
          <w:szCs w:val="22"/>
        </w:rPr>
        <w:t>(b)</w:t>
      </w:r>
      <w:r>
        <w:rPr>
          <w:sz w:val="22"/>
          <w:szCs w:val="22"/>
        </w:rPr>
        <w:tab/>
      </w:r>
      <w:r w:rsidRPr="009C0563">
        <w:rPr>
          <w:sz w:val="22"/>
          <w:szCs w:val="22"/>
        </w:rPr>
        <w:t>decision-making principles in force under section 142K.</w:t>
      </w:r>
    </w:p>
    <w:p w14:paraId="0C66808D"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Directions may apply directions given under Audit Act etc.</w:t>
      </w:r>
    </w:p>
    <w:p w14:paraId="535E573F" w14:textId="028C7123"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“(3)</w:t>
      </w:r>
      <w:r>
        <w:rPr>
          <w:sz w:val="22"/>
          <w:szCs w:val="22"/>
        </w:rPr>
        <w:tab/>
      </w:r>
      <w:r w:rsidRPr="009C0563">
        <w:rPr>
          <w:sz w:val="22"/>
          <w:szCs w:val="22"/>
        </w:rPr>
        <w:t xml:space="preserve">The TSRA Finance Directions may apply, adopt or incorporate, with or without modification, directions given under the </w:t>
      </w:r>
      <w:r w:rsidRPr="009C0563">
        <w:rPr>
          <w:i/>
          <w:iCs/>
          <w:sz w:val="22"/>
          <w:szCs w:val="22"/>
        </w:rPr>
        <w:t xml:space="preserve">Audit Act 1901 </w:t>
      </w:r>
      <w:r w:rsidRPr="009C0563">
        <w:rPr>
          <w:sz w:val="22"/>
          <w:szCs w:val="22"/>
        </w:rPr>
        <w:t xml:space="preserve">by the Minister for Finance, or the Secretary to the Department of Finance </w:t>
      </w:r>
      <w:r w:rsidRPr="00F22471">
        <w:rPr>
          <w:bCs/>
          <w:sz w:val="22"/>
          <w:szCs w:val="22"/>
        </w:rPr>
        <w:t>(</w:t>
      </w:r>
      <w:r w:rsidRPr="009C0563">
        <w:rPr>
          <w:b/>
          <w:bCs/>
          <w:sz w:val="22"/>
          <w:szCs w:val="22"/>
        </w:rPr>
        <w:t>‘Audit Act Directions’</w:t>
      </w:r>
      <w:r w:rsidRPr="00F22471">
        <w:rPr>
          <w:bCs/>
          <w:sz w:val="22"/>
          <w:szCs w:val="22"/>
        </w:rPr>
        <w:t xml:space="preserve">). </w:t>
      </w:r>
      <w:r w:rsidRPr="009C0563">
        <w:rPr>
          <w:sz w:val="22"/>
          <w:szCs w:val="22"/>
        </w:rPr>
        <w:t>The Audit Act Directions may be those as in force at a particular time or as in force from time to time.</w:t>
      </w:r>
    </w:p>
    <w:p w14:paraId="6545E44D"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TSRA must make directions available</w:t>
      </w:r>
    </w:p>
    <w:p w14:paraId="455444B3" w14:textId="3133A2F7"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“(4)</w:t>
      </w:r>
      <w:r>
        <w:rPr>
          <w:sz w:val="22"/>
          <w:szCs w:val="22"/>
        </w:rPr>
        <w:tab/>
      </w:r>
      <w:r w:rsidRPr="009C0563">
        <w:rPr>
          <w:sz w:val="22"/>
          <w:szCs w:val="22"/>
        </w:rPr>
        <w:t xml:space="preserve">Without limiting the operation of the </w:t>
      </w:r>
      <w:r w:rsidRPr="009C0563">
        <w:rPr>
          <w:i/>
          <w:iCs/>
          <w:sz w:val="22"/>
          <w:szCs w:val="22"/>
        </w:rPr>
        <w:t>Freedom of Information Act 1982</w:t>
      </w:r>
      <w:r w:rsidRPr="00F22471">
        <w:rPr>
          <w:iCs/>
          <w:sz w:val="22"/>
          <w:szCs w:val="22"/>
        </w:rPr>
        <w:t>,</w:t>
      </w:r>
      <w:r w:rsidRPr="009C0563">
        <w:rPr>
          <w:i/>
          <w:iCs/>
          <w:sz w:val="22"/>
          <w:szCs w:val="22"/>
        </w:rPr>
        <w:t xml:space="preserve"> </w:t>
      </w:r>
      <w:r w:rsidRPr="009C0563">
        <w:rPr>
          <w:sz w:val="22"/>
          <w:szCs w:val="22"/>
        </w:rPr>
        <w:t>the Minister must ensure that copies of the TSRA Finance Directions as in force from time to time are:</w:t>
      </w:r>
    </w:p>
    <w:p w14:paraId="4CDC61FD" w14:textId="77777777" w:rsidR="00883A04" w:rsidRPr="000F08D6" w:rsidRDefault="00883A04" w:rsidP="00CD2E6C">
      <w:pPr>
        <w:shd w:val="clear" w:color="000000" w:fill="auto"/>
        <w:tabs>
          <w:tab w:val="left" w:pos="758"/>
        </w:tabs>
        <w:autoSpaceDE w:val="0"/>
        <w:autoSpaceDN w:val="0"/>
        <w:adjustRightInd w:val="0"/>
        <w:spacing w:before="120"/>
        <w:ind w:left="365"/>
        <w:jc w:val="both"/>
        <w:rPr>
          <w:sz w:val="22"/>
          <w:szCs w:val="22"/>
        </w:rPr>
      </w:pPr>
      <w:r w:rsidRPr="009C0563">
        <w:rPr>
          <w:sz w:val="22"/>
          <w:szCs w:val="22"/>
        </w:rPr>
        <w:t>(a)</w:t>
      </w:r>
      <w:r>
        <w:rPr>
          <w:sz w:val="22"/>
          <w:szCs w:val="22"/>
        </w:rPr>
        <w:tab/>
      </w:r>
      <w:r w:rsidRPr="009C0563">
        <w:rPr>
          <w:sz w:val="22"/>
          <w:szCs w:val="22"/>
        </w:rPr>
        <w:t>given to the TSRA; and</w:t>
      </w:r>
    </w:p>
    <w:p w14:paraId="3DA81461" w14:textId="77777777" w:rsidR="00883A04" w:rsidRPr="000F08D6" w:rsidRDefault="00883A04" w:rsidP="00F40057">
      <w:pPr>
        <w:shd w:val="clear" w:color="000000" w:fill="auto"/>
        <w:tabs>
          <w:tab w:val="left" w:pos="792"/>
        </w:tabs>
        <w:autoSpaceDE w:val="0"/>
        <w:autoSpaceDN w:val="0"/>
        <w:adjustRightInd w:val="0"/>
        <w:spacing w:before="120"/>
        <w:ind w:left="792" w:hanging="398"/>
        <w:jc w:val="both"/>
        <w:rPr>
          <w:sz w:val="22"/>
          <w:szCs w:val="22"/>
        </w:rPr>
      </w:pPr>
      <w:r w:rsidRPr="009C0563">
        <w:rPr>
          <w:sz w:val="22"/>
          <w:szCs w:val="22"/>
        </w:rPr>
        <w:t>(b)</w:t>
      </w:r>
      <w:r>
        <w:rPr>
          <w:sz w:val="22"/>
          <w:szCs w:val="22"/>
        </w:rPr>
        <w:tab/>
      </w:r>
      <w:r w:rsidRPr="009C0563">
        <w:rPr>
          <w:sz w:val="22"/>
          <w:szCs w:val="22"/>
        </w:rPr>
        <w:t>available for inspection and purchase at each office of the TSRA.</w:t>
      </w:r>
    </w:p>
    <w:p w14:paraId="7422B589" w14:textId="77777777" w:rsidR="00883A04" w:rsidRPr="000F08D6" w:rsidRDefault="00883A04" w:rsidP="00CD2E6C">
      <w:pPr>
        <w:shd w:val="clear" w:color="000000" w:fill="auto"/>
        <w:autoSpaceDE w:val="0"/>
        <w:autoSpaceDN w:val="0"/>
        <w:adjustRightInd w:val="0"/>
        <w:spacing w:before="120"/>
        <w:jc w:val="both"/>
        <w:rPr>
          <w:sz w:val="22"/>
          <w:szCs w:val="22"/>
        </w:rPr>
      </w:pPr>
      <w:r w:rsidRPr="000F08D6">
        <w:rPr>
          <w:sz w:val="22"/>
          <w:szCs w:val="22"/>
        </w:rPr>
        <w:br w:type="page"/>
      </w:r>
      <w:r w:rsidRPr="009C0563">
        <w:rPr>
          <w:i/>
          <w:iCs/>
          <w:sz w:val="22"/>
          <w:szCs w:val="22"/>
        </w:rPr>
        <w:lastRenderedPageBreak/>
        <w:t>Notice of giving of directions to be published in the Gazette</w:t>
      </w:r>
    </w:p>
    <w:p w14:paraId="729B42FA" w14:textId="77777777" w:rsidR="00883A04" w:rsidRPr="000F08D6" w:rsidRDefault="00883A04" w:rsidP="00CD2E6C">
      <w:pPr>
        <w:shd w:val="clear" w:color="000000" w:fill="auto"/>
        <w:autoSpaceDE w:val="0"/>
        <w:autoSpaceDN w:val="0"/>
        <w:adjustRightInd w:val="0"/>
        <w:spacing w:before="120"/>
        <w:ind w:firstLine="341"/>
        <w:jc w:val="both"/>
        <w:rPr>
          <w:sz w:val="22"/>
          <w:szCs w:val="22"/>
        </w:rPr>
      </w:pPr>
      <w:r w:rsidRPr="009C0563">
        <w:rPr>
          <w:sz w:val="22"/>
          <w:szCs w:val="22"/>
        </w:rPr>
        <w:t>“(5)</w:t>
      </w:r>
      <w:r>
        <w:rPr>
          <w:sz w:val="22"/>
          <w:szCs w:val="22"/>
        </w:rPr>
        <w:tab/>
      </w:r>
      <w:r w:rsidRPr="009C0563">
        <w:rPr>
          <w:sz w:val="22"/>
          <w:szCs w:val="22"/>
        </w:rPr>
        <w:t xml:space="preserve">The TSRA General Manager must cause notice of the giving of TSRA Finance Directions to be published in the </w:t>
      </w:r>
      <w:r w:rsidRPr="009C0563">
        <w:rPr>
          <w:i/>
          <w:iCs/>
          <w:sz w:val="22"/>
          <w:szCs w:val="22"/>
        </w:rPr>
        <w:t>Gazette.</w:t>
      </w:r>
    </w:p>
    <w:p w14:paraId="4965548D" w14:textId="35D7B52E" w:rsidR="00883A04" w:rsidRPr="000F08D6" w:rsidRDefault="00883A04" w:rsidP="00F40057">
      <w:pPr>
        <w:shd w:val="clear" w:color="000000" w:fill="auto"/>
        <w:autoSpaceDE w:val="0"/>
        <w:autoSpaceDN w:val="0"/>
        <w:adjustRightInd w:val="0"/>
        <w:spacing w:before="120"/>
        <w:jc w:val="center"/>
        <w:rPr>
          <w:sz w:val="22"/>
          <w:szCs w:val="22"/>
        </w:rPr>
      </w:pPr>
      <w:r w:rsidRPr="00F22471">
        <w:rPr>
          <w:bCs/>
          <w:iCs/>
          <w:sz w:val="22"/>
          <w:szCs w:val="22"/>
        </w:rPr>
        <w:t>“</w:t>
      </w:r>
      <w:r w:rsidRPr="009C0563">
        <w:rPr>
          <w:b/>
          <w:bCs/>
          <w:i/>
          <w:iCs/>
          <w:sz w:val="22"/>
          <w:szCs w:val="22"/>
        </w:rPr>
        <w:t>Division 10</w:t>
      </w:r>
      <w:r w:rsidRPr="009C0563">
        <w:rPr>
          <w:b/>
          <w:bCs/>
          <w:sz w:val="22"/>
          <w:szCs w:val="22"/>
        </w:rPr>
        <w:t>—</w:t>
      </w:r>
      <w:r w:rsidRPr="009C0563">
        <w:rPr>
          <w:b/>
          <w:bCs/>
          <w:i/>
          <w:iCs/>
          <w:sz w:val="22"/>
          <w:szCs w:val="22"/>
        </w:rPr>
        <w:t>Minister or Commission may ask TSRA for information</w:t>
      </w:r>
    </w:p>
    <w:p w14:paraId="4F697612"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Minister or Commission may ask TSRA for information</w:t>
      </w:r>
    </w:p>
    <w:p w14:paraId="1BE36A02" w14:textId="77777777" w:rsidR="00883A04" w:rsidRPr="000F08D6" w:rsidRDefault="00883A04" w:rsidP="00CD2E6C">
      <w:pPr>
        <w:shd w:val="clear" w:color="000000" w:fill="auto"/>
        <w:autoSpaceDE w:val="0"/>
        <w:autoSpaceDN w:val="0"/>
        <w:adjustRightInd w:val="0"/>
        <w:spacing w:before="120"/>
        <w:ind w:firstLine="336"/>
        <w:jc w:val="both"/>
        <w:rPr>
          <w:sz w:val="22"/>
          <w:szCs w:val="22"/>
        </w:rPr>
      </w:pPr>
      <w:r w:rsidRPr="009C0563">
        <w:rPr>
          <w:sz w:val="22"/>
          <w:szCs w:val="22"/>
        </w:rPr>
        <w:t>“144ZE.(1) The Minister or the Commission may from time to time ask the TSRA for information about the TSRA’s activities.</w:t>
      </w:r>
    </w:p>
    <w:p w14:paraId="7E667D8E" w14:textId="608F3B7D" w:rsidR="00883A04" w:rsidRPr="000F08D6" w:rsidRDefault="00883A04" w:rsidP="00CD2E6C">
      <w:pPr>
        <w:shd w:val="clear" w:color="000000" w:fill="auto"/>
        <w:autoSpaceDE w:val="0"/>
        <w:autoSpaceDN w:val="0"/>
        <w:adjustRightInd w:val="0"/>
        <w:spacing w:before="120"/>
        <w:ind w:left="365"/>
        <w:jc w:val="both"/>
        <w:rPr>
          <w:sz w:val="22"/>
          <w:szCs w:val="22"/>
        </w:rPr>
      </w:pPr>
      <w:r w:rsidRPr="009C0563">
        <w:rPr>
          <w:sz w:val="22"/>
          <w:szCs w:val="22"/>
        </w:rPr>
        <w:t>“(2)</w:t>
      </w:r>
      <w:r>
        <w:rPr>
          <w:sz w:val="22"/>
          <w:szCs w:val="22"/>
        </w:rPr>
        <w:tab/>
      </w:r>
      <w:r w:rsidR="00F22471">
        <w:rPr>
          <w:sz w:val="22"/>
          <w:szCs w:val="22"/>
        </w:rPr>
        <w:t xml:space="preserve"> </w:t>
      </w:r>
      <w:r w:rsidRPr="009C0563">
        <w:rPr>
          <w:sz w:val="22"/>
          <w:szCs w:val="22"/>
        </w:rPr>
        <w:t xml:space="preserve">The </w:t>
      </w:r>
      <w:proofErr w:type="spellStart"/>
      <w:r w:rsidRPr="009C0563">
        <w:rPr>
          <w:sz w:val="22"/>
          <w:szCs w:val="22"/>
        </w:rPr>
        <w:t>TSRA</w:t>
      </w:r>
      <w:proofErr w:type="spellEnd"/>
      <w:r w:rsidRPr="009C0563">
        <w:rPr>
          <w:sz w:val="22"/>
          <w:szCs w:val="22"/>
        </w:rPr>
        <w:t xml:space="preserve"> must give the Minister the information he or she asks for.</w:t>
      </w:r>
    </w:p>
    <w:p w14:paraId="3CEB9E95" w14:textId="71EA0BF7" w:rsidR="00883A04" w:rsidRPr="000F08D6" w:rsidRDefault="00883A04" w:rsidP="00F22471">
      <w:pPr>
        <w:shd w:val="clear" w:color="000000" w:fill="auto"/>
        <w:autoSpaceDE w:val="0"/>
        <w:autoSpaceDN w:val="0"/>
        <w:adjustRightInd w:val="0"/>
        <w:spacing w:before="120"/>
        <w:ind w:left="365"/>
        <w:jc w:val="both"/>
        <w:rPr>
          <w:sz w:val="22"/>
          <w:szCs w:val="22"/>
        </w:rPr>
      </w:pPr>
      <w:r w:rsidRPr="009C0563">
        <w:rPr>
          <w:sz w:val="22"/>
          <w:szCs w:val="22"/>
        </w:rPr>
        <w:t>“(3)</w:t>
      </w:r>
      <w:r>
        <w:rPr>
          <w:sz w:val="22"/>
          <w:szCs w:val="22"/>
        </w:rPr>
        <w:tab/>
      </w:r>
      <w:r w:rsidR="00F22471">
        <w:rPr>
          <w:sz w:val="22"/>
          <w:szCs w:val="22"/>
        </w:rPr>
        <w:t xml:space="preserve"> </w:t>
      </w:r>
      <w:r w:rsidRPr="009C0563">
        <w:rPr>
          <w:sz w:val="22"/>
          <w:szCs w:val="22"/>
        </w:rPr>
        <w:t xml:space="preserve">The </w:t>
      </w:r>
      <w:proofErr w:type="spellStart"/>
      <w:r w:rsidRPr="009C0563">
        <w:rPr>
          <w:sz w:val="22"/>
          <w:szCs w:val="22"/>
        </w:rPr>
        <w:t>TSRA</w:t>
      </w:r>
      <w:proofErr w:type="spellEnd"/>
      <w:r w:rsidRPr="009C0563">
        <w:rPr>
          <w:sz w:val="22"/>
          <w:szCs w:val="22"/>
        </w:rPr>
        <w:t xml:space="preserve"> may give the Commission the information it asks for.</w:t>
      </w:r>
    </w:p>
    <w:p w14:paraId="362F867B" w14:textId="3AD9EF9A" w:rsidR="00883A04" w:rsidRPr="000F08D6" w:rsidRDefault="00883A04" w:rsidP="00F40057">
      <w:pPr>
        <w:shd w:val="clear" w:color="000000" w:fill="auto"/>
        <w:autoSpaceDE w:val="0"/>
        <w:autoSpaceDN w:val="0"/>
        <w:adjustRightInd w:val="0"/>
        <w:spacing w:before="120"/>
        <w:jc w:val="center"/>
        <w:rPr>
          <w:sz w:val="22"/>
          <w:szCs w:val="22"/>
        </w:rPr>
      </w:pPr>
      <w:r w:rsidRPr="00F22471">
        <w:rPr>
          <w:bCs/>
          <w:iCs/>
          <w:sz w:val="22"/>
          <w:szCs w:val="22"/>
        </w:rPr>
        <w:t>“</w:t>
      </w:r>
      <w:r w:rsidRPr="009C0563">
        <w:rPr>
          <w:b/>
          <w:bCs/>
          <w:i/>
          <w:iCs/>
          <w:sz w:val="22"/>
          <w:szCs w:val="22"/>
        </w:rPr>
        <w:t>Division 11</w:t>
      </w:r>
      <w:r w:rsidRPr="009C0563">
        <w:rPr>
          <w:b/>
          <w:bCs/>
          <w:sz w:val="22"/>
          <w:szCs w:val="22"/>
        </w:rPr>
        <w:t>—</w:t>
      </w:r>
      <w:proofErr w:type="spellStart"/>
      <w:r w:rsidRPr="009C0563">
        <w:rPr>
          <w:b/>
          <w:bCs/>
          <w:i/>
          <w:iCs/>
          <w:sz w:val="22"/>
          <w:szCs w:val="22"/>
        </w:rPr>
        <w:t>TSRA</w:t>
      </w:r>
      <w:proofErr w:type="spellEnd"/>
      <w:r w:rsidRPr="009C0563">
        <w:rPr>
          <w:b/>
          <w:bCs/>
          <w:i/>
          <w:iCs/>
          <w:sz w:val="22"/>
          <w:szCs w:val="22"/>
        </w:rPr>
        <w:t xml:space="preserve"> Administrators</w:t>
      </w:r>
    </w:p>
    <w:p w14:paraId="5846FA0B"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Powers of TSRA Administrator</w:t>
      </w:r>
    </w:p>
    <w:p w14:paraId="35F35E46"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“144ZF. A TSRA Administrator appointed to administer the affairs of the TSRA:</w:t>
      </w:r>
    </w:p>
    <w:p w14:paraId="54747AF2" w14:textId="77777777" w:rsidR="00883A04" w:rsidRPr="000F08D6" w:rsidRDefault="00883A04" w:rsidP="00CD2E6C">
      <w:pPr>
        <w:shd w:val="clear" w:color="000000" w:fill="auto"/>
        <w:tabs>
          <w:tab w:val="left" w:pos="758"/>
        </w:tabs>
        <w:autoSpaceDE w:val="0"/>
        <w:autoSpaceDN w:val="0"/>
        <w:adjustRightInd w:val="0"/>
        <w:spacing w:before="120"/>
        <w:ind w:left="360"/>
        <w:jc w:val="both"/>
        <w:rPr>
          <w:sz w:val="22"/>
          <w:szCs w:val="22"/>
        </w:rPr>
      </w:pPr>
      <w:r w:rsidRPr="009C0563">
        <w:rPr>
          <w:sz w:val="22"/>
          <w:szCs w:val="22"/>
        </w:rPr>
        <w:t>(a)</w:t>
      </w:r>
      <w:r>
        <w:rPr>
          <w:sz w:val="22"/>
          <w:szCs w:val="22"/>
        </w:rPr>
        <w:tab/>
      </w:r>
      <w:r w:rsidRPr="009C0563">
        <w:rPr>
          <w:sz w:val="22"/>
          <w:szCs w:val="22"/>
        </w:rPr>
        <w:t>must do so until the new members of the TSRA take office; and</w:t>
      </w:r>
    </w:p>
    <w:p w14:paraId="139D75C0" w14:textId="77777777" w:rsidR="00883A04" w:rsidRPr="000F08D6" w:rsidRDefault="00883A04" w:rsidP="00CD2E6C">
      <w:pPr>
        <w:shd w:val="clear" w:color="000000" w:fill="auto"/>
        <w:tabs>
          <w:tab w:val="left" w:pos="758"/>
        </w:tabs>
        <w:autoSpaceDE w:val="0"/>
        <w:autoSpaceDN w:val="0"/>
        <w:adjustRightInd w:val="0"/>
        <w:spacing w:before="120"/>
        <w:ind w:left="360"/>
        <w:jc w:val="both"/>
        <w:rPr>
          <w:sz w:val="22"/>
          <w:szCs w:val="22"/>
        </w:rPr>
      </w:pPr>
      <w:r w:rsidRPr="009C0563">
        <w:rPr>
          <w:sz w:val="22"/>
          <w:szCs w:val="22"/>
        </w:rPr>
        <w:t>(b)</w:t>
      </w:r>
      <w:r>
        <w:rPr>
          <w:sz w:val="22"/>
          <w:szCs w:val="22"/>
        </w:rPr>
        <w:tab/>
      </w:r>
      <w:r w:rsidRPr="009C0563">
        <w:rPr>
          <w:sz w:val="22"/>
          <w:szCs w:val="22"/>
        </w:rPr>
        <w:t>has all the functions and powers of the TSRA; and</w:t>
      </w:r>
    </w:p>
    <w:p w14:paraId="1ABB0671" w14:textId="77777777" w:rsidR="00883A04" w:rsidRPr="000F08D6" w:rsidRDefault="00883A04" w:rsidP="00CD2E6C">
      <w:pPr>
        <w:shd w:val="clear" w:color="000000" w:fill="auto"/>
        <w:tabs>
          <w:tab w:val="left" w:pos="758"/>
        </w:tabs>
        <w:autoSpaceDE w:val="0"/>
        <w:autoSpaceDN w:val="0"/>
        <w:adjustRightInd w:val="0"/>
        <w:spacing w:before="120"/>
        <w:ind w:left="758" w:hanging="398"/>
        <w:jc w:val="both"/>
        <w:rPr>
          <w:sz w:val="22"/>
          <w:szCs w:val="22"/>
        </w:rPr>
      </w:pPr>
      <w:r w:rsidRPr="009C0563">
        <w:rPr>
          <w:sz w:val="22"/>
          <w:szCs w:val="22"/>
        </w:rPr>
        <w:t>(c)</w:t>
      </w:r>
      <w:r>
        <w:rPr>
          <w:sz w:val="22"/>
          <w:szCs w:val="22"/>
        </w:rPr>
        <w:tab/>
      </w:r>
      <w:r w:rsidRPr="009C0563">
        <w:rPr>
          <w:sz w:val="22"/>
          <w:szCs w:val="22"/>
        </w:rPr>
        <w:t>has all powers necessary to rectify any problems in the affairs of the TSRA; and</w:t>
      </w:r>
    </w:p>
    <w:p w14:paraId="13F2DFAA" w14:textId="77777777" w:rsidR="00883A04" w:rsidRPr="000F08D6" w:rsidRDefault="00883A04" w:rsidP="00CD2E6C">
      <w:pPr>
        <w:shd w:val="clear" w:color="000000" w:fill="auto"/>
        <w:tabs>
          <w:tab w:val="left" w:pos="758"/>
        </w:tabs>
        <w:autoSpaceDE w:val="0"/>
        <w:autoSpaceDN w:val="0"/>
        <w:adjustRightInd w:val="0"/>
        <w:spacing w:before="120"/>
        <w:ind w:left="360"/>
        <w:jc w:val="both"/>
        <w:rPr>
          <w:sz w:val="22"/>
          <w:szCs w:val="22"/>
        </w:rPr>
      </w:pPr>
      <w:r w:rsidRPr="009C0563">
        <w:rPr>
          <w:sz w:val="22"/>
          <w:szCs w:val="22"/>
        </w:rPr>
        <w:t>(d)</w:t>
      </w:r>
      <w:r>
        <w:rPr>
          <w:sz w:val="22"/>
          <w:szCs w:val="22"/>
        </w:rPr>
        <w:tab/>
      </w:r>
      <w:r w:rsidRPr="009C0563">
        <w:rPr>
          <w:sz w:val="22"/>
          <w:szCs w:val="22"/>
        </w:rPr>
        <w:t>does not have power to vote in a zone election.</w:t>
      </w:r>
    </w:p>
    <w:p w14:paraId="677B4297"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Remuneration and allowances</w:t>
      </w:r>
    </w:p>
    <w:p w14:paraId="7EB67FC8"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“144ZG. A TSRA Administrator is entitled to remuneration and allowances in accordance with section 194.</w:t>
      </w:r>
    </w:p>
    <w:p w14:paraId="3A510F32"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b/>
          <w:bCs/>
          <w:sz w:val="22"/>
          <w:szCs w:val="22"/>
        </w:rPr>
        <w:t>TSRA Administrator holds office on a full-time basis</w:t>
      </w:r>
    </w:p>
    <w:p w14:paraId="52C0CE99" w14:textId="77777777" w:rsidR="00883A04" w:rsidRPr="000F08D6" w:rsidRDefault="00883A04" w:rsidP="00CD2E6C">
      <w:pPr>
        <w:shd w:val="clear" w:color="000000" w:fill="auto"/>
        <w:autoSpaceDE w:val="0"/>
        <w:autoSpaceDN w:val="0"/>
        <w:adjustRightInd w:val="0"/>
        <w:spacing w:before="120"/>
        <w:ind w:left="379"/>
        <w:jc w:val="both"/>
        <w:rPr>
          <w:sz w:val="22"/>
          <w:szCs w:val="22"/>
        </w:rPr>
      </w:pPr>
      <w:r w:rsidRPr="009C0563">
        <w:rPr>
          <w:sz w:val="22"/>
          <w:szCs w:val="22"/>
        </w:rPr>
        <w:t>“144ZH. A TSRA Administrator holds office on a full-time basis.</w:t>
      </w:r>
    </w:p>
    <w:p w14:paraId="49C2B0D4"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Resignation of TSRA Administrator</w:t>
      </w:r>
    </w:p>
    <w:p w14:paraId="4D068869"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“144ZJ. A TSRA Administrator may resign by writing signed by him or her and sent to the Minister.</w:t>
      </w:r>
    </w:p>
    <w:p w14:paraId="0EAC045B"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Leave of absence</w:t>
      </w:r>
    </w:p>
    <w:p w14:paraId="782FD339" w14:textId="339679D5" w:rsidR="00883A04" w:rsidRPr="000F08D6" w:rsidRDefault="00883A04" w:rsidP="00CD2E6C">
      <w:pPr>
        <w:shd w:val="clear" w:color="000000" w:fill="auto"/>
        <w:autoSpaceDE w:val="0"/>
        <w:autoSpaceDN w:val="0"/>
        <w:adjustRightInd w:val="0"/>
        <w:spacing w:before="120"/>
        <w:ind w:firstLine="341"/>
        <w:jc w:val="both"/>
        <w:rPr>
          <w:sz w:val="22"/>
          <w:szCs w:val="22"/>
        </w:rPr>
      </w:pPr>
      <w:r w:rsidRPr="009C0563">
        <w:rPr>
          <w:sz w:val="22"/>
          <w:szCs w:val="22"/>
        </w:rPr>
        <w:t xml:space="preserve">“144ZK.(1) Subject to section 87E of the </w:t>
      </w:r>
      <w:r w:rsidRPr="009C0563">
        <w:rPr>
          <w:i/>
          <w:iCs/>
          <w:sz w:val="22"/>
          <w:szCs w:val="22"/>
        </w:rPr>
        <w:t>Public Service Act 1922</w:t>
      </w:r>
      <w:r w:rsidRPr="00F22471">
        <w:rPr>
          <w:iCs/>
          <w:sz w:val="22"/>
          <w:szCs w:val="22"/>
        </w:rPr>
        <w:t>,</w:t>
      </w:r>
      <w:r w:rsidRPr="009C0563">
        <w:rPr>
          <w:i/>
          <w:iCs/>
          <w:sz w:val="22"/>
          <w:szCs w:val="22"/>
        </w:rPr>
        <w:t xml:space="preserve"> </w:t>
      </w:r>
      <w:r w:rsidRPr="009C0563">
        <w:rPr>
          <w:sz w:val="22"/>
          <w:szCs w:val="22"/>
        </w:rPr>
        <w:t xml:space="preserve">a </w:t>
      </w:r>
      <w:proofErr w:type="spellStart"/>
      <w:r w:rsidRPr="009C0563">
        <w:rPr>
          <w:sz w:val="22"/>
          <w:szCs w:val="22"/>
        </w:rPr>
        <w:t>TSRA</w:t>
      </w:r>
      <w:proofErr w:type="spellEnd"/>
      <w:r w:rsidRPr="009C0563">
        <w:rPr>
          <w:sz w:val="22"/>
          <w:szCs w:val="22"/>
        </w:rPr>
        <w:t xml:space="preserve"> Administrator is to have such recreation leave entitlements as are determined by the Remuneration Tribunal.</w:t>
      </w:r>
    </w:p>
    <w:p w14:paraId="5DC72C70" w14:textId="77777777" w:rsidR="00883A04" w:rsidRPr="000F08D6" w:rsidRDefault="00883A04" w:rsidP="00F40057">
      <w:pPr>
        <w:shd w:val="clear" w:color="000000" w:fill="auto"/>
        <w:autoSpaceDE w:val="0"/>
        <w:autoSpaceDN w:val="0"/>
        <w:adjustRightInd w:val="0"/>
        <w:spacing w:before="120"/>
        <w:ind w:firstLine="341"/>
        <w:jc w:val="both"/>
        <w:rPr>
          <w:sz w:val="22"/>
          <w:szCs w:val="22"/>
        </w:rPr>
      </w:pPr>
      <w:r w:rsidRPr="009C0563">
        <w:rPr>
          <w:sz w:val="22"/>
          <w:szCs w:val="22"/>
        </w:rPr>
        <w:t>“(2)</w:t>
      </w:r>
      <w:r>
        <w:rPr>
          <w:sz w:val="22"/>
          <w:szCs w:val="22"/>
        </w:rPr>
        <w:tab/>
      </w:r>
      <w:r w:rsidRPr="009C0563">
        <w:rPr>
          <w:sz w:val="22"/>
          <w:szCs w:val="22"/>
        </w:rPr>
        <w:t>The Minister may grant a TSRA Administrator leave of absence (other than recreation leave) on such terms and conditions, as to remuneration or otherwise, as the Minister determines in writing.</w:t>
      </w:r>
    </w:p>
    <w:p w14:paraId="3D00B2E8"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0F08D6">
        <w:rPr>
          <w:sz w:val="22"/>
          <w:szCs w:val="22"/>
        </w:rPr>
        <w:br w:type="page"/>
      </w:r>
      <w:r w:rsidRPr="009C0563">
        <w:rPr>
          <w:b/>
          <w:bCs/>
          <w:sz w:val="22"/>
          <w:szCs w:val="22"/>
        </w:rPr>
        <w:lastRenderedPageBreak/>
        <w:t>Other terms and conditions</w:t>
      </w:r>
    </w:p>
    <w:p w14:paraId="5EDC4F89" w14:textId="77777777" w:rsidR="00883A04" w:rsidRPr="000F08D6" w:rsidRDefault="00883A04" w:rsidP="00CD2E6C">
      <w:pPr>
        <w:shd w:val="clear" w:color="000000" w:fill="auto"/>
        <w:autoSpaceDE w:val="0"/>
        <w:autoSpaceDN w:val="0"/>
        <w:adjustRightInd w:val="0"/>
        <w:spacing w:before="120"/>
        <w:ind w:firstLine="336"/>
        <w:jc w:val="both"/>
        <w:rPr>
          <w:sz w:val="22"/>
          <w:szCs w:val="22"/>
        </w:rPr>
      </w:pPr>
      <w:r w:rsidRPr="009C0563">
        <w:rPr>
          <w:sz w:val="22"/>
          <w:szCs w:val="22"/>
        </w:rPr>
        <w:t xml:space="preserve">“144ZL. A TSRA Administrator holds office on such terms and conditions (if any) in respect of matters not provided for by this Act as are determined by the Minister by notice in the </w:t>
      </w:r>
      <w:r w:rsidRPr="009C0563">
        <w:rPr>
          <w:i/>
          <w:iCs/>
          <w:sz w:val="22"/>
          <w:szCs w:val="22"/>
        </w:rPr>
        <w:t>Gazette.</w:t>
      </w:r>
    </w:p>
    <w:p w14:paraId="44E43221"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Disclosure of interests</w:t>
      </w:r>
    </w:p>
    <w:p w14:paraId="01640365" w14:textId="77777777" w:rsidR="00883A04" w:rsidRPr="000F08D6" w:rsidRDefault="00883A04" w:rsidP="00CD2E6C">
      <w:pPr>
        <w:shd w:val="clear" w:color="000000" w:fill="auto"/>
        <w:autoSpaceDE w:val="0"/>
        <w:autoSpaceDN w:val="0"/>
        <w:adjustRightInd w:val="0"/>
        <w:spacing w:before="120"/>
        <w:ind w:firstLine="341"/>
        <w:jc w:val="both"/>
        <w:rPr>
          <w:sz w:val="22"/>
          <w:szCs w:val="22"/>
        </w:rPr>
      </w:pPr>
      <w:r w:rsidRPr="009C0563">
        <w:rPr>
          <w:sz w:val="22"/>
          <w:szCs w:val="22"/>
        </w:rPr>
        <w:t>“144ZM.(1) A TSRA Administrator must make to the Minister a written disclosure of:</w:t>
      </w:r>
    </w:p>
    <w:p w14:paraId="74E2E047" w14:textId="77777777" w:rsidR="00883A04" w:rsidRPr="000F08D6" w:rsidRDefault="00883A04" w:rsidP="00CD2E6C">
      <w:pPr>
        <w:shd w:val="clear" w:color="000000" w:fill="auto"/>
        <w:tabs>
          <w:tab w:val="left" w:pos="730"/>
        </w:tabs>
        <w:autoSpaceDE w:val="0"/>
        <w:autoSpaceDN w:val="0"/>
        <w:adjustRightInd w:val="0"/>
        <w:spacing w:before="120"/>
        <w:ind w:left="331"/>
        <w:jc w:val="both"/>
        <w:rPr>
          <w:sz w:val="22"/>
          <w:szCs w:val="22"/>
        </w:rPr>
      </w:pPr>
      <w:r w:rsidRPr="009C0563">
        <w:rPr>
          <w:sz w:val="22"/>
          <w:szCs w:val="22"/>
        </w:rPr>
        <w:t>(a)</w:t>
      </w:r>
      <w:r>
        <w:rPr>
          <w:sz w:val="22"/>
          <w:szCs w:val="22"/>
        </w:rPr>
        <w:tab/>
      </w:r>
      <w:r w:rsidRPr="009C0563">
        <w:rPr>
          <w:sz w:val="22"/>
          <w:szCs w:val="22"/>
        </w:rPr>
        <w:t>the TSRA Administrator’s financial interests; and</w:t>
      </w:r>
    </w:p>
    <w:p w14:paraId="3EC2F28A" w14:textId="77777777" w:rsidR="00883A04" w:rsidRPr="000F08D6" w:rsidRDefault="00883A04" w:rsidP="00CD2E6C">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(b)</w:t>
      </w:r>
      <w:r>
        <w:rPr>
          <w:sz w:val="22"/>
          <w:szCs w:val="22"/>
        </w:rPr>
        <w:tab/>
      </w:r>
      <w:r w:rsidRPr="009C0563">
        <w:rPr>
          <w:sz w:val="22"/>
          <w:szCs w:val="22"/>
        </w:rPr>
        <w:t>the financial interests of the TSRA Administrator’s immediate family;</w:t>
      </w:r>
    </w:p>
    <w:p w14:paraId="57DF68FB"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sz w:val="22"/>
          <w:szCs w:val="22"/>
        </w:rPr>
        <w:t>equivalent to the disclosure of financial interests required to be made by officers of the Australian Public Service who are members of the Senior Executive Service.</w:t>
      </w:r>
    </w:p>
    <w:p w14:paraId="30CB3EA6"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“(2)</w:t>
      </w:r>
      <w:r>
        <w:rPr>
          <w:sz w:val="22"/>
          <w:szCs w:val="22"/>
        </w:rPr>
        <w:tab/>
      </w:r>
      <w:r w:rsidRPr="009C0563">
        <w:rPr>
          <w:sz w:val="22"/>
          <w:szCs w:val="22"/>
        </w:rPr>
        <w:t>A TSRA Administrator must make a disclosure under subsection (1) within one month after being appointed as a TSRA Administrator.</w:t>
      </w:r>
    </w:p>
    <w:p w14:paraId="002F3B81"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“(3)</w:t>
      </w:r>
      <w:r>
        <w:rPr>
          <w:sz w:val="22"/>
          <w:szCs w:val="22"/>
        </w:rPr>
        <w:tab/>
      </w:r>
      <w:r w:rsidRPr="009C0563">
        <w:rPr>
          <w:sz w:val="22"/>
          <w:szCs w:val="22"/>
        </w:rPr>
        <w:t>A TSRA Administrator must from time to time make such further disclosures as are necessary to ensure that the information available to the Minister about the financial interests of the TSRA Administrator, and of the members of the TSRA Administrator’s immediate family, is up-to-date.</w:t>
      </w:r>
    </w:p>
    <w:p w14:paraId="2F0A6522" w14:textId="77777777" w:rsidR="00883A04" w:rsidRPr="000F08D6" w:rsidRDefault="00883A04" w:rsidP="00CD2E6C">
      <w:pPr>
        <w:shd w:val="clear" w:color="000000" w:fill="auto"/>
        <w:autoSpaceDE w:val="0"/>
        <w:autoSpaceDN w:val="0"/>
        <w:adjustRightInd w:val="0"/>
        <w:spacing w:before="120"/>
        <w:ind w:left="336"/>
        <w:jc w:val="both"/>
        <w:rPr>
          <w:sz w:val="22"/>
          <w:szCs w:val="22"/>
        </w:rPr>
      </w:pPr>
      <w:r w:rsidRPr="009C0563">
        <w:rPr>
          <w:sz w:val="22"/>
          <w:szCs w:val="22"/>
        </w:rPr>
        <w:t>“(4)</w:t>
      </w:r>
      <w:r>
        <w:rPr>
          <w:sz w:val="22"/>
          <w:szCs w:val="22"/>
        </w:rPr>
        <w:tab/>
      </w:r>
      <w:r w:rsidRPr="009C0563">
        <w:rPr>
          <w:sz w:val="22"/>
          <w:szCs w:val="22"/>
        </w:rPr>
        <w:t>In this section:</w:t>
      </w:r>
    </w:p>
    <w:p w14:paraId="3CD695B5"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b/>
          <w:bCs/>
          <w:sz w:val="22"/>
          <w:szCs w:val="22"/>
        </w:rPr>
        <w:t xml:space="preserve">‘TSRA Administrator’ </w:t>
      </w:r>
      <w:r w:rsidRPr="009C0563">
        <w:rPr>
          <w:sz w:val="22"/>
          <w:szCs w:val="22"/>
        </w:rPr>
        <w:t>includes an acting TSRA Administrator.</w:t>
      </w:r>
    </w:p>
    <w:p w14:paraId="0F3A0624"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Termination of appointment</w:t>
      </w:r>
    </w:p>
    <w:p w14:paraId="400A4E32"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Minister may terminate TSRA Administrator’s appointment</w:t>
      </w:r>
    </w:p>
    <w:p w14:paraId="6666BA11"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 xml:space="preserve">“144ZN.(1) The Minister may terminate the appointment of a TSRA Administrator because of </w:t>
      </w:r>
      <w:proofErr w:type="spellStart"/>
      <w:r w:rsidRPr="009C0563">
        <w:rPr>
          <w:sz w:val="22"/>
          <w:szCs w:val="22"/>
        </w:rPr>
        <w:t>misbehaviour</w:t>
      </w:r>
      <w:proofErr w:type="spellEnd"/>
      <w:r w:rsidRPr="009C0563">
        <w:rPr>
          <w:sz w:val="22"/>
          <w:szCs w:val="22"/>
        </w:rPr>
        <w:t xml:space="preserve"> or physical or mental incapacity.</w:t>
      </w:r>
    </w:p>
    <w:p w14:paraId="0DFCF938"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Minister must terminate TSRA Administrator’s appointment</w:t>
      </w:r>
    </w:p>
    <w:p w14:paraId="3CF1810E" w14:textId="77777777" w:rsidR="00883A04" w:rsidRPr="000F08D6" w:rsidRDefault="00883A04" w:rsidP="00CD2E6C">
      <w:pPr>
        <w:shd w:val="clear" w:color="000000" w:fill="auto"/>
        <w:autoSpaceDE w:val="0"/>
        <w:autoSpaceDN w:val="0"/>
        <w:adjustRightInd w:val="0"/>
        <w:spacing w:before="120"/>
        <w:ind w:left="336"/>
        <w:jc w:val="both"/>
        <w:rPr>
          <w:sz w:val="22"/>
          <w:szCs w:val="22"/>
        </w:rPr>
      </w:pPr>
      <w:r w:rsidRPr="009C0563">
        <w:rPr>
          <w:sz w:val="22"/>
          <w:szCs w:val="22"/>
        </w:rPr>
        <w:t>“(2)</w:t>
      </w:r>
      <w:r>
        <w:rPr>
          <w:sz w:val="22"/>
          <w:szCs w:val="22"/>
        </w:rPr>
        <w:tab/>
      </w:r>
      <w:r w:rsidRPr="009C0563">
        <w:rPr>
          <w:sz w:val="22"/>
          <w:szCs w:val="22"/>
        </w:rPr>
        <w:t>If a TSRA Administrator:</w:t>
      </w:r>
    </w:p>
    <w:p w14:paraId="17F0DA45" w14:textId="77777777" w:rsidR="00883A04" w:rsidRPr="000F08D6" w:rsidRDefault="00883A04" w:rsidP="00CD2E6C">
      <w:pPr>
        <w:shd w:val="clear" w:color="000000" w:fill="auto"/>
        <w:tabs>
          <w:tab w:val="left" w:pos="710"/>
        </w:tabs>
        <w:autoSpaceDE w:val="0"/>
        <w:autoSpaceDN w:val="0"/>
        <w:adjustRightInd w:val="0"/>
        <w:spacing w:before="120"/>
        <w:ind w:left="710" w:hanging="389"/>
        <w:jc w:val="both"/>
        <w:rPr>
          <w:sz w:val="22"/>
          <w:szCs w:val="22"/>
        </w:rPr>
      </w:pPr>
      <w:r w:rsidRPr="009C0563">
        <w:rPr>
          <w:sz w:val="22"/>
          <w:szCs w:val="22"/>
        </w:rPr>
        <w:t>(a)</w:t>
      </w:r>
      <w:r>
        <w:rPr>
          <w:sz w:val="22"/>
          <w:szCs w:val="22"/>
        </w:rPr>
        <w:tab/>
      </w:r>
      <w:r w:rsidRPr="009C0563">
        <w:rPr>
          <w:sz w:val="22"/>
          <w:szCs w:val="22"/>
        </w:rPr>
        <w:t>is convicted of an offence against a Commonwealth, State or Territory law and sentenced to imprisonment for one year or longer; or</w:t>
      </w:r>
    </w:p>
    <w:p w14:paraId="0DF236ED" w14:textId="77777777" w:rsidR="00883A04" w:rsidRPr="000F08D6" w:rsidRDefault="00883A04" w:rsidP="00CD2E6C">
      <w:pPr>
        <w:shd w:val="clear" w:color="000000" w:fill="auto"/>
        <w:tabs>
          <w:tab w:val="left" w:pos="710"/>
        </w:tabs>
        <w:autoSpaceDE w:val="0"/>
        <w:autoSpaceDN w:val="0"/>
        <w:adjustRightInd w:val="0"/>
        <w:spacing w:before="120"/>
        <w:ind w:left="710" w:hanging="389"/>
        <w:jc w:val="both"/>
        <w:rPr>
          <w:sz w:val="22"/>
          <w:szCs w:val="22"/>
        </w:rPr>
      </w:pPr>
      <w:r w:rsidRPr="009C0563">
        <w:rPr>
          <w:sz w:val="22"/>
          <w:szCs w:val="22"/>
        </w:rPr>
        <w:t>(b)</w:t>
      </w:r>
      <w:r>
        <w:rPr>
          <w:sz w:val="22"/>
          <w:szCs w:val="22"/>
        </w:rPr>
        <w:tab/>
      </w:r>
      <w:r w:rsidRPr="009C0563">
        <w:rPr>
          <w:sz w:val="22"/>
          <w:szCs w:val="22"/>
        </w:rPr>
        <w:t>is convicted of an offence against a Commonwealth, State or Territory law involving dishonesty and sentenced to imprisonment for 3 months or longer; or</w:t>
      </w:r>
    </w:p>
    <w:p w14:paraId="2031DBDF" w14:textId="77777777" w:rsidR="00883A04" w:rsidRPr="000F08D6" w:rsidRDefault="00883A04" w:rsidP="00CD2E6C">
      <w:pPr>
        <w:shd w:val="clear" w:color="000000" w:fill="auto"/>
        <w:tabs>
          <w:tab w:val="left" w:pos="710"/>
        </w:tabs>
        <w:autoSpaceDE w:val="0"/>
        <w:autoSpaceDN w:val="0"/>
        <w:adjustRightInd w:val="0"/>
        <w:spacing w:before="120"/>
        <w:ind w:left="710" w:hanging="389"/>
        <w:jc w:val="both"/>
        <w:rPr>
          <w:sz w:val="22"/>
          <w:szCs w:val="22"/>
        </w:rPr>
      </w:pPr>
      <w:r w:rsidRPr="009C0563">
        <w:rPr>
          <w:sz w:val="22"/>
          <w:szCs w:val="22"/>
        </w:rPr>
        <w:t>(c)</w:t>
      </w:r>
      <w:r>
        <w:rPr>
          <w:sz w:val="22"/>
          <w:szCs w:val="22"/>
        </w:rPr>
        <w:tab/>
      </w:r>
      <w:r w:rsidRPr="009C0563">
        <w:rPr>
          <w:sz w:val="22"/>
          <w:szCs w:val="22"/>
        </w:rPr>
        <w:t>is absent from duty, except on leave of absence granted under section 144ZK, for 14 consecutive days or for 28 days in any period of 12 months; or</w:t>
      </w:r>
    </w:p>
    <w:p w14:paraId="33CCAF36" w14:textId="77777777" w:rsidR="00883A04" w:rsidRPr="000F08D6" w:rsidRDefault="00883A04" w:rsidP="00CD2E6C">
      <w:pPr>
        <w:shd w:val="clear" w:color="000000" w:fill="auto"/>
        <w:tabs>
          <w:tab w:val="left" w:pos="754"/>
        </w:tabs>
        <w:autoSpaceDE w:val="0"/>
        <w:autoSpaceDN w:val="0"/>
        <w:adjustRightInd w:val="0"/>
        <w:spacing w:before="120"/>
        <w:ind w:left="346"/>
        <w:jc w:val="both"/>
        <w:rPr>
          <w:sz w:val="22"/>
          <w:szCs w:val="22"/>
        </w:rPr>
      </w:pPr>
      <w:r w:rsidRPr="009C0563">
        <w:rPr>
          <w:sz w:val="22"/>
          <w:szCs w:val="22"/>
        </w:rPr>
        <w:t>(d)</w:t>
      </w:r>
      <w:r>
        <w:rPr>
          <w:sz w:val="22"/>
          <w:szCs w:val="22"/>
        </w:rPr>
        <w:tab/>
      </w:r>
      <w:r w:rsidRPr="009C0563">
        <w:rPr>
          <w:sz w:val="22"/>
          <w:szCs w:val="22"/>
        </w:rPr>
        <w:t>fails, without reasonable excuse, to comply with section 144ZM; or</w:t>
      </w:r>
    </w:p>
    <w:p w14:paraId="4E6A831B" w14:textId="77777777" w:rsidR="00883A04" w:rsidRPr="000F08D6" w:rsidRDefault="00883A04" w:rsidP="00CD2E6C">
      <w:pPr>
        <w:shd w:val="clear" w:color="000000" w:fill="auto"/>
        <w:tabs>
          <w:tab w:val="left" w:pos="754"/>
        </w:tabs>
        <w:autoSpaceDE w:val="0"/>
        <w:autoSpaceDN w:val="0"/>
        <w:adjustRightInd w:val="0"/>
        <w:spacing w:before="120"/>
        <w:ind w:left="346"/>
        <w:jc w:val="both"/>
        <w:rPr>
          <w:sz w:val="22"/>
          <w:szCs w:val="22"/>
        </w:rPr>
      </w:pPr>
      <w:r w:rsidRPr="000F08D6">
        <w:rPr>
          <w:sz w:val="22"/>
          <w:szCs w:val="22"/>
        </w:rPr>
        <w:br w:type="page"/>
      </w:r>
      <w:r w:rsidRPr="009C0563">
        <w:rPr>
          <w:sz w:val="22"/>
          <w:szCs w:val="22"/>
        </w:rPr>
        <w:lastRenderedPageBreak/>
        <w:t>(e)</w:t>
      </w:r>
      <w:r>
        <w:rPr>
          <w:sz w:val="22"/>
          <w:szCs w:val="22"/>
        </w:rPr>
        <w:tab/>
      </w:r>
      <w:r w:rsidRPr="009C0563">
        <w:rPr>
          <w:sz w:val="22"/>
          <w:szCs w:val="22"/>
        </w:rPr>
        <w:t>becomes bankrupt; or</w:t>
      </w:r>
    </w:p>
    <w:p w14:paraId="67349080" w14:textId="77777777" w:rsidR="00883A04" w:rsidRPr="000F08D6" w:rsidRDefault="00883A04" w:rsidP="00CD2E6C">
      <w:pPr>
        <w:shd w:val="clear" w:color="000000" w:fill="auto"/>
        <w:tabs>
          <w:tab w:val="left" w:pos="754"/>
        </w:tabs>
        <w:autoSpaceDE w:val="0"/>
        <w:autoSpaceDN w:val="0"/>
        <w:adjustRightInd w:val="0"/>
        <w:spacing w:before="120"/>
        <w:ind w:left="754" w:hanging="408"/>
        <w:jc w:val="both"/>
        <w:rPr>
          <w:sz w:val="22"/>
          <w:szCs w:val="22"/>
        </w:rPr>
      </w:pPr>
      <w:r w:rsidRPr="009C0563">
        <w:rPr>
          <w:sz w:val="22"/>
          <w:szCs w:val="22"/>
        </w:rPr>
        <w:t>(f)</w:t>
      </w:r>
      <w:r>
        <w:rPr>
          <w:sz w:val="22"/>
          <w:szCs w:val="22"/>
        </w:rPr>
        <w:tab/>
      </w:r>
      <w:r w:rsidRPr="009C0563">
        <w:rPr>
          <w:sz w:val="22"/>
          <w:szCs w:val="22"/>
        </w:rPr>
        <w:t>applies to take the benefit of any law for the relief of bankrupt or insolvent debtors; or</w:t>
      </w:r>
    </w:p>
    <w:p w14:paraId="66987BB4" w14:textId="77777777" w:rsidR="00883A04" w:rsidRPr="000F08D6" w:rsidRDefault="00883A04" w:rsidP="00CD2E6C">
      <w:pPr>
        <w:shd w:val="clear" w:color="000000" w:fill="auto"/>
        <w:tabs>
          <w:tab w:val="left" w:pos="754"/>
        </w:tabs>
        <w:autoSpaceDE w:val="0"/>
        <w:autoSpaceDN w:val="0"/>
        <w:adjustRightInd w:val="0"/>
        <w:spacing w:before="120"/>
        <w:ind w:left="346"/>
        <w:jc w:val="both"/>
        <w:rPr>
          <w:sz w:val="22"/>
          <w:szCs w:val="22"/>
        </w:rPr>
      </w:pPr>
      <w:r w:rsidRPr="009C0563">
        <w:rPr>
          <w:sz w:val="22"/>
          <w:szCs w:val="22"/>
        </w:rPr>
        <w:t>(g)</w:t>
      </w:r>
      <w:r>
        <w:rPr>
          <w:sz w:val="22"/>
          <w:szCs w:val="22"/>
        </w:rPr>
        <w:tab/>
      </w:r>
      <w:r w:rsidRPr="009C0563">
        <w:rPr>
          <w:sz w:val="22"/>
          <w:szCs w:val="22"/>
        </w:rPr>
        <w:t>compounds with his or her creditors; or</w:t>
      </w:r>
    </w:p>
    <w:p w14:paraId="02CE963D" w14:textId="77777777" w:rsidR="00883A04" w:rsidRPr="000F08D6" w:rsidRDefault="00883A04" w:rsidP="00CD2E6C">
      <w:pPr>
        <w:shd w:val="clear" w:color="000000" w:fill="auto"/>
        <w:autoSpaceDE w:val="0"/>
        <w:autoSpaceDN w:val="0"/>
        <w:adjustRightInd w:val="0"/>
        <w:spacing w:before="120"/>
        <w:ind w:left="749" w:hanging="408"/>
        <w:jc w:val="both"/>
        <w:rPr>
          <w:sz w:val="22"/>
          <w:szCs w:val="22"/>
        </w:rPr>
      </w:pPr>
      <w:r w:rsidRPr="009C0563">
        <w:rPr>
          <w:sz w:val="22"/>
          <w:szCs w:val="22"/>
        </w:rPr>
        <w:t>(h)</w:t>
      </w:r>
      <w:r>
        <w:rPr>
          <w:sz w:val="22"/>
          <w:szCs w:val="22"/>
        </w:rPr>
        <w:tab/>
      </w:r>
      <w:r w:rsidRPr="009C0563">
        <w:rPr>
          <w:sz w:val="22"/>
          <w:szCs w:val="22"/>
        </w:rPr>
        <w:t>makes an assignment of his or her remuneration for the benefit of his or her creditors;</w:t>
      </w:r>
    </w:p>
    <w:p w14:paraId="4A666093"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sz w:val="22"/>
          <w:szCs w:val="22"/>
        </w:rPr>
        <w:t>the Minister must terminate the TSRA Administrator’s appointment.</w:t>
      </w:r>
    </w:p>
    <w:p w14:paraId="5493CD02"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Acting TSRA Administrator</w:t>
      </w:r>
    </w:p>
    <w:p w14:paraId="452C9BE5" w14:textId="77777777" w:rsidR="00883A04" w:rsidRPr="000F08D6" w:rsidRDefault="00883A04" w:rsidP="00CD2E6C">
      <w:pPr>
        <w:shd w:val="clear" w:color="000000" w:fill="auto"/>
        <w:autoSpaceDE w:val="0"/>
        <w:autoSpaceDN w:val="0"/>
        <w:adjustRightInd w:val="0"/>
        <w:spacing w:before="120"/>
        <w:ind w:firstLine="341"/>
        <w:jc w:val="both"/>
        <w:rPr>
          <w:sz w:val="22"/>
          <w:szCs w:val="22"/>
        </w:rPr>
      </w:pPr>
      <w:r w:rsidRPr="009C0563">
        <w:rPr>
          <w:sz w:val="22"/>
          <w:szCs w:val="22"/>
        </w:rPr>
        <w:t>“144ZP.(1) The Minister may appoint a person to act as a TSRA Administrator:</w:t>
      </w:r>
    </w:p>
    <w:p w14:paraId="5B6575AF" w14:textId="77777777" w:rsidR="00883A04" w:rsidRPr="000F08D6" w:rsidRDefault="00883A04" w:rsidP="00CD2E6C">
      <w:pPr>
        <w:shd w:val="clear" w:color="000000" w:fill="auto"/>
        <w:tabs>
          <w:tab w:val="left" w:pos="749"/>
        </w:tabs>
        <w:autoSpaceDE w:val="0"/>
        <w:autoSpaceDN w:val="0"/>
        <w:adjustRightInd w:val="0"/>
        <w:spacing w:before="120"/>
        <w:ind w:left="346"/>
        <w:jc w:val="both"/>
        <w:rPr>
          <w:sz w:val="22"/>
          <w:szCs w:val="22"/>
        </w:rPr>
      </w:pPr>
      <w:r w:rsidRPr="009C0563">
        <w:rPr>
          <w:sz w:val="22"/>
          <w:szCs w:val="22"/>
        </w:rPr>
        <w:t>(a)</w:t>
      </w:r>
      <w:r>
        <w:rPr>
          <w:sz w:val="22"/>
          <w:szCs w:val="22"/>
        </w:rPr>
        <w:tab/>
      </w:r>
      <w:r w:rsidRPr="009C0563">
        <w:rPr>
          <w:sz w:val="22"/>
          <w:szCs w:val="22"/>
        </w:rPr>
        <w:t>during a vacancy in an office of TSRA Administrator; or</w:t>
      </w:r>
    </w:p>
    <w:p w14:paraId="5E609E14" w14:textId="77777777" w:rsidR="00883A04" w:rsidRPr="000F08D6" w:rsidRDefault="00883A04" w:rsidP="00CD2E6C">
      <w:pPr>
        <w:shd w:val="clear" w:color="000000" w:fill="auto"/>
        <w:tabs>
          <w:tab w:val="left" w:pos="749"/>
        </w:tabs>
        <w:autoSpaceDE w:val="0"/>
        <w:autoSpaceDN w:val="0"/>
        <w:adjustRightInd w:val="0"/>
        <w:spacing w:before="120"/>
        <w:ind w:left="749" w:hanging="403"/>
        <w:jc w:val="both"/>
        <w:rPr>
          <w:sz w:val="22"/>
          <w:szCs w:val="22"/>
        </w:rPr>
      </w:pPr>
      <w:r w:rsidRPr="009C0563">
        <w:rPr>
          <w:sz w:val="22"/>
          <w:szCs w:val="22"/>
        </w:rPr>
        <w:t>(b)</w:t>
      </w:r>
      <w:r>
        <w:rPr>
          <w:sz w:val="22"/>
          <w:szCs w:val="22"/>
        </w:rPr>
        <w:tab/>
      </w:r>
      <w:r w:rsidRPr="009C0563">
        <w:rPr>
          <w:sz w:val="22"/>
          <w:szCs w:val="22"/>
        </w:rPr>
        <w:t>during any period, or during all periods, when a TSRA Administrator is absent from duty or from Australia or is, for any reason, unable to perform the duties of the office;</w:t>
      </w:r>
    </w:p>
    <w:p w14:paraId="3B9D477F"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sz w:val="22"/>
          <w:szCs w:val="22"/>
        </w:rPr>
        <w:t>but a person appointed to act during a vacancy must not continue so to act for more than 6 months.</w:t>
      </w:r>
    </w:p>
    <w:p w14:paraId="1BCCB200" w14:textId="77777777" w:rsidR="00883A04" w:rsidRPr="000F08D6" w:rsidRDefault="00883A04" w:rsidP="00CD2E6C">
      <w:pPr>
        <w:shd w:val="clear" w:color="000000" w:fill="auto"/>
        <w:autoSpaceDE w:val="0"/>
        <w:autoSpaceDN w:val="0"/>
        <w:adjustRightInd w:val="0"/>
        <w:spacing w:before="120"/>
        <w:ind w:firstLine="336"/>
        <w:jc w:val="both"/>
        <w:rPr>
          <w:sz w:val="22"/>
          <w:szCs w:val="22"/>
        </w:rPr>
      </w:pPr>
      <w:r w:rsidRPr="009C0563">
        <w:rPr>
          <w:sz w:val="22"/>
          <w:szCs w:val="22"/>
        </w:rPr>
        <w:t>“(2)</w:t>
      </w:r>
      <w:r>
        <w:rPr>
          <w:sz w:val="22"/>
          <w:szCs w:val="22"/>
        </w:rPr>
        <w:tab/>
      </w:r>
      <w:r w:rsidRPr="009C0563">
        <w:rPr>
          <w:sz w:val="22"/>
          <w:szCs w:val="22"/>
        </w:rPr>
        <w:t>Anything done by or in relation to a person purporting to act under this section is not invalid merely because:</w:t>
      </w:r>
    </w:p>
    <w:p w14:paraId="16D55BD5" w14:textId="77777777" w:rsidR="00883A04" w:rsidRPr="000F08D6" w:rsidRDefault="00883A04" w:rsidP="00CD2E6C">
      <w:pPr>
        <w:shd w:val="clear" w:color="000000" w:fill="auto"/>
        <w:tabs>
          <w:tab w:val="left" w:pos="744"/>
        </w:tabs>
        <w:autoSpaceDE w:val="0"/>
        <w:autoSpaceDN w:val="0"/>
        <w:adjustRightInd w:val="0"/>
        <w:spacing w:before="120"/>
        <w:ind w:left="336"/>
        <w:jc w:val="both"/>
        <w:rPr>
          <w:sz w:val="22"/>
          <w:szCs w:val="22"/>
        </w:rPr>
      </w:pPr>
      <w:r w:rsidRPr="009C0563">
        <w:rPr>
          <w:sz w:val="22"/>
          <w:szCs w:val="22"/>
        </w:rPr>
        <w:t>(a)</w:t>
      </w:r>
      <w:r>
        <w:rPr>
          <w:sz w:val="22"/>
          <w:szCs w:val="22"/>
        </w:rPr>
        <w:tab/>
      </w:r>
      <w:r w:rsidRPr="009C0563">
        <w:rPr>
          <w:sz w:val="22"/>
          <w:szCs w:val="22"/>
        </w:rPr>
        <w:t>the occasion for the appointment had not arisen; or</w:t>
      </w:r>
    </w:p>
    <w:p w14:paraId="1230A5D7" w14:textId="77777777" w:rsidR="00883A04" w:rsidRPr="000F08D6" w:rsidRDefault="00883A04" w:rsidP="00CD2E6C">
      <w:pPr>
        <w:shd w:val="clear" w:color="000000" w:fill="auto"/>
        <w:tabs>
          <w:tab w:val="left" w:pos="744"/>
        </w:tabs>
        <w:autoSpaceDE w:val="0"/>
        <w:autoSpaceDN w:val="0"/>
        <w:adjustRightInd w:val="0"/>
        <w:spacing w:before="120"/>
        <w:ind w:left="744" w:hanging="408"/>
        <w:jc w:val="both"/>
        <w:rPr>
          <w:sz w:val="22"/>
          <w:szCs w:val="22"/>
        </w:rPr>
      </w:pPr>
      <w:r w:rsidRPr="009C0563">
        <w:rPr>
          <w:sz w:val="22"/>
          <w:szCs w:val="22"/>
        </w:rPr>
        <w:t>(b)</w:t>
      </w:r>
      <w:r>
        <w:rPr>
          <w:sz w:val="22"/>
          <w:szCs w:val="22"/>
        </w:rPr>
        <w:tab/>
      </w:r>
      <w:r w:rsidRPr="009C0563">
        <w:rPr>
          <w:sz w:val="22"/>
          <w:szCs w:val="22"/>
        </w:rPr>
        <w:t>there was a defect or irregularity in connection with the appointment; or</w:t>
      </w:r>
    </w:p>
    <w:p w14:paraId="6F56EA11" w14:textId="77777777" w:rsidR="00883A04" w:rsidRPr="000F08D6" w:rsidRDefault="00883A04" w:rsidP="00CD2E6C">
      <w:pPr>
        <w:shd w:val="clear" w:color="000000" w:fill="auto"/>
        <w:tabs>
          <w:tab w:val="left" w:pos="744"/>
        </w:tabs>
        <w:autoSpaceDE w:val="0"/>
        <w:autoSpaceDN w:val="0"/>
        <w:adjustRightInd w:val="0"/>
        <w:spacing w:before="120"/>
        <w:ind w:left="336"/>
        <w:jc w:val="both"/>
        <w:rPr>
          <w:sz w:val="22"/>
          <w:szCs w:val="22"/>
        </w:rPr>
      </w:pPr>
      <w:r w:rsidRPr="009C0563">
        <w:rPr>
          <w:sz w:val="22"/>
          <w:szCs w:val="22"/>
        </w:rPr>
        <w:t>(c)</w:t>
      </w:r>
      <w:r>
        <w:rPr>
          <w:sz w:val="22"/>
          <w:szCs w:val="22"/>
        </w:rPr>
        <w:tab/>
      </w:r>
      <w:r w:rsidRPr="009C0563">
        <w:rPr>
          <w:sz w:val="22"/>
          <w:szCs w:val="22"/>
        </w:rPr>
        <w:t>the appointment had ceased to have effect; or</w:t>
      </w:r>
    </w:p>
    <w:p w14:paraId="745E7A85" w14:textId="77777777" w:rsidR="00883A04" w:rsidRPr="000F08D6" w:rsidRDefault="00883A04" w:rsidP="00CD2E6C">
      <w:pPr>
        <w:shd w:val="clear" w:color="000000" w:fill="auto"/>
        <w:tabs>
          <w:tab w:val="left" w:pos="744"/>
        </w:tabs>
        <w:autoSpaceDE w:val="0"/>
        <w:autoSpaceDN w:val="0"/>
        <w:adjustRightInd w:val="0"/>
        <w:spacing w:before="120"/>
        <w:ind w:left="336"/>
        <w:jc w:val="both"/>
        <w:rPr>
          <w:sz w:val="22"/>
          <w:szCs w:val="22"/>
        </w:rPr>
      </w:pPr>
      <w:r w:rsidRPr="009C0563">
        <w:rPr>
          <w:sz w:val="22"/>
          <w:szCs w:val="22"/>
        </w:rPr>
        <w:t>(d)</w:t>
      </w:r>
      <w:r>
        <w:rPr>
          <w:sz w:val="22"/>
          <w:szCs w:val="22"/>
        </w:rPr>
        <w:tab/>
      </w:r>
      <w:r w:rsidRPr="009C0563">
        <w:rPr>
          <w:sz w:val="22"/>
          <w:szCs w:val="22"/>
        </w:rPr>
        <w:t>the occasion to act had not arisen or had ceased.</w:t>
      </w:r>
    </w:p>
    <w:p w14:paraId="678F3354"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Minister may appoint replacement TSRA Administrator if there is a vacancy in an office of TSRA Administrator</w:t>
      </w:r>
    </w:p>
    <w:p w14:paraId="7BB116D2" w14:textId="1BB9CC5B" w:rsidR="00883A04" w:rsidRPr="000F08D6" w:rsidRDefault="00883A04" w:rsidP="00CD2E6C">
      <w:pPr>
        <w:shd w:val="clear" w:color="000000" w:fill="auto"/>
        <w:autoSpaceDE w:val="0"/>
        <w:autoSpaceDN w:val="0"/>
        <w:adjustRightInd w:val="0"/>
        <w:spacing w:before="120"/>
        <w:ind w:firstLine="336"/>
        <w:jc w:val="both"/>
        <w:rPr>
          <w:sz w:val="22"/>
          <w:szCs w:val="22"/>
        </w:rPr>
      </w:pPr>
      <w:r w:rsidRPr="009C0563">
        <w:rPr>
          <w:sz w:val="22"/>
          <w:szCs w:val="22"/>
        </w:rPr>
        <w:t xml:space="preserve">“144ZQ. If there is a vacancy in an office of TSRA Administrator caused by the death, resignation or termination of appointment of the TSRA Administrator, the Minister may, by notice in the </w:t>
      </w:r>
      <w:r w:rsidRPr="009C0563">
        <w:rPr>
          <w:i/>
          <w:iCs/>
          <w:sz w:val="22"/>
          <w:szCs w:val="22"/>
        </w:rPr>
        <w:t>Gazette</w:t>
      </w:r>
      <w:r w:rsidRPr="00F22471">
        <w:rPr>
          <w:iCs/>
          <w:sz w:val="22"/>
          <w:szCs w:val="22"/>
        </w:rPr>
        <w:t>,</w:t>
      </w:r>
      <w:r w:rsidRPr="009C0563">
        <w:rPr>
          <w:i/>
          <w:iCs/>
          <w:sz w:val="22"/>
          <w:szCs w:val="22"/>
        </w:rPr>
        <w:t xml:space="preserve"> </w:t>
      </w:r>
      <w:r w:rsidRPr="009C0563">
        <w:rPr>
          <w:sz w:val="22"/>
          <w:szCs w:val="22"/>
        </w:rPr>
        <w:t>appoint a replacement TSRA Administrator to administer the affairs of the TSRA.”.</w:t>
      </w:r>
    </w:p>
    <w:p w14:paraId="53C5796A"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Insertion of new Schedule</w:t>
      </w:r>
    </w:p>
    <w:p w14:paraId="59CFAC8D" w14:textId="565086D4" w:rsidR="00883A04" w:rsidRPr="000F08D6" w:rsidRDefault="00883A04" w:rsidP="00CD2E6C">
      <w:pPr>
        <w:shd w:val="clear" w:color="000000" w:fill="auto"/>
        <w:autoSpaceDE w:val="0"/>
        <w:autoSpaceDN w:val="0"/>
        <w:adjustRightInd w:val="0"/>
        <w:spacing w:before="120"/>
        <w:ind w:firstLine="322"/>
        <w:jc w:val="both"/>
        <w:rPr>
          <w:sz w:val="22"/>
          <w:szCs w:val="22"/>
        </w:rPr>
      </w:pPr>
      <w:r w:rsidRPr="009C0563">
        <w:rPr>
          <w:b/>
          <w:bCs/>
          <w:sz w:val="22"/>
          <w:szCs w:val="22"/>
        </w:rPr>
        <w:t>77</w:t>
      </w:r>
      <w:r w:rsidRPr="00F22471">
        <w:rPr>
          <w:b/>
          <w:sz w:val="22"/>
          <w:szCs w:val="22"/>
        </w:rPr>
        <w:t>.</w:t>
      </w:r>
      <w:r>
        <w:rPr>
          <w:sz w:val="22"/>
          <w:szCs w:val="22"/>
        </w:rPr>
        <w:tab/>
      </w:r>
      <w:r w:rsidRPr="009C0563">
        <w:rPr>
          <w:sz w:val="22"/>
          <w:szCs w:val="22"/>
        </w:rPr>
        <w:t>After Schedule 2A to the Principal Act the following Schedule is inserted:</w:t>
      </w:r>
    </w:p>
    <w:p w14:paraId="0F1B7D49" w14:textId="4887B2B7" w:rsidR="00883A04" w:rsidRPr="00F22471" w:rsidRDefault="00883A04" w:rsidP="00F40057">
      <w:pPr>
        <w:shd w:val="clear" w:color="000000" w:fill="auto"/>
        <w:tabs>
          <w:tab w:val="left" w:pos="8040"/>
        </w:tabs>
        <w:autoSpaceDE w:val="0"/>
        <w:autoSpaceDN w:val="0"/>
        <w:adjustRightInd w:val="0"/>
        <w:spacing w:before="120"/>
        <w:ind w:left="4080"/>
        <w:rPr>
          <w:sz w:val="20"/>
          <w:szCs w:val="22"/>
        </w:rPr>
      </w:pPr>
      <w:r w:rsidRPr="00F22471">
        <w:rPr>
          <w:bCs/>
          <w:sz w:val="22"/>
          <w:szCs w:val="22"/>
        </w:rPr>
        <w:t>“</w:t>
      </w:r>
      <w:r w:rsidRPr="009C0563">
        <w:rPr>
          <w:b/>
          <w:bCs/>
          <w:sz w:val="22"/>
          <w:szCs w:val="22"/>
        </w:rPr>
        <w:t>SCHEDULE 2B</w:t>
      </w:r>
      <w:r>
        <w:rPr>
          <w:sz w:val="22"/>
          <w:szCs w:val="22"/>
        </w:rPr>
        <w:tab/>
      </w:r>
      <w:r w:rsidRPr="00F22471">
        <w:rPr>
          <w:sz w:val="20"/>
          <w:szCs w:val="22"/>
        </w:rPr>
        <w:t>Section 143E</w:t>
      </w:r>
    </w:p>
    <w:p w14:paraId="2CA207C0" w14:textId="77777777" w:rsidR="00883A04" w:rsidRPr="000F08D6" w:rsidRDefault="00883A04" w:rsidP="00F40057">
      <w:pPr>
        <w:shd w:val="clear" w:color="000000" w:fill="auto"/>
        <w:autoSpaceDE w:val="0"/>
        <w:autoSpaceDN w:val="0"/>
        <w:adjustRightInd w:val="0"/>
        <w:spacing w:before="120"/>
        <w:jc w:val="center"/>
        <w:rPr>
          <w:sz w:val="22"/>
          <w:szCs w:val="22"/>
        </w:rPr>
      </w:pPr>
      <w:r w:rsidRPr="009C0563">
        <w:rPr>
          <w:sz w:val="22"/>
          <w:szCs w:val="22"/>
        </w:rPr>
        <w:t>METHOD OF COUNTING VOTES AND DETERMINING</w:t>
      </w:r>
      <w:r w:rsidR="00F40057">
        <w:rPr>
          <w:sz w:val="22"/>
          <w:szCs w:val="22"/>
        </w:rPr>
        <w:br/>
      </w:r>
      <w:r w:rsidRPr="009C0563">
        <w:rPr>
          <w:sz w:val="22"/>
          <w:szCs w:val="22"/>
        </w:rPr>
        <w:t>SUCCESSFUL CANDIDATES AT TSRA ELECTIONS</w:t>
      </w:r>
    </w:p>
    <w:p w14:paraId="5F102D5C" w14:textId="77777777" w:rsidR="00883A04" w:rsidRPr="000F08D6" w:rsidRDefault="00883A04" w:rsidP="00CD2E6C">
      <w:pPr>
        <w:shd w:val="clear" w:color="000000" w:fill="auto"/>
        <w:autoSpaceDE w:val="0"/>
        <w:autoSpaceDN w:val="0"/>
        <w:adjustRightInd w:val="0"/>
        <w:spacing w:before="120"/>
        <w:ind w:left="336"/>
        <w:jc w:val="both"/>
        <w:rPr>
          <w:sz w:val="22"/>
          <w:szCs w:val="22"/>
        </w:rPr>
      </w:pPr>
      <w:r w:rsidRPr="009C0563">
        <w:rPr>
          <w:sz w:val="22"/>
          <w:szCs w:val="22"/>
        </w:rPr>
        <w:t>Schedule 2 applies in relation to TSRA elections as if:</w:t>
      </w:r>
    </w:p>
    <w:p w14:paraId="0AA90FBF" w14:textId="77777777" w:rsidR="00883A04" w:rsidRPr="000F08D6" w:rsidRDefault="00883A04" w:rsidP="00CD2E6C">
      <w:pPr>
        <w:shd w:val="clear" w:color="000000" w:fill="auto"/>
        <w:tabs>
          <w:tab w:val="left" w:pos="706"/>
        </w:tabs>
        <w:autoSpaceDE w:val="0"/>
        <w:autoSpaceDN w:val="0"/>
        <w:adjustRightInd w:val="0"/>
        <w:spacing w:before="120"/>
        <w:ind w:left="706" w:hanging="394"/>
        <w:jc w:val="both"/>
        <w:rPr>
          <w:sz w:val="22"/>
          <w:szCs w:val="22"/>
        </w:rPr>
      </w:pPr>
      <w:r w:rsidRPr="009C0563">
        <w:rPr>
          <w:sz w:val="22"/>
          <w:szCs w:val="22"/>
        </w:rPr>
        <w:t>(a)</w:t>
      </w:r>
      <w:r>
        <w:rPr>
          <w:sz w:val="22"/>
          <w:szCs w:val="22"/>
        </w:rPr>
        <w:tab/>
      </w:r>
      <w:r w:rsidRPr="009C0563">
        <w:rPr>
          <w:sz w:val="22"/>
          <w:szCs w:val="22"/>
        </w:rPr>
        <w:t>the reference in clause 1 to a Regional Council ward election for 2 or more members for the ward concerned were a reference to a TSRA election; and</w:t>
      </w:r>
    </w:p>
    <w:p w14:paraId="12CDC664" w14:textId="77777777" w:rsidR="00883A04" w:rsidRPr="000F08D6" w:rsidRDefault="00883A04" w:rsidP="00CD2E6C">
      <w:pPr>
        <w:shd w:val="clear" w:color="000000" w:fill="auto"/>
        <w:tabs>
          <w:tab w:val="left" w:pos="706"/>
        </w:tabs>
        <w:autoSpaceDE w:val="0"/>
        <w:autoSpaceDN w:val="0"/>
        <w:adjustRightInd w:val="0"/>
        <w:spacing w:before="120"/>
        <w:ind w:left="706" w:hanging="394"/>
        <w:jc w:val="both"/>
        <w:rPr>
          <w:sz w:val="22"/>
          <w:szCs w:val="22"/>
        </w:rPr>
      </w:pPr>
      <w:r w:rsidRPr="000F08D6">
        <w:rPr>
          <w:sz w:val="22"/>
          <w:szCs w:val="22"/>
        </w:rPr>
        <w:br w:type="page"/>
      </w:r>
      <w:r w:rsidRPr="009C0563">
        <w:rPr>
          <w:sz w:val="22"/>
          <w:szCs w:val="22"/>
        </w:rPr>
        <w:lastRenderedPageBreak/>
        <w:t>(b)</w:t>
      </w:r>
      <w:r>
        <w:rPr>
          <w:sz w:val="22"/>
          <w:szCs w:val="22"/>
        </w:rPr>
        <w:tab/>
      </w:r>
      <w:r w:rsidRPr="009C0563">
        <w:rPr>
          <w:sz w:val="22"/>
          <w:szCs w:val="22"/>
        </w:rPr>
        <w:t xml:space="preserve">each reference to the </w:t>
      </w:r>
      <w:proofErr w:type="spellStart"/>
      <w:r w:rsidRPr="009C0563">
        <w:rPr>
          <w:sz w:val="22"/>
          <w:szCs w:val="22"/>
        </w:rPr>
        <w:t>authorised</w:t>
      </w:r>
      <w:proofErr w:type="spellEnd"/>
      <w:r w:rsidRPr="009C0563">
        <w:rPr>
          <w:sz w:val="22"/>
          <w:szCs w:val="22"/>
        </w:rPr>
        <w:t xml:space="preserve"> electoral officer were a reference to a person who is an </w:t>
      </w:r>
      <w:proofErr w:type="spellStart"/>
      <w:r w:rsidRPr="009C0563">
        <w:rPr>
          <w:sz w:val="22"/>
          <w:szCs w:val="22"/>
        </w:rPr>
        <w:t>authorised</w:t>
      </w:r>
      <w:proofErr w:type="spellEnd"/>
      <w:r w:rsidRPr="009C0563">
        <w:rPr>
          <w:sz w:val="22"/>
          <w:szCs w:val="22"/>
        </w:rPr>
        <w:t xml:space="preserve"> electoral officer for the purposes of Division 5 of Part 3A; and</w:t>
      </w:r>
    </w:p>
    <w:p w14:paraId="7B40A00C" w14:textId="77777777" w:rsidR="00883A04" w:rsidRPr="000F08D6" w:rsidRDefault="00883A04" w:rsidP="00CD2E6C">
      <w:pPr>
        <w:shd w:val="clear" w:color="000000" w:fill="auto"/>
        <w:tabs>
          <w:tab w:val="left" w:pos="706"/>
        </w:tabs>
        <w:autoSpaceDE w:val="0"/>
        <w:autoSpaceDN w:val="0"/>
        <w:adjustRightInd w:val="0"/>
        <w:spacing w:before="120"/>
        <w:ind w:left="706" w:hanging="394"/>
        <w:jc w:val="both"/>
        <w:rPr>
          <w:sz w:val="22"/>
          <w:szCs w:val="22"/>
        </w:rPr>
      </w:pPr>
      <w:r w:rsidRPr="009C0563">
        <w:rPr>
          <w:sz w:val="22"/>
          <w:szCs w:val="22"/>
        </w:rPr>
        <w:t>(c)</w:t>
      </w:r>
      <w:r>
        <w:rPr>
          <w:sz w:val="22"/>
          <w:szCs w:val="22"/>
        </w:rPr>
        <w:tab/>
      </w:r>
      <w:r w:rsidRPr="009C0563">
        <w:rPr>
          <w:sz w:val="22"/>
          <w:szCs w:val="22"/>
        </w:rPr>
        <w:t>the reference in clause 3 to the designated number in relation to the ward were a reference to the eligible number; and</w:t>
      </w:r>
    </w:p>
    <w:p w14:paraId="7948F5A0" w14:textId="77777777" w:rsidR="00883A04" w:rsidRPr="000F08D6" w:rsidRDefault="00883A04" w:rsidP="00CD2E6C">
      <w:pPr>
        <w:shd w:val="clear" w:color="000000" w:fill="auto"/>
        <w:tabs>
          <w:tab w:val="left" w:pos="706"/>
        </w:tabs>
        <w:autoSpaceDE w:val="0"/>
        <w:autoSpaceDN w:val="0"/>
        <w:adjustRightInd w:val="0"/>
        <w:spacing w:before="120"/>
        <w:ind w:left="706" w:hanging="394"/>
        <w:jc w:val="both"/>
        <w:rPr>
          <w:sz w:val="22"/>
          <w:szCs w:val="22"/>
        </w:rPr>
      </w:pPr>
      <w:r w:rsidRPr="009C0563">
        <w:rPr>
          <w:sz w:val="22"/>
          <w:szCs w:val="22"/>
        </w:rPr>
        <w:t>(d)</w:t>
      </w:r>
      <w:r>
        <w:rPr>
          <w:sz w:val="22"/>
          <w:szCs w:val="22"/>
        </w:rPr>
        <w:tab/>
      </w:r>
      <w:r w:rsidRPr="009C0563">
        <w:rPr>
          <w:sz w:val="22"/>
          <w:szCs w:val="22"/>
        </w:rPr>
        <w:t>the reference in the definition of ‘leading shortfall’ in clause 24 to a Regional Council ward election were a reference to a TSRA election; and</w:t>
      </w:r>
    </w:p>
    <w:p w14:paraId="7F03F255" w14:textId="77777777" w:rsidR="00883A04" w:rsidRPr="000F08D6" w:rsidRDefault="00883A04" w:rsidP="00CD2E6C">
      <w:pPr>
        <w:shd w:val="clear" w:color="000000" w:fill="auto"/>
        <w:tabs>
          <w:tab w:val="left" w:pos="706"/>
        </w:tabs>
        <w:autoSpaceDE w:val="0"/>
        <w:autoSpaceDN w:val="0"/>
        <w:adjustRightInd w:val="0"/>
        <w:spacing w:before="120"/>
        <w:ind w:left="706" w:hanging="394"/>
        <w:jc w:val="both"/>
        <w:rPr>
          <w:sz w:val="22"/>
          <w:szCs w:val="22"/>
        </w:rPr>
      </w:pPr>
      <w:r w:rsidRPr="009C0563">
        <w:rPr>
          <w:sz w:val="22"/>
          <w:szCs w:val="22"/>
        </w:rPr>
        <w:t>(e)</w:t>
      </w:r>
      <w:r>
        <w:rPr>
          <w:sz w:val="22"/>
          <w:szCs w:val="22"/>
        </w:rPr>
        <w:tab/>
      </w:r>
      <w:r w:rsidRPr="009C0563">
        <w:rPr>
          <w:sz w:val="22"/>
          <w:szCs w:val="22"/>
        </w:rPr>
        <w:t>the reference in the definition of ‘shortfall’ in clause 24 to a Regional Council ward election were a reference to a TSRA election; and</w:t>
      </w:r>
    </w:p>
    <w:p w14:paraId="5574A6C8" w14:textId="77777777" w:rsidR="00883A04" w:rsidRPr="000F08D6" w:rsidRDefault="00883A04" w:rsidP="00CD2E6C">
      <w:pPr>
        <w:shd w:val="clear" w:color="000000" w:fill="auto"/>
        <w:tabs>
          <w:tab w:val="left" w:pos="706"/>
        </w:tabs>
        <w:autoSpaceDE w:val="0"/>
        <w:autoSpaceDN w:val="0"/>
        <w:adjustRightInd w:val="0"/>
        <w:spacing w:before="120"/>
        <w:ind w:left="706" w:hanging="394"/>
        <w:jc w:val="both"/>
        <w:rPr>
          <w:sz w:val="22"/>
          <w:szCs w:val="22"/>
        </w:rPr>
      </w:pPr>
      <w:r w:rsidRPr="009C0563">
        <w:rPr>
          <w:sz w:val="22"/>
          <w:szCs w:val="22"/>
        </w:rPr>
        <w:t>(f)</w:t>
      </w:r>
      <w:r>
        <w:rPr>
          <w:sz w:val="22"/>
          <w:szCs w:val="22"/>
        </w:rPr>
        <w:tab/>
      </w:r>
      <w:r w:rsidRPr="009C0563">
        <w:rPr>
          <w:sz w:val="22"/>
          <w:szCs w:val="22"/>
        </w:rPr>
        <w:t>the reference in the definition of ‘vacancy shortfall’ in clause 24 to a Regional Council ward election were a reference to a TSRA election.”.</w:t>
      </w:r>
    </w:p>
    <w:p w14:paraId="772F22E4"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Schedule 4</w:t>
      </w:r>
    </w:p>
    <w:p w14:paraId="665A75AB" w14:textId="4723B555" w:rsidR="00883A04" w:rsidRPr="000F08D6" w:rsidRDefault="00883A04" w:rsidP="00CD2E6C">
      <w:pPr>
        <w:shd w:val="clear" w:color="000000" w:fill="auto"/>
        <w:autoSpaceDE w:val="0"/>
        <w:autoSpaceDN w:val="0"/>
        <w:adjustRightInd w:val="0"/>
        <w:spacing w:before="120"/>
        <w:ind w:left="317"/>
        <w:jc w:val="both"/>
        <w:rPr>
          <w:sz w:val="22"/>
          <w:szCs w:val="22"/>
        </w:rPr>
      </w:pPr>
      <w:r w:rsidRPr="009C0563">
        <w:rPr>
          <w:b/>
          <w:bCs/>
          <w:sz w:val="22"/>
          <w:szCs w:val="22"/>
        </w:rPr>
        <w:t>78</w:t>
      </w:r>
      <w:r w:rsidRPr="00F22471">
        <w:rPr>
          <w:b/>
          <w:sz w:val="22"/>
          <w:szCs w:val="22"/>
        </w:rPr>
        <w:t>.</w:t>
      </w:r>
      <w:r>
        <w:rPr>
          <w:sz w:val="22"/>
          <w:szCs w:val="22"/>
        </w:rPr>
        <w:tab/>
      </w:r>
      <w:r w:rsidRPr="009C0563">
        <w:rPr>
          <w:sz w:val="22"/>
          <w:szCs w:val="22"/>
        </w:rPr>
        <w:t>Schedule 4 to the Principal Act is amended:</w:t>
      </w:r>
    </w:p>
    <w:p w14:paraId="3761103E" w14:textId="77777777" w:rsidR="00883A04" w:rsidRPr="000F08D6" w:rsidRDefault="00883A04" w:rsidP="00CD2E6C">
      <w:pPr>
        <w:shd w:val="clear" w:color="000000" w:fill="auto"/>
        <w:tabs>
          <w:tab w:val="left" w:pos="706"/>
        </w:tabs>
        <w:autoSpaceDE w:val="0"/>
        <w:autoSpaceDN w:val="0"/>
        <w:adjustRightInd w:val="0"/>
        <w:spacing w:before="120"/>
        <w:ind w:left="706" w:hanging="398"/>
        <w:jc w:val="both"/>
        <w:rPr>
          <w:sz w:val="22"/>
          <w:szCs w:val="22"/>
        </w:rPr>
      </w:pPr>
      <w:r w:rsidRPr="009C0563">
        <w:rPr>
          <w:b/>
          <w:sz w:val="22"/>
          <w:szCs w:val="22"/>
        </w:rPr>
        <w:t>(a)</w:t>
      </w:r>
      <w:r>
        <w:rPr>
          <w:sz w:val="22"/>
          <w:szCs w:val="22"/>
        </w:rPr>
        <w:tab/>
      </w:r>
      <w:r w:rsidRPr="009C0563">
        <w:rPr>
          <w:sz w:val="22"/>
          <w:szCs w:val="22"/>
        </w:rPr>
        <w:t>by inserting “, a TSRA election” after “Regional Council election” in the definition of “election” in subclause 1(1);</w:t>
      </w:r>
    </w:p>
    <w:p w14:paraId="21B8DC50" w14:textId="77777777" w:rsidR="00883A04" w:rsidRPr="000F08D6" w:rsidRDefault="00883A04" w:rsidP="00CD2E6C">
      <w:pPr>
        <w:shd w:val="clear" w:color="000000" w:fill="auto"/>
        <w:tabs>
          <w:tab w:val="left" w:pos="706"/>
        </w:tabs>
        <w:autoSpaceDE w:val="0"/>
        <w:autoSpaceDN w:val="0"/>
        <w:adjustRightInd w:val="0"/>
        <w:spacing w:before="120"/>
        <w:ind w:left="706" w:hanging="398"/>
        <w:jc w:val="both"/>
        <w:rPr>
          <w:sz w:val="22"/>
          <w:szCs w:val="22"/>
        </w:rPr>
      </w:pPr>
      <w:r w:rsidRPr="009C0563">
        <w:rPr>
          <w:b/>
          <w:sz w:val="22"/>
          <w:szCs w:val="22"/>
        </w:rPr>
        <w:t>(b)</w:t>
      </w:r>
      <w:r>
        <w:rPr>
          <w:sz w:val="22"/>
          <w:szCs w:val="22"/>
        </w:rPr>
        <w:tab/>
      </w:r>
      <w:r w:rsidRPr="009C0563">
        <w:rPr>
          <w:sz w:val="22"/>
          <w:szCs w:val="22"/>
        </w:rPr>
        <w:t>by inserting “, the TSRA election rules” after “Regional Council election rules” in the definition of “illegal practice” in subclause 1(1);</w:t>
      </w:r>
    </w:p>
    <w:p w14:paraId="4BE8AEF8" w14:textId="77777777" w:rsidR="00883A04" w:rsidRPr="000F08D6" w:rsidRDefault="00883A04" w:rsidP="00CD2E6C">
      <w:pPr>
        <w:shd w:val="clear" w:color="000000" w:fill="auto"/>
        <w:tabs>
          <w:tab w:val="left" w:pos="706"/>
        </w:tabs>
        <w:autoSpaceDE w:val="0"/>
        <w:autoSpaceDN w:val="0"/>
        <w:adjustRightInd w:val="0"/>
        <w:spacing w:before="120"/>
        <w:ind w:left="706" w:hanging="398"/>
        <w:jc w:val="both"/>
        <w:rPr>
          <w:sz w:val="22"/>
          <w:szCs w:val="22"/>
        </w:rPr>
      </w:pPr>
      <w:r w:rsidRPr="009C0563">
        <w:rPr>
          <w:b/>
          <w:sz w:val="22"/>
          <w:szCs w:val="22"/>
        </w:rPr>
        <w:t>(c)</w:t>
      </w:r>
      <w:r>
        <w:rPr>
          <w:sz w:val="22"/>
          <w:szCs w:val="22"/>
        </w:rPr>
        <w:tab/>
      </w:r>
      <w:r w:rsidRPr="009C0563">
        <w:rPr>
          <w:sz w:val="22"/>
          <w:szCs w:val="22"/>
        </w:rPr>
        <w:t>by inserting “, the TSRA election rules” after “Regional Council election rules” in subclause 1(2);</w:t>
      </w:r>
    </w:p>
    <w:p w14:paraId="388D4BFE" w14:textId="77777777" w:rsidR="00883A04" w:rsidRPr="000F08D6" w:rsidRDefault="00883A04" w:rsidP="00CD2E6C">
      <w:pPr>
        <w:shd w:val="clear" w:color="000000" w:fill="auto"/>
        <w:tabs>
          <w:tab w:val="left" w:pos="706"/>
        </w:tabs>
        <w:autoSpaceDE w:val="0"/>
        <w:autoSpaceDN w:val="0"/>
        <w:adjustRightInd w:val="0"/>
        <w:spacing w:before="120"/>
        <w:ind w:left="307"/>
        <w:jc w:val="both"/>
        <w:rPr>
          <w:sz w:val="22"/>
          <w:szCs w:val="22"/>
        </w:rPr>
      </w:pPr>
      <w:r w:rsidRPr="009C0563">
        <w:rPr>
          <w:b/>
          <w:sz w:val="22"/>
          <w:szCs w:val="22"/>
        </w:rPr>
        <w:t>(d)</w:t>
      </w:r>
      <w:r>
        <w:rPr>
          <w:sz w:val="22"/>
          <w:szCs w:val="22"/>
        </w:rPr>
        <w:tab/>
      </w:r>
      <w:r w:rsidRPr="009C0563">
        <w:rPr>
          <w:sz w:val="22"/>
          <w:szCs w:val="22"/>
        </w:rPr>
        <w:t>by inserting after paragraph 10(1)(c) the following paragraph:</w:t>
      </w:r>
    </w:p>
    <w:p w14:paraId="1FA91855" w14:textId="77777777" w:rsidR="00883A04" w:rsidRPr="000F08D6" w:rsidRDefault="00883A04" w:rsidP="00CD2E6C">
      <w:pPr>
        <w:shd w:val="clear" w:color="000000" w:fill="auto"/>
        <w:autoSpaceDE w:val="0"/>
        <w:autoSpaceDN w:val="0"/>
        <w:adjustRightInd w:val="0"/>
        <w:spacing w:before="120"/>
        <w:ind w:left="1546" w:hanging="619"/>
        <w:jc w:val="both"/>
        <w:rPr>
          <w:sz w:val="22"/>
          <w:szCs w:val="22"/>
        </w:rPr>
      </w:pPr>
      <w:r w:rsidRPr="009C0563">
        <w:rPr>
          <w:sz w:val="22"/>
          <w:szCs w:val="22"/>
        </w:rPr>
        <w:t>“(ca)</w:t>
      </w:r>
      <w:r>
        <w:rPr>
          <w:sz w:val="22"/>
          <w:szCs w:val="22"/>
        </w:rPr>
        <w:tab/>
      </w:r>
      <w:r w:rsidRPr="009C0563">
        <w:rPr>
          <w:sz w:val="22"/>
          <w:szCs w:val="22"/>
        </w:rPr>
        <w:t xml:space="preserve">to grant to any party to the petition leave to inspect, in the presence of a person who was an </w:t>
      </w:r>
      <w:proofErr w:type="spellStart"/>
      <w:r w:rsidRPr="009C0563">
        <w:rPr>
          <w:sz w:val="22"/>
          <w:szCs w:val="22"/>
        </w:rPr>
        <w:t>authorised</w:t>
      </w:r>
      <w:proofErr w:type="spellEnd"/>
      <w:r w:rsidRPr="009C0563">
        <w:rPr>
          <w:sz w:val="22"/>
          <w:szCs w:val="22"/>
        </w:rPr>
        <w:t xml:space="preserve"> electoral officer for the purposes of Division 5 of Part 3A in relation to the election concerned, the documents (except ballot papers) used at or in connection with the election and to take, in the presence of the prescribed officer, extracts from those documents;”;</w:t>
      </w:r>
    </w:p>
    <w:p w14:paraId="35172C2D" w14:textId="77777777" w:rsidR="00883A04" w:rsidRPr="000F08D6" w:rsidRDefault="00883A04" w:rsidP="00CD2E6C">
      <w:pPr>
        <w:shd w:val="clear" w:color="000000" w:fill="auto"/>
        <w:tabs>
          <w:tab w:val="left" w:pos="706"/>
        </w:tabs>
        <w:autoSpaceDE w:val="0"/>
        <w:autoSpaceDN w:val="0"/>
        <w:adjustRightInd w:val="0"/>
        <w:spacing w:before="120"/>
        <w:ind w:left="706" w:hanging="398"/>
        <w:jc w:val="both"/>
        <w:rPr>
          <w:sz w:val="22"/>
          <w:szCs w:val="22"/>
        </w:rPr>
      </w:pPr>
      <w:r w:rsidRPr="009C0563">
        <w:rPr>
          <w:b/>
          <w:sz w:val="22"/>
          <w:szCs w:val="22"/>
        </w:rPr>
        <w:t>(e)</w:t>
      </w:r>
      <w:r>
        <w:rPr>
          <w:sz w:val="22"/>
          <w:szCs w:val="22"/>
        </w:rPr>
        <w:tab/>
      </w:r>
      <w:r w:rsidRPr="009C0563">
        <w:rPr>
          <w:sz w:val="22"/>
          <w:szCs w:val="22"/>
        </w:rPr>
        <w:t>by omitting from paragraph 15(a) “or the Regional Council election rules” and substituting “, the Regional Council election rules or the TSRA election rules”;</w:t>
      </w:r>
    </w:p>
    <w:p w14:paraId="55069622" w14:textId="77777777" w:rsidR="00883A04" w:rsidRPr="000F08D6" w:rsidRDefault="00883A04" w:rsidP="00CD2E6C">
      <w:pPr>
        <w:shd w:val="clear" w:color="000000" w:fill="auto"/>
        <w:tabs>
          <w:tab w:val="left" w:pos="706"/>
        </w:tabs>
        <w:autoSpaceDE w:val="0"/>
        <w:autoSpaceDN w:val="0"/>
        <w:adjustRightInd w:val="0"/>
        <w:spacing w:before="120"/>
        <w:ind w:left="706" w:hanging="398"/>
        <w:jc w:val="both"/>
        <w:rPr>
          <w:sz w:val="22"/>
          <w:szCs w:val="22"/>
        </w:rPr>
      </w:pPr>
      <w:r w:rsidRPr="009C0563">
        <w:rPr>
          <w:b/>
          <w:sz w:val="22"/>
          <w:szCs w:val="22"/>
        </w:rPr>
        <w:t>(f)</w:t>
      </w:r>
      <w:r>
        <w:rPr>
          <w:sz w:val="22"/>
          <w:szCs w:val="22"/>
        </w:rPr>
        <w:tab/>
      </w:r>
      <w:r w:rsidRPr="009C0563">
        <w:rPr>
          <w:sz w:val="22"/>
          <w:szCs w:val="22"/>
        </w:rPr>
        <w:t>by inserting in paragraph 15(b) “, the TSRA election rules” after “Regional Council election rules”;</w:t>
      </w:r>
    </w:p>
    <w:p w14:paraId="78BA83BE" w14:textId="77777777" w:rsidR="00883A04" w:rsidRPr="000F08D6" w:rsidRDefault="00883A04" w:rsidP="00CD2E6C">
      <w:pPr>
        <w:shd w:val="clear" w:color="000000" w:fill="auto"/>
        <w:tabs>
          <w:tab w:val="left" w:pos="706"/>
        </w:tabs>
        <w:autoSpaceDE w:val="0"/>
        <w:autoSpaceDN w:val="0"/>
        <w:adjustRightInd w:val="0"/>
        <w:spacing w:before="120"/>
        <w:ind w:left="706" w:hanging="398"/>
        <w:jc w:val="both"/>
        <w:rPr>
          <w:sz w:val="22"/>
          <w:szCs w:val="22"/>
        </w:rPr>
      </w:pPr>
      <w:r w:rsidRPr="009C0563">
        <w:rPr>
          <w:b/>
          <w:sz w:val="22"/>
          <w:szCs w:val="22"/>
        </w:rPr>
        <w:t>(g)</w:t>
      </w:r>
      <w:r>
        <w:rPr>
          <w:sz w:val="22"/>
          <w:szCs w:val="22"/>
        </w:rPr>
        <w:tab/>
      </w:r>
      <w:r w:rsidRPr="009C0563">
        <w:rPr>
          <w:sz w:val="22"/>
          <w:szCs w:val="22"/>
        </w:rPr>
        <w:t>by inserting after paragraph 17(1)(b) the following word and paragraphs:</w:t>
      </w:r>
    </w:p>
    <w:p w14:paraId="265D17B8" w14:textId="77777777" w:rsidR="00883A04" w:rsidRPr="000F08D6" w:rsidRDefault="00883A04" w:rsidP="00CD2E6C">
      <w:pPr>
        <w:shd w:val="clear" w:color="000000" w:fill="auto"/>
        <w:autoSpaceDE w:val="0"/>
        <w:autoSpaceDN w:val="0"/>
        <w:adjustRightInd w:val="0"/>
        <w:spacing w:before="120"/>
        <w:ind w:left="730"/>
        <w:jc w:val="both"/>
        <w:rPr>
          <w:sz w:val="22"/>
          <w:szCs w:val="22"/>
        </w:rPr>
      </w:pPr>
      <w:r w:rsidRPr="009C0563">
        <w:rPr>
          <w:sz w:val="22"/>
          <w:szCs w:val="22"/>
        </w:rPr>
        <w:t>“or (c) the qualifications of a member of the TSRA; or</w:t>
      </w:r>
    </w:p>
    <w:p w14:paraId="5C63C5E2" w14:textId="77777777" w:rsidR="00883A04" w:rsidRPr="000F08D6" w:rsidRDefault="00883A04" w:rsidP="00783BB9">
      <w:pPr>
        <w:shd w:val="clear" w:color="000000" w:fill="auto"/>
        <w:autoSpaceDE w:val="0"/>
        <w:autoSpaceDN w:val="0"/>
        <w:adjustRightInd w:val="0"/>
        <w:spacing w:before="120"/>
        <w:ind w:left="1077"/>
        <w:jc w:val="both"/>
        <w:rPr>
          <w:sz w:val="22"/>
          <w:szCs w:val="22"/>
        </w:rPr>
      </w:pPr>
      <w:r w:rsidRPr="009C0563">
        <w:rPr>
          <w:sz w:val="22"/>
          <w:szCs w:val="22"/>
        </w:rPr>
        <w:t>(d)</w:t>
      </w:r>
      <w:r>
        <w:rPr>
          <w:sz w:val="22"/>
          <w:szCs w:val="22"/>
        </w:rPr>
        <w:tab/>
      </w:r>
      <w:r w:rsidRPr="009C0563">
        <w:rPr>
          <w:sz w:val="22"/>
          <w:szCs w:val="22"/>
        </w:rPr>
        <w:t>a vacancy in the TSRA;”;</w:t>
      </w:r>
    </w:p>
    <w:p w14:paraId="7AAB5959" w14:textId="77777777" w:rsidR="00883A04" w:rsidRPr="000F08D6" w:rsidRDefault="00883A04" w:rsidP="00E53469">
      <w:pPr>
        <w:shd w:val="clear" w:color="000000" w:fill="auto"/>
        <w:tabs>
          <w:tab w:val="left" w:pos="706"/>
        </w:tabs>
        <w:autoSpaceDE w:val="0"/>
        <w:autoSpaceDN w:val="0"/>
        <w:adjustRightInd w:val="0"/>
        <w:spacing w:before="120"/>
        <w:ind w:left="706" w:hanging="398"/>
        <w:jc w:val="both"/>
        <w:rPr>
          <w:sz w:val="22"/>
          <w:szCs w:val="22"/>
        </w:rPr>
      </w:pPr>
      <w:r w:rsidRPr="009C0563">
        <w:rPr>
          <w:b/>
          <w:sz w:val="22"/>
          <w:szCs w:val="22"/>
        </w:rPr>
        <w:t>(h)</w:t>
      </w:r>
      <w:r>
        <w:rPr>
          <w:sz w:val="22"/>
          <w:szCs w:val="22"/>
        </w:rPr>
        <w:tab/>
      </w:r>
      <w:r w:rsidRPr="009C0563">
        <w:rPr>
          <w:sz w:val="22"/>
          <w:szCs w:val="22"/>
        </w:rPr>
        <w:t>by adding at the end of clause 21 the following paragraphs:</w:t>
      </w:r>
    </w:p>
    <w:p w14:paraId="1A8F9AE7" w14:textId="77777777" w:rsidR="00883A04" w:rsidRPr="000F08D6" w:rsidRDefault="00883A04" w:rsidP="00783BB9">
      <w:pPr>
        <w:shd w:val="clear" w:color="000000" w:fill="auto"/>
        <w:autoSpaceDE w:val="0"/>
        <w:autoSpaceDN w:val="0"/>
        <w:adjustRightInd w:val="0"/>
        <w:spacing w:before="120"/>
        <w:ind w:left="964"/>
        <w:jc w:val="both"/>
        <w:rPr>
          <w:sz w:val="22"/>
          <w:szCs w:val="22"/>
        </w:rPr>
      </w:pPr>
      <w:r w:rsidRPr="000F08D6">
        <w:rPr>
          <w:sz w:val="22"/>
          <w:szCs w:val="22"/>
        </w:rPr>
        <w:br w:type="page"/>
      </w:r>
      <w:r w:rsidRPr="009C0563">
        <w:rPr>
          <w:sz w:val="22"/>
          <w:szCs w:val="22"/>
        </w:rPr>
        <w:lastRenderedPageBreak/>
        <w:t>“(d)</w:t>
      </w:r>
      <w:r>
        <w:rPr>
          <w:sz w:val="22"/>
          <w:szCs w:val="22"/>
        </w:rPr>
        <w:tab/>
      </w:r>
      <w:r w:rsidRPr="009C0563">
        <w:rPr>
          <w:sz w:val="22"/>
          <w:szCs w:val="22"/>
        </w:rPr>
        <w:t>the power to declare that any person was not qualified to be a member of the TSRA;</w:t>
      </w:r>
    </w:p>
    <w:p w14:paraId="1236553B" w14:textId="7E6A7449" w:rsidR="00883A04" w:rsidRPr="000F08D6" w:rsidRDefault="00883A04" w:rsidP="00783BB9">
      <w:pPr>
        <w:shd w:val="clear" w:color="000000" w:fill="auto"/>
        <w:autoSpaceDE w:val="0"/>
        <w:autoSpaceDN w:val="0"/>
        <w:adjustRightInd w:val="0"/>
        <w:spacing w:before="120"/>
        <w:ind w:left="1077"/>
        <w:jc w:val="both"/>
        <w:rPr>
          <w:sz w:val="22"/>
          <w:szCs w:val="22"/>
        </w:rPr>
      </w:pPr>
      <w:r w:rsidRPr="009C0563">
        <w:rPr>
          <w:sz w:val="22"/>
          <w:szCs w:val="22"/>
        </w:rPr>
        <w:t>(e)</w:t>
      </w:r>
      <w:r>
        <w:rPr>
          <w:sz w:val="22"/>
          <w:szCs w:val="22"/>
        </w:rPr>
        <w:tab/>
      </w:r>
      <w:r w:rsidRPr="009C0563">
        <w:rPr>
          <w:sz w:val="22"/>
          <w:szCs w:val="22"/>
        </w:rPr>
        <w:t>the power to declare that there is a vacancy in the TSRA.”;</w:t>
      </w:r>
    </w:p>
    <w:p w14:paraId="49706C95" w14:textId="77777777" w:rsidR="00883A04" w:rsidRPr="000F08D6" w:rsidRDefault="00883A04" w:rsidP="00E53469">
      <w:pPr>
        <w:shd w:val="clear" w:color="000000" w:fill="auto"/>
        <w:tabs>
          <w:tab w:val="left" w:pos="706"/>
        </w:tabs>
        <w:autoSpaceDE w:val="0"/>
        <w:autoSpaceDN w:val="0"/>
        <w:adjustRightInd w:val="0"/>
        <w:spacing w:before="120"/>
        <w:ind w:left="706" w:hanging="398"/>
        <w:jc w:val="both"/>
        <w:rPr>
          <w:sz w:val="22"/>
          <w:szCs w:val="22"/>
        </w:rPr>
      </w:pPr>
      <w:r w:rsidRPr="009C0563">
        <w:rPr>
          <w:b/>
          <w:sz w:val="22"/>
          <w:szCs w:val="22"/>
        </w:rPr>
        <w:t>(</w:t>
      </w:r>
      <w:proofErr w:type="spellStart"/>
      <w:r w:rsidRPr="009C0563">
        <w:rPr>
          <w:b/>
          <w:sz w:val="22"/>
          <w:szCs w:val="22"/>
        </w:rPr>
        <w:t>i</w:t>
      </w:r>
      <w:proofErr w:type="spellEnd"/>
      <w:r w:rsidRPr="009C0563">
        <w:rPr>
          <w:b/>
          <w:sz w:val="22"/>
          <w:szCs w:val="22"/>
        </w:rPr>
        <w:t>)</w:t>
      </w:r>
      <w:r>
        <w:rPr>
          <w:sz w:val="22"/>
          <w:szCs w:val="22"/>
        </w:rPr>
        <w:tab/>
      </w:r>
      <w:r w:rsidRPr="009C0563">
        <w:rPr>
          <w:sz w:val="22"/>
          <w:szCs w:val="22"/>
        </w:rPr>
        <w:t>by adding at the end of paragraph 22(a) “and”;</w:t>
      </w:r>
    </w:p>
    <w:p w14:paraId="79027A26" w14:textId="77777777" w:rsidR="00883A04" w:rsidRPr="000F08D6" w:rsidRDefault="00883A04" w:rsidP="00E53469">
      <w:pPr>
        <w:shd w:val="clear" w:color="000000" w:fill="auto"/>
        <w:tabs>
          <w:tab w:val="left" w:pos="706"/>
        </w:tabs>
        <w:autoSpaceDE w:val="0"/>
        <w:autoSpaceDN w:val="0"/>
        <w:adjustRightInd w:val="0"/>
        <w:spacing w:before="120"/>
        <w:ind w:left="706" w:hanging="398"/>
        <w:jc w:val="both"/>
        <w:rPr>
          <w:sz w:val="22"/>
          <w:szCs w:val="22"/>
        </w:rPr>
      </w:pPr>
      <w:r w:rsidRPr="009C0563">
        <w:rPr>
          <w:b/>
          <w:sz w:val="22"/>
          <w:szCs w:val="22"/>
        </w:rPr>
        <w:t>(j)</w:t>
      </w:r>
      <w:r>
        <w:rPr>
          <w:sz w:val="22"/>
          <w:szCs w:val="22"/>
        </w:rPr>
        <w:tab/>
      </w:r>
      <w:r w:rsidRPr="009C0563">
        <w:rPr>
          <w:sz w:val="22"/>
          <w:szCs w:val="22"/>
        </w:rPr>
        <w:t>by omitting paragraph 22(c) and substituting the following paragraphs:</w:t>
      </w:r>
    </w:p>
    <w:p w14:paraId="6F1504D4" w14:textId="77777777" w:rsidR="00883A04" w:rsidRPr="000F08D6" w:rsidRDefault="00883A04" w:rsidP="00783BB9">
      <w:pPr>
        <w:shd w:val="clear" w:color="000000" w:fill="auto"/>
        <w:autoSpaceDE w:val="0"/>
        <w:autoSpaceDN w:val="0"/>
        <w:adjustRightInd w:val="0"/>
        <w:spacing w:before="120"/>
        <w:ind w:left="964"/>
        <w:jc w:val="both"/>
        <w:rPr>
          <w:sz w:val="22"/>
          <w:szCs w:val="22"/>
        </w:rPr>
      </w:pPr>
      <w:r w:rsidRPr="009C0563">
        <w:rPr>
          <w:sz w:val="22"/>
          <w:szCs w:val="22"/>
        </w:rPr>
        <w:t>“(c)</w:t>
      </w:r>
      <w:r>
        <w:rPr>
          <w:sz w:val="22"/>
          <w:szCs w:val="22"/>
        </w:rPr>
        <w:tab/>
      </w:r>
      <w:r w:rsidRPr="009C0563">
        <w:rPr>
          <w:sz w:val="22"/>
          <w:szCs w:val="22"/>
        </w:rPr>
        <w:t>if the reference relates to a Regional Council—the Regional Council; and</w:t>
      </w:r>
    </w:p>
    <w:p w14:paraId="14673121" w14:textId="07981656" w:rsidR="00883A04" w:rsidRPr="000F08D6" w:rsidRDefault="00883A04" w:rsidP="00783BB9">
      <w:pPr>
        <w:shd w:val="clear" w:color="000000" w:fill="auto"/>
        <w:autoSpaceDE w:val="0"/>
        <w:autoSpaceDN w:val="0"/>
        <w:adjustRightInd w:val="0"/>
        <w:spacing w:before="120"/>
        <w:ind w:left="1077"/>
        <w:jc w:val="both"/>
        <w:rPr>
          <w:sz w:val="22"/>
          <w:szCs w:val="22"/>
        </w:rPr>
      </w:pPr>
      <w:r w:rsidRPr="009C0563">
        <w:rPr>
          <w:sz w:val="22"/>
          <w:szCs w:val="22"/>
        </w:rPr>
        <w:t>(d)</w:t>
      </w:r>
      <w:r>
        <w:rPr>
          <w:sz w:val="22"/>
          <w:szCs w:val="22"/>
        </w:rPr>
        <w:tab/>
      </w:r>
      <w:r w:rsidRPr="009C0563">
        <w:rPr>
          <w:sz w:val="22"/>
          <w:szCs w:val="22"/>
        </w:rPr>
        <w:t>if the reference relates to the TSRA—the TSRA.”;</w:t>
      </w:r>
    </w:p>
    <w:p w14:paraId="55D4790F" w14:textId="77777777" w:rsidR="00883A04" w:rsidRPr="000F08D6" w:rsidRDefault="00883A04" w:rsidP="00E53469">
      <w:pPr>
        <w:shd w:val="clear" w:color="000000" w:fill="auto"/>
        <w:tabs>
          <w:tab w:val="left" w:pos="706"/>
        </w:tabs>
        <w:autoSpaceDE w:val="0"/>
        <w:autoSpaceDN w:val="0"/>
        <w:adjustRightInd w:val="0"/>
        <w:spacing w:before="120"/>
        <w:ind w:left="706" w:hanging="398"/>
        <w:jc w:val="both"/>
        <w:rPr>
          <w:sz w:val="22"/>
          <w:szCs w:val="22"/>
        </w:rPr>
      </w:pPr>
      <w:r w:rsidRPr="009C0563">
        <w:rPr>
          <w:b/>
          <w:sz w:val="22"/>
          <w:szCs w:val="22"/>
        </w:rPr>
        <w:t>(k)</w:t>
      </w:r>
      <w:r>
        <w:rPr>
          <w:sz w:val="22"/>
          <w:szCs w:val="22"/>
        </w:rPr>
        <w:tab/>
      </w:r>
      <w:r w:rsidRPr="009C0563">
        <w:rPr>
          <w:sz w:val="22"/>
          <w:szCs w:val="22"/>
        </w:rPr>
        <w:t>by adding at the end of clause 27 the following subclause:</w:t>
      </w:r>
    </w:p>
    <w:p w14:paraId="53350585" w14:textId="77777777" w:rsidR="00883A04" w:rsidRPr="000F08D6" w:rsidRDefault="00883A04" w:rsidP="00CD2E6C">
      <w:pPr>
        <w:shd w:val="clear" w:color="000000" w:fill="auto"/>
        <w:autoSpaceDE w:val="0"/>
        <w:autoSpaceDN w:val="0"/>
        <w:adjustRightInd w:val="0"/>
        <w:spacing w:before="120"/>
        <w:ind w:left="773" w:firstLine="254"/>
        <w:jc w:val="both"/>
        <w:rPr>
          <w:sz w:val="22"/>
          <w:szCs w:val="22"/>
        </w:rPr>
      </w:pPr>
      <w:r w:rsidRPr="009C0563">
        <w:rPr>
          <w:sz w:val="22"/>
          <w:szCs w:val="22"/>
        </w:rPr>
        <w:t>“(4)</w:t>
      </w:r>
      <w:r>
        <w:rPr>
          <w:sz w:val="22"/>
          <w:szCs w:val="22"/>
        </w:rPr>
        <w:tab/>
      </w:r>
      <w:r w:rsidRPr="009C0563">
        <w:rPr>
          <w:sz w:val="22"/>
          <w:szCs w:val="22"/>
        </w:rPr>
        <w:t>The validity of anything done by the TSRA is not affected by the fact that a person has since ceased to be a member of the TSRA because of a declaration of the Court under this Schedule.”;</w:t>
      </w:r>
    </w:p>
    <w:p w14:paraId="3421ADB0" w14:textId="77777777" w:rsidR="00883A04" w:rsidRPr="000F08D6" w:rsidRDefault="00883A04" w:rsidP="00E53469">
      <w:pPr>
        <w:shd w:val="clear" w:color="000000" w:fill="auto"/>
        <w:tabs>
          <w:tab w:val="left" w:pos="706"/>
        </w:tabs>
        <w:autoSpaceDE w:val="0"/>
        <w:autoSpaceDN w:val="0"/>
        <w:adjustRightInd w:val="0"/>
        <w:spacing w:before="120"/>
        <w:ind w:left="706" w:hanging="398"/>
        <w:jc w:val="both"/>
        <w:rPr>
          <w:sz w:val="22"/>
          <w:szCs w:val="22"/>
        </w:rPr>
      </w:pPr>
      <w:r w:rsidRPr="009C0563">
        <w:rPr>
          <w:b/>
          <w:sz w:val="22"/>
          <w:szCs w:val="22"/>
        </w:rPr>
        <w:t>(l)</w:t>
      </w:r>
      <w:r>
        <w:rPr>
          <w:sz w:val="22"/>
          <w:szCs w:val="22"/>
        </w:rPr>
        <w:tab/>
      </w:r>
      <w:r w:rsidRPr="009C0563">
        <w:rPr>
          <w:sz w:val="22"/>
          <w:szCs w:val="22"/>
        </w:rPr>
        <w:t>by omitting from subclause 28(1) “and” (first occurring);</w:t>
      </w:r>
    </w:p>
    <w:p w14:paraId="0B1101C5" w14:textId="77777777" w:rsidR="00883A04" w:rsidRPr="000F08D6" w:rsidRDefault="00883A04" w:rsidP="00CD2E6C">
      <w:pPr>
        <w:shd w:val="clear" w:color="000000" w:fill="auto"/>
        <w:autoSpaceDE w:val="0"/>
        <w:autoSpaceDN w:val="0"/>
        <w:adjustRightInd w:val="0"/>
        <w:spacing w:before="120"/>
        <w:ind w:left="787" w:hanging="490"/>
        <w:jc w:val="both"/>
        <w:rPr>
          <w:sz w:val="22"/>
          <w:szCs w:val="22"/>
        </w:rPr>
      </w:pPr>
      <w:r w:rsidRPr="009C0563">
        <w:rPr>
          <w:b/>
          <w:sz w:val="22"/>
          <w:szCs w:val="22"/>
        </w:rPr>
        <w:t>(m)</w:t>
      </w:r>
      <w:r>
        <w:rPr>
          <w:sz w:val="22"/>
          <w:szCs w:val="22"/>
        </w:rPr>
        <w:tab/>
      </w:r>
      <w:r w:rsidRPr="009C0563">
        <w:rPr>
          <w:sz w:val="22"/>
          <w:szCs w:val="22"/>
        </w:rPr>
        <w:t>by inserting in subclause 28(1) “, the TSRA election rules” after “Regional Council election rules”.</w:t>
      </w:r>
    </w:p>
    <w:p w14:paraId="267DAB53"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Amendments relating to the establishment of the Torres Strait Regional Authority</w:t>
      </w:r>
    </w:p>
    <w:p w14:paraId="3E2250F1"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Amendments</w:t>
      </w:r>
    </w:p>
    <w:p w14:paraId="4587F375" w14:textId="355B0652" w:rsidR="00883A04" w:rsidRPr="000F08D6" w:rsidRDefault="00883A04" w:rsidP="00CD2E6C">
      <w:pPr>
        <w:shd w:val="clear" w:color="000000" w:fill="auto"/>
        <w:autoSpaceDE w:val="0"/>
        <w:autoSpaceDN w:val="0"/>
        <w:adjustRightInd w:val="0"/>
        <w:spacing w:before="120"/>
        <w:ind w:left="365"/>
        <w:jc w:val="both"/>
        <w:rPr>
          <w:sz w:val="22"/>
          <w:szCs w:val="22"/>
        </w:rPr>
      </w:pPr>
      <w:r w:rsidRPr="009C0563">
        <w:rPr>
          <w:b/>
          <w:sz w:val="22"/>
          <w:szCs w:val="22"/>
        </w:rPr>
        <w:t>79.(1)</w:t>
      </w:r>
      <w:r w:rsidR="00783BB9">
        <w:rPr>
          <w:sz w:val="22"/>
          <w:szCs w:val="22"/>
        </w:rPr>
        <w:t xml:space="preserve"> </w:t>
      </w:r>
      <w:r w:rsidRPr="009C0563">
        <w:rPr>
          <w:sz w:val="22"/>
          <w:szCs w:val="22"/>
        </w:rPr>
        <w:t>The Principal Act is amended as set out in Schedule 2 to this Act.</w:t>
      </w:r>
    </w:p>
    <w:p w14:paraId="0B93BB67"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Application</w:t>
      </w:r>
    </w:p>
    <w:p w14:paraId="3D892779" w14:textId="62845912" w:rsidR="00883A04" w:rsidRPr="000F08D6" w:rsidRDefault="00883A04" w:rsidP="00CD2E6C">
      <w:pPr>
        <w:shd w:val="clear" w:color="000000" w:fill="auto"/>
        <w:autoSpaceDE w:val="0"/>
        <w:autoSpaceDN w:val="0"/>
        <w:adjustRightInd w:val="0"/>
        <w:spacing w:before="120"/>
        <w:ind w:firstLine="322"/>
        <w:jc w:val="both"/>
        <w:rPr>
          <w:sz w:val="22"/>
          <w:szCs w:val="22"/>
        </w:rPr>
      </w:pPr>
      <w:r w:rsidRPr="00783BB9">
        <w:rPr>
          <w:b/>
          <w:sz w:val="22"/>
          <w:szCs w:val="22"/>
        </w:rPr>
        <w:t>(</w:t>
      </w:r>
      <w:r w:rsidRPr="00783BB9">
        <w:rPr>
          <w:b/>
          <w:bCs/>
          <w:sz w:val="22"/>
          <w:szCs w:val="22"/>
        </w:rPr>
        <w:t>2</w:t>
      </w:r>
      <w:r w:rsidRPr="00783BB9">
        <w:rPr>
          <w:b/>
          <w:sz w:val="22"/>
          <w:szCs w:val="22"/>
        </w:rPr>
        <w:t>)</w:t>
      </w:r>
      <w:r>
        <w:rPr>
          <w:sz w:val="22"/>
          <w:szCs w:val="22"/>
        </w:rPr>
        <w:tab/>
      </w:r>
      <w:r w:rsidRPr="009C0563">
        <w:rPr>
          <w:sz w:val="22"/>
          <w:szCs w:val="22"/>
        </w:rPr>
        <w:t>The amendments of sections 61 and 63 of the Principal Act made by this Part apply in relation to:</w:t>
      </w:r>
    </w:p>
    <w:p w14:paraId="51BC2A9E" w14:textId="77777777" w:rsidR="00883A04" w:rsidRPr="000F08D6" w:rsidRDefault="00883A04" w:rsidP="00CD2E6C">
      <w:pPr>
        <w:shd w:val="clear" w:color="000000" w:fill="auto"/>
        <w:tabs>
          <w:tab w:val="left" w:pos="758"/>
        </w:tabs>
        <w:autoSpaceDE w:val="0"/>
        <w:autoSpaceDN w:val="0"/>
        <w:adjustRightInd w:val="0"/>
        <w:spacing w:before="120"/>
        <w:ind w:left="758" w:hanging="403"/>
        <w:jc w:val="both"/>
        <w:rPr>
          <w:sz w:val="22"/>
          <w:szCs w:val="22"/>
        </w:rPr>
      </w:pPr>
      <w:r w:rsidRPr="009C0563">
        <w:rPr>
          <w:sz w:val="22"/>
          <w:szCs w:val="22"/>
        </w:rPr>
        <w:t>(a)</w:t>
      </w:r>
      <w:r>
        <w:rPr>
          <w:sz w:val="22"/>
          <w:szCs w:val="22"/>
        </w:rPr>
        <w:tab/>
      </w:r>
      <w:r w:rsidRPr="009C0563">
        <w:rPr>
          <w:sz w:val="22"/>
          <w:szCs w:val="22"/>
        </w:rPr>
        <w:t>estimates and draft budgets prepared for the financial year beginning on 1 July 1994 and for each later financial year; and</w:t>
      </w:r>
    </w:p>
    <w:p w14:paraId="3ABBCB30" w14:textId="77777777" w:rsidR="00883A04" w:rsidRPr="000F08D6" w:rsidRDefault="00883A04" w:rsidP="00CD2E6C">
      <w:pPr>
        <w:shd w:val="clear" w:color="000000" w:fill="auto"/>
        <w:tabs>
          <w:tab w:val="left" w:pos="758"/>
        </w:tabs>
        <w:autoSpaceDE w:val="0"/>
        <w:autoSpaceDN w:val="0"/>
        <w:adjustRightInd w:val="0"/>
        <w:spacing w:before="120"/>
        <w:ind w:left="758" w:hanging="403"/>
        <w:jc w:val="both"/>
        <w:rPr>
          <w:sz w:val="22"/>
          <w:szCs w:val="22"/>
        </w:rPr>
      </w:pPr>
      <w:r w:rsidRPr="009C0563">
        <w:rPr>
          <w:sz w:val="22"/>
          <w:szCs w:val="22"/>
        </w:rPr>
        <w:t>(b)</w:t>
      </w:r>
      <w:r>
        <w:rPr>
          <w:sz w:val="22"/>
          <w:szCs w:val="22"/>
        </w:rPr>
        <w:tab/>
      </w:r>
      <w:r w:rsidRPr="009C0563">
        <w:rPr>
          <w:sz w:val="22"/>
          <w:szCs w:val="22"/>
        </w:rPr>
        <w:t>estimates prepared for a period other than a financial year, if the period begins on or after 1 July 1994.</w:t>
      </w:r>
    </w:p>
    <w:p w14:paraId="516EB778"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Amendments of other Acts consequential upon the establishment of the Torres Strait Regional Authority</w:t>
      </w:r>
    </w:p>
    <w:p w14:paraId="1F8157EE" w14:textId="242384A0" w:rsidR="00883A04" w:rsidRPr="000F08D6" w:rsidRDefault="00883A04" w:rsidP="00E53469">
      <w:pPr>
        <w:shd w:val="clear" w:color="000000" w:fill="auto"/>
        <w:autoSpaceDE w:val="0"/>
        <w:autoSpaceDN w:val="0"/>
        <w:adjustRightInd w:val="0"/>
        <w:spacing w:before="120"/>
        <w:ind w:firstLine="360"/>
        <w:jc w:val="both"/>
        <w:rPr>
          <w:sz w:val="22"/>
          <w:szCs w:val="22"/>
        </w:rPr>
      </w:pPr>
      <w:r w:rsidRPr="009C0563">
        <w:rPr>
          <w:b/>
          <w:bCs/>
          <w:sz w:val="22"/>
          <w:szCs w:val="22"/>
        </w:rPr>
        <w:t>80</w:t>
      </w:r>
      <w:r w:rsidRPr="00783BB9">
        <w:rPr>
          <w:b/>
          <w:sz w:val="22"/>
          <w:szCs w:val="22"/>
        </w:rPr>
        <w:t>.</w:t>
      </w:r>
      <w:r>
        <w:rPr>
          <w:sz w:val="22"/>
          <w:szCs w:val="22"/>
        </w:rPr>
        <w:tab/>
      </w:r>
      <w:r w:rsidRPr="009C0563">
        <w:rPr>
          <w:sz w:val="22"/>
          <w:szCs w:val="22"/>
        </w:rPr>
        <w:t>The Acts specified in Schedule 3 to this Act are amended as set out in that Schedule.</w:t>
      </w:r>
    </w:p>
    <w:p w14:paraId="4016F710" w14:textId="77777777" w:rsidR="00883A04" w:rsidRPr="000F08D6" w:rsidRDefault="00883A04" w:rsidP="00E53469">
      <w:pPr>
        <w:shd w:val="clear" w:color="000000" w:fill="auto"/>
        <w:tabs>
          <w:tab w:val="left" w:pos="6946"/>
        </w:tabs>
        <w:autoSpaceDE w:val="0"/>
        <w:autoSpaceDN w:val="0"/>
        <w:adjustRightInd w:val="0"/>
        <w:spacing w:before="120"/>
        <w:jc w:val="center"/>
        <w:rPr>
          <w:sz w:val="22"/>
          <w:szCs w:val="22"/>
        </w:rPr>
      </w:pPr>
      <w:r w:rsidRPr="000F08D6">
        <w:rPr>
          <w:sz w:val="22"/>
          <w:szCs w:val="22"/>
        </w:rPr>
        <w:br w:type="page"/>
      </w:r>
      <w:r w:rsidRPr="009C0563">
        <w:rPr>
          <w:b/>
          <w:bCs/>
          <w:i/>
          <w:iCs/>
          <w:sz w:val="22"/>
          <w:szCs w:val="22"/>
        </w:rPr>
        <w:lastRenderedPageBreak/>
        <w:t>Division 2</w:t>
      </w:r>
      <w:r w:rsidRPr="009C0563">
        <w:rPr>
          <w:b/>
          <w:bCs/>
          <w:sz w:val="22"/>
          <w:szCs w:val="22"/>
        </w:rPr>
        <w:t>—</w:t>
      </w:r>
      <w:r w:rsidRPr="009C0563">
        <w:rPr>
          <w:b/>
          <w:bCs/>
          <w:i/>
          <w:iCs/>
          <w:sz w:val="22"/>
          <w:szCs w:val="22"/>
        </w:rPr>
        <w:t>Transitional provisions relating to the establishment of the</w:t>
      </w:r>
      <w:r w:rsidR="00E53469">
        <w:rPr>
          <w:b/>
          <w:bCs/>
          <w:i/>
          <w:iCs/>
          <w:sz w:val="22"/>
          <w:szCs w:val="22"/>
        </w:rPr>
        <w:br/>
      </w:r>
      <w:r w:rsidRPr="009C0563">
        <w:rPr>
          <w:b/>
          <w:bCs/>
          <w:i/>
          <w:iCs/>
          <w:sz w:val="22"/>
          <w:szCs w:val="22"/>
        </w:rPr>
        <w:t>Torres Strait Regional Authority</w:t>
      </w:r>
    </w:p>
    <w:p w14:paraId="4C110418" w14:textId="77777777" w:rsidR="00883A04" w:rsidRPr="000F08D6" w:rsidRDefault="00883A04" w:rsidP="00E53469">
      <w:pPr>
        <w:shd w:val="clear" w:color="000000" w:fill="auto"/>
        <w:autoSpaceDE w:val="0"/>
        <w:autoSpaceDN w:val="0"/>
        <w:adjustRightInd w:val="0"/>
        <w:spacing w:before="120"/>
        <w:jc w:val="center"/>
        <w:rPr>
          <w:sz w:val="22"/>
          <w:szCs w:val="22"/>
        </w:rPr>
      </w:pPr>
      <w:r w:rsidRPr="009C0563">
        <w:rPr>
          <w:b/>
          <w:bCs/>
          <w:i/>
          <w:iCs/>
          <w:sz w:val="22"/>
          <w:szCs w:val="22"/>
        </w:rPr>
        <w:t>Subdivision A</w:t>
      </w:r>
      <w:r w:rsidRPr="009C0563">
        <w:rPr>
          <w:b/>
          <w:bCs/>
          <w:sz w:val="22"/>
          <w:szCs w:val="22"/>
        </w:rPr>
        <w:t>—</w:t>
      </w:r>
      <w:r w:rsidRPr="009C0563">
        <w:rPr>
          <w:b/>
          <w:bCs/>
          <w:i/>
          <w:iCs/>
          <w:sz w:val="22"/>
          <w:szCs w:val="22"/>
        </w:rPr>
        <w:t>Preparation for the establishment of the Torres Strait</w:t>
      </w:r>
      <w:r w:rsidR="00E53469">
        <w:rPr>
          <w:b/>
          <w:bCs/>
          <w:i/>
          <w:iCs/>
          <w:sz w:val="22"/>
          <w:szCs w:val="22"/>
        </w:rPr>
        <w:br/>
      </w:r>
      <w:r w:rsidRPr="009C0563">
        <w:rPr>
          <w:b/>
          <w:bCs/>
          <w:i/>
          <w:iCs/>
          <w:sz w:val="22"/>
          <w:szCs w:val="22"/>
        </w:rPr>
        <w:t>Regional Authority</w:t>
      </w:r>
    </w:p>
    <w:p w14:paraId="43D6DA0B"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Torres Strait Regional Council may be known as Torres Strait Regional Authority</w:t>
      </w:r>
    </w:p>
    <w:p w14:paraId="2477C338" w14:textId="5395F7CE" w:rsidR="00883A04" w:rsidRPr="000F08D6" w:rsidRDefault="00883A04" w:rsidP="00CD2E6C">
      <w:pPr>
        <w:shd w:val="clear" w:color="000000" w:fill="auto"/>
        <w:autoSpaceDE w:val="0"/>
        <w:autoSpaceDN w:val="0"/>
        <w:adjustRightInd w:val="0"/>
        <w:spacing w:before="120"/>
        <w:ind w:firstLine="317"/>
        <w:jc w:val="both"/>
        <w:rPr>
          <w:sz w:val="22"/>
          <w:szCs w:val="22"/>
        </w:rPr>
      </w:pPr>
      <w:r w:rsidRPr="009C0563">
        <w:rPr>
          <w:b/>
          <w:bCs/>
          <w:sz w:val="22"/>
          <w:szCs w:val="22"/>
        </w:rPr>
        <w:t>81</w:t>
      </w:r>
      <w:r w:rsidRPr="00783BB9">
        <w:rPr>
          <w:b/>
          <w:sz w:val="22"/>
          <w:szCs w:val="22"/>
        </w:rPr>
        <w:t>.(</w:t>
      </w:r>
      <w:r w:rsidRPr="00783BB9">
        <w:rPr>
          <w:b/>
          <w:bCs/>
          <w:sz w:val="22"/>
          <w:szCs w:val="22"/>
        </w:rPr>
        <w:t>1</w:t>
      </w:r>
      <w:r w:rsidRPr="00783BB9">
        <w:rPr>
          <w:b/>
          <w:sz w:val="22"/>
          <w:szCs w:val="22"/>
        </w:rPr>
        <w:t>)</w:t>
      </w:r>
      <w:r w:rsidR="00783BB9">
        <w:rPr>
          <w:sz w:val="22"/>
          <w:szCs w:val="22"/>
        </w:rPr>
        <w:t xml:space="preserve"> </w:t>
      </w:r>
      <w:r w:rsidRPr="009C0563">
        <w:rPr>
          <w:sz w:val="22"/>
          <w:szCs w:val="22"/>
        </w:rPr>
        <w:t>The Torres Strait Regional Council may be known as the Torres Strait Regional Authority during the period:</w:t>
      </w:r>
    </w:p>
    <w:p w14:paraId="2189126A" w14:textId="77777777" w:rsidR="00883A04" w:rsidRPr="000F08D6" w:rsidRDefault="00883A04" w:rsidP="00CD2E6C">
      <w:pPr>
        <w:shd w:val="clear" w:color="000000" w:fill="auto"/>
        <w:tabs>
          <w:tab w:val="left" w:pos="715"/>
        </w:tabs>
        <w:autoSpaceDE w:val="0"/>
        <w:autoSpaceDN w:val="0"/>
        <w:adjustRightInd w:val="0"/>
        <w:spacing w:before="120"/>
        <w:ind w:left="715" w:hanging="398"/>
        <w:jc w:val="both"/>
        <w:rPr>
          <w:sz w:val="22"/>
          <w:szCs w:val="22"/>
        </w:rPr>
      </w:pPr>
      <w:r w:rsidRPr="009C0563">
        <w:rPr>
          <w:sz w:val="22"/>
          <w:szCs w:val="22"/>
        </w:rPr>
        <w:t>(a)</w:t>
      </w:r>
      <w:r>
        <w:rPr>
          <w:sz w:val="22"/>
          <w:szCs w:val="22"/>
        </w:rPr>
        <w:tab/>
      </w:r>
      <w:r w:rsidRPr="009C0563">
        <w:rPr>
          <w:sz w:val="22"/>
          <w:szCs w:val="22"/>
        </w:rPr>
        <w:t>beginning at the start of the election period for the 1994 election for that Regional Council; and</w:t>
      </w:r>
    </w:p>
    <w:p w14:paraId="22942289" w14:textId="77777777" w:rsidR="00883A04" w:rsidRPr="000F08D6" w:rsidRDefault="00883A04" w:rsidP="00CD2E6C">
      <w:pPr>
        <w:shd w:val="clear" w:color="000000" w:fill="auto"/>
        <w:tabs>
          <w:tab w:val="left" w:pos="715"/>
        </w:tabs>
        <w:autoSpaceDE w:val="0"/>
        <w:autoSpaceDN w:val="0"/>
        <w:adjustRightInd w:val="0"/>
        <w:spacing w:before="120"/>
        <w:ind w:left="317"/>
        <w:jc w:val="both"/>
        <w:rPr>
          <w:sz w:val="22"/>
          <w:szCs w:val="22"/>
        </w:rPr>
      </w:pPr>
      <w:r w:rsidRPr="009C0563">
        <w:rPr>
          <w:sz w:val="22"/>
          <w:szCs w:val="22"/>
        </w:rPr>
        <w:t>(b)</w:t>
      </w:r>
      <w:r>
        <w:rPr>
          <w:sz w:val="22"/>
          <w:szCs w:val="22"/>
        </w:rPr>
        <w:tab/>
      </w:r>
      <w:r w:rsidRPr="009C0563">
        <w:rPr>
          <w:sz w:val="22"/>
          <w:szCs w:val="22"/>
        </w:rPr>
        <w:t>ending on 30 June 1994.</w:t>
      </w:r>
    </w:p>
    <w:p w14:paraId="27FD93D3" w14:textId="77777777" w:rsidR="00883A04" w:rsidRPr="000F08D6" w:rsidRDefault="00883A04" w:rsidP="00CD2E6C">
      <w:pPr>
        <w:shd w:val="clear" w:color="000000" w:fill="auto"/>
        <w:tabs>
          <w:tab w:val="left" w:pos="715"/>
        </w:tabs>
        <w:autoSpaceDE w:val="0"/>
        <w:autoSpaceDN w:val="0"/>
        <w:adjustRightInd w:val="0"/>
        <w:spacing w:before="120"/>
        <w:ind w:firstLine="326"/>
        <w:jc w:val="both"/>
        <w:rPr>
          <w:sz w:val="22"/>
          <w:szCs w:val="22"/>
        </w:rPr>
      </w:pPr>
      <w:r w:rsidRPr="009C0563">
        <w:rPr>
          <w:b/>
          <w:sz w:val="22"/>
          <w:szCs w:val="22"/>
        </w:rPr>
        <w:t>(2)</w:t>
      </w:r>
      <w:r>
        <w:rPr>
          <w:sz w:val="22"/>
          <w:szCs w:val="22"/>
        </w:rPr>
        <w:tab/>
      </w:r>
      <w:r w:rsidRPr="009C0563">
        <w:rPr>
          <w:sz w:val="22"/>
          <w:szCs w:val="22"/>
        </w:rPr>
        <w:t>Without limiting the generality of subsection (1), it is the intention of the Parliament that the Australian Electoral Commission may, in conducting the 1994 election for the Torres Strait Regional Council, refer to that Regional Council as the Torres Strait Regional Authority.</w:t>
      </w:r>
    </w:p>
    <w:p w14:paraId="461CC604" w14:textId="77777777" w:rsidR="00883A04" w:rsidRPr="000F08D6" w:rsidRDefault="00883A04" w:rsidP="00CD2E6C">
      <w:pPr>
        <w:shd w:val="clear" w:color="000000" w:fill="auto"/>
        <w:tabs>
          <w:tab w:val="left" w:pos="715"/>
        </w:tabs>
        <w:autoSpaceDE w:val="0"/>
        <w:autoSpaceDN w:val="0"/>
        <w:adjustRightInd w:val="0"/>
        <w:spacing w:before="120"/>
        <w:ind w:firstLine="326"/>
        <w:jc w:val="both"/>
        <w:rPr>
          <w:sz w:val="22"/>
          <w:szCs w:val="22"/>
        </w:rPr>
      </w:pPr>
      <w:r w:rsidRPr="009C0563">
        <w:rPr>
          <w:b/>
          <w:sz w:val="22"/>
          <w:szCs w:val="22"/>
        </w:rPr>
        <w:t>(3)</w:t>
      </w:r>
      <w:r>
        <w:rPr>
          <w:sz w:val="22"/>
          <w:szCs w:val="22"/>
        </w:rPr>
        <w:tab/>
      </w:r>
      <w:r w:rsidRPr="009C0563">
        <w:rPr>
          <w:sz w:val="22"/>
          <w:szCs w:val="22"/>
        </w:rPr>
        <w:t>This section does not apply to a reference to the Torres Strait Regional Authority in a provision of this Act (other than this section) or in any other law of the Commonwealth.</w:t>
      </w:r>
    </w:p>
    <w:p w14:paraId="58E5626A"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Torres Strait Regional Council may plan the establishment of the Torres Strait Regional Authority</w:t>
      </w:r>
    </w:p>
    <w:p w14:paraId="72FD69FA" w14:textId="619913B9" w:rsidR="00883A04" w:rsidRPr="000F08D6" w:rsidRDefault="00883A04" w:rsidP="00CD2E6C">
      <w:pPr>
        <w:shd w:val="clear" w:color="000000" w:fill="auto"/>
        <w:autoSpaceDE w:val="0"/>
        <w:autoSpaceDN w:val="0"/>
        <w:adjustRightInd w:val="0"/>
        <w:spacing w:before="120"/>
        <w:ind w:firstLine="317"/>
        <w:jc w:val="both"/>
        <w:rPr>
          <w:sz w:val="22"/>
          <w:szCs w:val="22"/>
        </w:rPr>
      </w:pPr>
      <w:r w:rsidRPr="009C0563">
        <w:rPr>
          <w:b/>
          <w:bCs/>
          <w:sz w:val="22"/>
          <w:szCs w:val="22"/>
        </w:rPr>
        <w:t>82</w:t>
      </w:r>
      <w:r w:rsidRPr="00783BB9">
        <w:rPr>
          <w:b/>
          <w:sz w:val="22"/>
          <w:szCs w:val="22"/>
        </w:rPr>
        <w:t>.(</w:t>
      </w:r>
      <w:r w:rsidRPr="00783BB9">
        <w:rPr>
          <w:b/>
          <w:bCs/>
          <w:sz w:val="22"/>
          <w:szCs w:val="22"/>
        </w:rPr>
        <w:t>1</w:t>
      </w:r>
      <w:r w:rsidRPr="00783BB9">
        <w:rPr>
          <w:b/>
          <w:sz w:val="22"/>
          <w:szCs w:val="22"/>
        </w:rPr>
        <w:t>)</w:t>
      </w:r>
      <w:r w:rsidR="00783BB9">
        <w:rPr>
          <w:sz w:val="22"/>
          <w:szCs w:val="22"/>
        </w:rPr>
        <w:t xml:space="preserve"> </w:t>
      </w:r>
      <w:r w:rsidRPr="009C0563">
        <w:rPr>
          <w:sz w:val="22"/>
          <w:szCs w:val="22"/>
        </w:rPr>
        <w:t>In addition to the functions referred to in section 94 of the Principal Act as amended by this Act, the Torres Strait Regional Council has the following functions:</w:t>
      </w:r>
    </w:p>
    <w:p w14:paraId="7ED7841E" w14:textId="77777777" w:rsidR="00883A04" w:rsidRPr="000F08D6" w:rsidRDefault="00883A04" w:rsidP="00CD2E6C">
      <w:pPr>
        <w:shd w:val="clear" w:color="000000" w:fill="auto"/>
        <w:tabs>
          <w:tab w:val="left" w:pos="720"/>
        </w:tabs>
        <w:autoSpaceDE w:val="0"/>
        <w:autoSpaceDN w:val="0"/>
        <w:adjustRightInd w:val="0"/>
        <w:spacing w:before="120"/>
        <w:ind w:left="317"/>
        <w:jc w:val="both"/>
        <w:rPr>
          <w:sz w:val="22"/>
          <w:szCs w:val="22"/>
        </w:rPr>
      </w:pPr>
      <w:r w:rsidRPr="009C0563">
        <w:rPr>
          <w:sz w:val="22"/>
          <w:szCs w:val="22"/>
        </w:rPr>
        <w:t>(a)</w:t>
      </w:r>
      <w:r>
        <w:rPr>
          <w:sz w:val="22"/>
          <w:szCs w:val="22"/>
        </w:rPr>
        <w:tab/>
      </w:r>
      <w:r w:rsidRPr="009C0563">
        <w:rPr>
          <w:sz w:val="22"/>
          <w:szCs w:val="22"/>
        </w:rPr>
        <w:t>to plan the establishment of the Torres Strait Regional Authority;</w:t>
      </w:r>
    </w:p>
    <w:p w14:paraId="2CF46D1C" w14:textId="77777777" w:rsidR="00883A04" w:rsidRPr="000F08D6" w:rsidRDefault="00883A04" w:rsidP="00CD2E6C">
      <w:pPr>
        <w:shd w:val="clear" w:color="000000" w:fill="auto"/>
        <w:tabs>
          <w:tab w:val="left" w:pos="720"/>
        </w:tabs>
        <w:autoSpaceDE w:val="0"/>
        <w:autoSpaceDN w:val="0"/>
        <w:adjustRightInd w:val="0"/>
        <w:spacing w:before="120"/>
        <w:ind w:left="720" w:hanging="403"/>
        <w:jc w:val="both"/>
        <w:rPr>
          <w:sz w:val="22"/>
          <w:szCs w:val="22"/>
        </w:rPr>
      </w:pPr>
      <w:r w:rsidRPr="009C0563">
        <w:rPr>
          <w:sz w:val="22"/>
          <w:szCs w:val="22"/>
        </w:rPr>
        <w:t>(b)</w:t>
      </w:r>
      <w:r>
        <w:rPr>
          <w:sz w:val="22"/>
          <w:szCs w:val="22"/>
        </w:rPr>
        <w:tab/>
      </w:r>
      <w:r w:rsidRPr="009C0563">
        <w:rPr>
          <w:sz w:val="22"/>
          <w:szCs w:val="22"/>
        </w:rPr>
        <w:t>to prepare estimates, in such form as the Minister directs, of the expenditure of the Torres Strait Regional Authority for the financial year beginning on 1 July 1994;</w:t>
      </w:r>
    </w:p>
    <w:p w14:paraId="380A888A" w14:textId="77777777" w:rsidR="00883A04" w:rsidRPr="000F08D6" w:rsidRDefault="00883A04" w:rsidP="00CD2E6C">
      <w:pPr>
        <w:shd w:val="clear" w:color="000000" w:fill="auto"/>
        <w:tabs>
          <w:tab w:val="left" w:pos="720"/>
        </w:tabs>
        <w:autoSpaceDE w:val="0"/>
        <w:autoSpaceDN w:val="0"/>
        <w:adjustRightInd w:val="0"/>
        <w:spacing w:before="120"/>
        <w:ind w:left="720" w:hanging="403"/>
        <w:jc w:val="both"/>
        <w:rPr>
          <w:sz w:val="22"/>
          <w:szCs w:val="22"/>
        </w:rPr>
      </w:pPr>
      <w:r w:rsidRPr="009C0563">
        <w:rPr>
          <w:sz w:val="22"/>
          <w:szCs w:val="22"/>
        </w:rPr>
        <w:t>(c)</w:t>
      </w:r>
      <w:r>
        <w:rPr>
          <w:sz w:val="22"/>
          <w:szCs w:val="22"/>
        </w:rPr>
        <w:tab/>
      </w:r>
      <w:r w:rsidRPr="009C0563">
        <w:rPr>
          <w:sz w:val="22"/>
          <w:szCs w:val="22"/>
        </w:rPr>
        <w:t>to give those estimates to the Minister not later than such date as the Minister directs.</w:t>
      </w:r>
    </w:p>
    <w:p w14:paraId="0724E6E9"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b/>
          <w:sz w:val="22"/>
          <w:szCs w:val="22"/>
        </w:rPr>
        <w:t>(2)</w:t>
      </w:r>
      <w:r w:rsidRPr="009C0563">
        <w:rPr>
          <w:sz w:val="22"/>
          <w:szCs w:val="22"/>
        </w:rPr>
        <w:t xml:space="preserve"> Subsection (1) does not apply until the end of the election period for the 1994 election for the Torres Strait Regional Council.</w:t>
      </w:r>
    </w:p>
    <w:p w14:paraId="2DBB24C7"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Consultation about initial appropriation</w:t>
      </w:r>
    </w:p>
    <w:p w14:paraId="7F7EBF9B" w14:textId="77777777" w:rsidR="00883A04" w:rsidRPr="000F08D6" w:rsidRDefault="00883A04" w:rsidP="00CD2E6C">
      <w:pPr>
        <w:shd w:val="clear" w:color="000000" w:fill="auto"/>
        <w:autoSpaceDE w:val="0"/>
        <w:autoSpaceDN w:val="0"/>
        <w:adjustRightInd w:val="0"/>
        <w:spacing w:before="120"/>
        <w:ind w:left="322"/>
        <w:jc w:val="both"/>
        <w:rPr>
          <w:sz w:val="22"/>
          <w:szCs w:val="22"/>
        </w:rPr>
      </w:pPr>
      <w:r w:rsidRPr="009C0563">
        <w:rPr>
          <w:b/>
          <w:bCs/>
          <w:sz w:val="22"/>
          <w:szCs w:val="22"/>
        </w:rPr>
        <w:t>83</w:t>
      </w:r>
      <w:r w:rsidRPr="009C0563">
        <w:rPr>
          <w:sz w:val="22"/>
          <w:szCs w:val="22"/>
        </w:rPr>
        <w:t>.</w:t>
      </w:r>
      <w:r>
        <w:rPr>
          <w:sz w:val="22"/>
          <w:szCs w:val="22"/>
        </w:rPr>
        <w:tab/>
      </w:r>
      <w:r w:rsidRPr="009C0563">
        <w:rPr>
          <w:sz w:val="22"/>
          <w:szCs w:val="22"/>
        </w:rPr>
        <w:t>The Minister must consult:</w:t>
      </w:r>
    </w:p>
    <w:p w14:paraId="3C898AEE" w14:textId="77777777" w:rsidR="00883A04" w:rsidRPr="000F08D6" w:rsidRDefault="00883A04" w:rsidP="00CD2E6C">
      <w:pPr>
        <w:shd w:val="clear" w:color="000000" w:fill="auto"/>
        <w:tabs>
          <w:tab w:val="left" w:pos="715"/>
        </w:tabs>
        <w:autoSpaceDE w:val="0"/>
        <w:autoSpaceDN w:val="0"/>
        <w:adjustRightInd w:val="0"/>
        <w:spacing w:before="120"/>
        <w:ind w:left="322"/>
        <w:jc w:val="both"/>
        <w:rPr>
          <w:sz w:val="22"/>
          <w:szCs w:val="22"/>
        </w:rPr>
      </w:pPr>
      <w:r w:rsidRPr="009C0563">
        <w:rPr>
          <w:sz w:val="22"/>
          <w:szCs w:val="22"/>
        </w:rPr>
        <w:t>(a)</w:t>
      </w:r>
      <w:r>
        <w:rPr>
          <w:sz w:val="22"/>
          <w:szCs w:val="22"/>
        </w:rPr>
        <w:tab/>
      </w:r>
      <w:r w:rsidRPr="009C0563">
        <w:rPr>
          <w:sz w:val="22"/>
          <w:szCs w:val="22"/>
        </w:rPr>
        <w:t>the Commission Chairperson; and</w:t>
      </w:r>
    </w:p>
    <w:p w14:paraId="03A39C6A" w14:textId="77777777" w:rsidR="00883A04" w:rsidRPr="000F08D6" w:rsidRDefault="00883A04" w:rsidP="00CD2E6C">
      <w:pPr>
        <w:shd w:val="clear" w:color="000000" w:fill="auto"/>
        <w:tabs>
          <w:tab w:val="left" w:pos="715"/>
        </w:tabs>
        <w:autoSpaceDE w:val="0"/>
        <w:autoSpaceDN w:val="0"/>
        <w:adjustRightInd w:val="0"/>
        <w:spacing w:before="120"/>
        <w:ind w:left="322"/>
        <w:jc w:val="both"/>
        <w:rPr>
          <w:sz w:val="22"/>
          <w:szCs w:val="22"/>
        </w:rPr>
      </w:pPr>
      <w:r w:rsidRPr="009C0563">
        <w:rPr>
          <w:sz w:val="22"/>
          <w:szCs w:val="22"/>
        </w:rPr>
        <w:t>(b)</w:t>
      </w:r>
      <w:r>
        <w:rPr>
          <w:sz w:val="22"/>
          <w:szCs w:val="22"/>
        </w:rPr>
        <w:tab/>
      </w:r>
      <w:r w:rsidRPr="009C0563">
        <w:rPr>
          <w:sz w:val="22"/>
          <w:szCs w:val="22"/>
        </w:rPr>
        <w:t>the Chairperson of the Torres Strait Regional Council; and</w:t>
      </w:r>
    </w:p>
    <w:p w14:paraId="36B43AB7" w14:textId="77777777" w:rsidR="00883A04" w:rsidRPr="000F08D6" w:rsidRDefault="00883A04" w:rsidP="00CD2E6C">
      <w:pPr>
        <w:shd w:val="clear" w:color="000000" w:fill="auto"/>
        <w:tabs>
          <w:tab w:val="left" w:pos="715"/>
        </w:tabs>
        <w:autoSpaceDE w:val="0"/>
        <w:autoSpaceDN w:val="0"/>
        <w:adjustRightInd w:val="0"/>
        <w:spacing w:before="120"/>
        <w:ind w:left="322"/>
        <w:jc w:val="both"/>
        <w:rPr>
          <w:sz w:val="22"/>
          <w:szCs w:val="22"/>
        </w:rPr>
      </w:pPr>
      <w:r w:rsidRPr="009C0563">
        <w:rPr>
          <w:sz w:val="22"/>
          <w:szCs w:val="22"/>
        </w:rPr>
        <w:t>(c)</w:t>
      </w:r>
      <w:r>
        <w:rPr>
          <w:sz w:val="22"/>
          <w:szCs w:val="22"/>
        </w:rPr>
        <w:tab/>
      </w:r>
      <w:r w:rsidRPr="009C0563">
        <w:rPr>
          <w:sz w:val="22"/>
          <w:szCs w:val="22"/>
        </w:rPr>
        <w:t>the Commissioner representing the Torres Strait zone;</w:t>
      </w:r>
    </w:p>
    <w:p w14:paraId="3B3D5EC4" w14:textId="77777777" w:rsidR="00883A04" w:rsidRPr="000F08D6" w:rsidRDefault="00883A04" w:rsidP="00CD2E6C">
      <w:pPr>
        <w:shd w:val="clear" w:color="000000" w:fill="auto"/>
        <w:tabs>
          <w:tab w:val="left" w:pos="1186"/>
        </w:tabs>
        <w:autoSpaceDE w:val="0"/>
        <w:autoSpaceDN w:val="0"/>
        <w:adjustRightInd w:val="0"/>
        <w:spacing w:before="120"/>
        <w:jc w:val="both"/>
        <w:rPr>
          <w:sz w:val="22"/>
          <w:szCs w:val="22"/>
        </w:rPr>
      </w:pPr>
      <w:r w:rsidRPr="009C0563">
        <w:rPr>
          <w:sz w:val="22"/>
          <w:szCs w:val="22"/>
        </w:rPr>
        <w:t>about the amount proposed to be appropriated to the Commission for the purposes of the Torres Strait Regional Authority for the financial year beginning on 1 July 1994.</w:t>
      </w:r>
    </w:p>
    <w:p w14:paraId="3C694857" w14:textId="77777777" w:rsidR="00883A04" w:rsidRPr="000F08D6" w:rsidRDefault="00883A04" w:rsidP="00E53469">
      <w:pPr>
        <w:shd w:val="clear" w:color="000000" w:fill="auto"/>
        <w:tabs>
          <w:tab w:val="left" w:pos="1186"/>
        </w:tabs>
        <w:autoSpaceDE w:val="0"/>
        <w:autoSpaceDN w:val="0"/>
        <w:adjustRightInd w:val="0"/>
        <w:spacing w:before="120"/>
        <w:jc w:val="center"/>
        <w:rPr>
          <w:sz w:val="22"/>
          <w:szCs w:val="22"/>
        </w:rPr>
      </w:pPr>
      <w:r w:rsidRPr="000F08D6">
        <w:rPr>
          <w:sz w:val="22"/>
          <w:szCs w:val="22"/>
        </w:rPr>
        <w:br w:type="page"/>
      </w:r>
      <w:r w:rsidRPr="009C0563">
        <w:rPr>
          <w:b/>
          <w:bCs/>
          <w:i/>
          <w:iCs/>
          <w:sz w:val="22"/>
          <w:szCs w:val="22"/>
        </w:rPr>
        <w:lastRenderedPageBreak/>
        <w:t>Subdivision B</w:t>
      </w:r>
      <w:r w:rsidRPr="009C0563">
        <w:rPr>
          <w:sz w:val="22"/>
          <w:szCs w:val="22"/>
        </w:rPr>
        <w:t>—</w:t>
      </w:r>
      <w:r w:rsidRPr="009C0563">
        <w:rPr>
          <w:b/>
          <w:bCs/>
          <w:i/>
          <w:iCs/>
          <w:sz w:val="22"/>
          <w:szCs w:val="22"/>
        </w:rPr>
        <w:t>Establishment of the Torres Strait Regional Authority</w:t>
      </w:r>
    </w:p>
    <w:p w14:paraId="2E0901DB"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Interpretation</w:t>
      </w:r>
    </w:p>
    <w:p w14:paraId="2A98F6A4" w14:textId="77777777" w:rsidR="00883A04" w:rsidRPr="000F08D6" w:rsidRDefault="00883A04" w:rsidP="00CD2E6C">
      <w:pPr>
        <w:shd w:val="clear" w:color="000000" w:fill="auto"/>
        <w:tabs>
          <w:tab w:val="left" w:pos="749"/>
        </w:tabs>
        <w:autoSpaceDE w:val="0"/>
        <w:autoSpaceDN w:val="0"/>
        <w:adjustRightInd w:val="0"/>
        <w:spacing w:before="120"/>
        <w:ind w:left="322"/>
        <w:jc w:val="both"/>
        <w:rPr>
          <w:sz w:val="22"/>
          <w:szCs w:val="22"/>
        </w:rPr>
      </w:pPr>
      <w:r w:rsidRPr="009C0563">
        <w:rPr>
          <w:b/>
          <w:bCs/>
          <w:sz w:val="22"/>
          <w:szCs w:val="22"/>
        </w:rPr>
        <w:t>84.</w:t>
      </w:r>
      <w:r>
        <w:rPr>
          <w:bCs/>
          <w:sz w:val="22"/>
          <w:szCs w:val="22"/>
        </w:rPr>
        <w:tab/>
      </w:r>
      <w:r w:rsidRPr="009C0563">
        <w:rPr>
          <w:sz w:val="22"/>
          <w:szCs w:val="22"/>
        </w:rPr>
        <w:t>In this Subdivision, unless the contrary intention appears:</w:t>
      </w:r>
    </w:p>
    <w:p w14:paraId="493AC160" w14:textId="77777777" w:rsidR="00883A04" w:rsidRPr="000F08D6" w:rsidRDefault="00883A04" w:rsidP="00CD2E6C">
      <w:pPr>
        <w:shd w:val="clear" w:color="000000" w:fill="auto"/>
        <w:tabs>
          <w:tab w:val="left" w:pos="739"/>
        </w:tabs>
        <w:autoSpaceDE w:val="0"/>
        <w:autoSpaceDN w:val="0"/>
        <w:adjustRightInd w:val="0"/>
        <w:spacing w:before="120"/>
        <w:jc w:val="both"/>
        <w:rPr>
          <w:sz w:val="22"/>
          <w:szCs w:val="22"/>
        </w:rPr>
      </w:pPr>
      <w:r w:rsidRPr="009C0563">
        <w:rPr>
          <w:b/>
          <w:bCs/>
          <w:sz w:val="22"/>
          <w:szCs w:val="22"/>
        </w:rPr>
        <w:t xml:space="preserve">“amended Act” </w:t>
      </w:r>
      <w:r w:rsidRPr="009C0563">
        <w:rPr>
          <w:sz w:val="22"/>
          <w:szCs w:val="22"/>
        </w:rPr>
        <w:t>means the Principal Act as amended by this Act;</w:t>
      </w:r>
    </w:p>
    <w:p w14:paraId="6E196ADF" w14:textId="77777777" w:rsidR="00883A04" w:rsidRPr="000F08D6" w:rsidRDefault="00883A04" w:rsidP="00CD2E6C">
      <w:pPr>
        <w:shd w:val="clear" w:color="000000" w:fill="auto"/>
        <w:tabs>
          <w:tab w:val="left" w:pos="739"/>
        </w:tabs>
        <w:autoSpaceDE w:val="0"/>
        <w:autoSpaceDN w:val="0"/>
        <w:adjustRightInd w:val="0"/>
        <w:spacing w:before="120"/>
        <w:jc w:val="both"/>
        <w:rPr>
          <w:sz w:val="22"/>
          <w:szCs w:val="22"/>
        </w:rPr>
      </w:pPr>
      <w:r w:rsidRPr="009C0563">
        <w:rPr>
          <w:b/>
          <w:bCs/>
          <w:sz w:val="22"/>
          <w:szCs w:val="22"/>
        </w:rPr>
        <w:t xml:space="preserve">“assets” </w:t>
      </w:r>
      <w:r w:rsidRPr="009C0563">
        <w:rPr>
          <w:sz w:val="22"/>
          <w:szCs w:val="22"/>
        </w:rPr>
        <w:t>means property of every kind, and, without limiting the generality of the foregoing, includes:</w:t>
      </w:r>
    </w:p>
    <w:p w14:paraId="6025D589" w14:textId="77777777" w:rsidR="00883A04" w:rsidRPr="000F08D6" w:rsidRDefault="00883A04" w:rsidP="00CD2E6C">
      <w:pPr>
        <w:shd w:val="clear" w:color="000000" w:fill="auto"/>
        <w:tabs>
          <w:tab w:val="left" w:pos="730"/>
        </w:tabs>
        <w:autoSpaceDE w:val="0"/>
        <w:autoSpaceDN w:val="0"/>
        <w:adjustRightInd w:val="0"/>
        <w:spacing w:before="120"/>
        <w:ind w:left="326"/>
        <w:jc w:val="both"/>
        <w:rPr>
          <w:sz w:val="22"/>
          <w:szCs w:val="22"/>
        </w:rPr>
      </w:pPr>
      <w:r w:rsidRPr="009C0563">
        <w:rPr>
          <w:sz w:val="22"/>
          <w:szCs w:val="22"/>
        </w:rPr>
        <w:t>(a)</w:t>
      </w:r>
      <w:r>
        <w:rPr>
          <w:sz w:val="22"/>
          <w:szCs w:val="22"/>
        </w:rPr>
        <w:tab/>
      </w:r>
      <w:r w:rsidRPr="009C0563">
        <w:rPr>
          <w:sz w:val="22"/>
          <w:szCs w:val="22"/>
        </w:rPr>
        <w:t>choses in action; and</w:t>
      </w:r>
    </w:p>
    <w:p w14:paraId="267DD199" w14:textId="77777777" w:rsidR="00883A04" w:rsidRPr="000F08D6" w:rsidRDefault="00883A04" w:rsidP="00CD2E6C">
      <w:pPr>
        <w:shd w:val="clear" w:color="000000" w:fill="auto"/>
        <w:tabs>
          <w:tab w:val="left" w:pos="730"/>
        </w:tabs>
        <w:autoSpaceDE w:val="0"/>
        <w:autoSpaceDN w:val="0"/>
        <w:adjustRightInd w:val="0"/>
        <w:spacing w:before="120"/>
        <w:ind w:left="326"/>
        <w:jc w:val="both"/>
        <w:rPr>
          <w:sz w:val="22"/>
          <w:szCs w:val="22"/>
        </w:rPr>
      </w:pPr>
      <w:r w:rsidRPr="009C0563">
        <w:rPr>
          <w:sz w:val="22"/>
          <w:szCs w:val="22"/>
        </w:rPr>
        <w:t>(b)</w:t>
      </w:r>
      <w:r>
        <w:rPr>
          <w:sz w:val="22"/>
          <w:szCs w:val="22"/>
        </w:rPr>
        <w:tab/>
      </w:r>
      <w:r w:rsidRPr="009C0563">
        <w:rPr>
          <w:sz w:val="22"/>
          <w:szCs w:val="22"/>
        </w:rPr>
        <w:t>rights, interests and claims of every kind in or to property:</w:t>
      </w:r>
    </w:p>
    <w:p w14:paraId="43DE927B" w14:textId="5A2F9FBD" w:rsidR="00883A04" w:rsidRPr="000F08D6" w:rsidRDefault="00883A04" w:rsidP="00783BB9">
      <w:pPr>
        <w:shd w:val="clear" w:color="000000" w:fill="auto"/>
        <w:autoSpaceDE w:val="0"/>
        <w:autoSpaceDN w:val="0"/>
        <w:adjustRightInd w:val="0"/>
        <w:spacing w:before="120"/>
        <w:ind w:left="1330" w:hanging="413"/>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whether arising under or because of an instrument or otherwise; and</w:t>
      </w:r>
    </w:p>
    <w:p w14:paraId="4CA63F7E" w14:textId="77777777" w:rsidR="00883A04" w:rsidRPr="000F08D6" w:rsidRDefault="00883A04" w:rsidP="00CD2E6C">
      <w:pPr>
        <w:shd w:val="clear" w:color="000000" w:fill="auto"/>
        <w:autoSpaceDE w:val="0"/>
        <w:autoSpaceDN w:val="0"/>
        <w:adjustRightInd w:val="0"/>
        <w:spacing w:before="120"/>
        <w:ind w:left="1330" w:hanging="413"/>
        <w:jc w:val="both"/>
        <w:rPr>
          <w:sz w:val="22"/>
          <w:szCs w:val="22"/>
        </w:rPr>
      </w:pPr>
      <w:r w:rsidRPr="009C0563">
        <w:rPr>
          <w:sz w:val="22"/>
          <w:szCs w:val="22"/>
        </w:rPr>
        <w:t>(ii)</w:t>
      </w:r>
      <w:r>
        <w:rPr>
          <w:sz w:val="22"/>
          <w:szCs w:val="22"/>
        </w:rPr>
        <w:tab/>
      </w:r>
      <w:r w:rsidRPr="009C0563">
        <w:rPr>
          <w:sz w:val="22"/>
          <w:szCs w:val="22"/>
        </w:rPr>
        <w:t>whether liquidated or unliquidated, certain or contingent, accrued or accruing;</w:t>
      </w:r>
    </w:p>
    <w:p w14:paraId="20DE9134"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b/>
          <w:bCs/>
          <w:sz w:val="22"/>
          <w:szCs w:val="22"/>
        </w:rPr>
        <w:t>“</w:t>
      </w:r>
      <w:proofErr w:type="spellStart"/>
      <w:r w:rsidRPr="009C0563">
        <w:rPr>
          <w:b/>
          <w:bCs/>
          <w:sz w:val="22"/>
          <w:szCs w:val="22"/>
        </w:rPr>
        <w:t>authorised</w:t>
      </w:r>
      <w:proofErr w:type="spellEnd"/>
      <w:r w:rsidRPr="009C0563">
        <w:rPr>
          <w:b/>
          <w:bCs/>
          <w:sz w:val="22"/>
          <w:szCs w:val="22"/>
        </w:rPr>
        <w:t xml:space="preserve"> officer” </w:t>
      </w:r>
      <w:r w:rsidRPr="009C0563">
        <w:rPr>
          <w:sz w:val="22"/>
          <w:szCs w:val="22"/>
        </w:rPr>
        <w:t>means:</w:t>
      </w:r>
    </w:p>
    <w:p w14:paraId="157535DC" w14:textId="77777777" w:rsidR="00883A04" w:rsidRPr="000F08D6" w:rsidRDefault="00883A04" w:rsidP="00CD2E6C">
      <w:pPr>
        <w:shd w:val="clear" w:color="000000" w:fill="auto"/>
        <w:tabs>
          <w:tab w:val="left" w:pos="734"/>
        </w:tabs>
        <w:autoSpaceDE w:val="0"/>
        <w:autoSpaceDN w:val="0"/>
        <w:adjustRightInd w:val="0"/>
        <w:spacing w:before="120"/>
        <w:ind w:left="336"/>
        <w:jc w:val="both"/>
        <w:rPr>
          <w:sz w:val="22"/>
          <w:szCs w:val="22"/>
        </w:rPr>
      </w:pPr>
      <w:r w:rsidRPr="009C0563">
        <w:rPr>
          <w:sz w:val="22"/>
          <w:szCs w:val="22"/>
        </w:rPr>
        <w:t>(a)</w:t>
      </w:r>
      <w:r>
        <w:rPr>
          <w:sz w:val="22"/>
          <w:szCs w:val="22"/>
        </w:rPr>
        <w:tab/>
      </w:r>
      <w:r w:rsidRPr="009C0563">
        <w:rPr>
          <w:sz w:val="22"/>
          <w:szCs w:val="22"/>
        </w:rPr>
        <w:t>the Minister; or</w:t>
      </w:r>
    </w:p>
    <w:p w14:paraId="4C9FF4B7" w14:textId="77777777" w:rsidR="00883A04" w:rsidRPr="000F08D6" w:rsidRDefault="00883A04" w:rsidP="00CD2E6C">
      <w:pPr>
        <w:shd w:val="clear" w:color="000000" w:fill="auto"/>
        <w:tabs>
          <w:tab w:val="left" w:pos="734"/>
        </w:tabs>
        <w:autoSpaceDE w:val="0"/>
        <w:autoSpaceDN w:val="0"/>
        <w:adjustRightInd w:val="0"/>
        <w:spacing w:before="120"/>
        <w:ind w:left="336"/>
        <w:jc w:val="both"/>
        <w:rPr>
          <w:sz w:val="22"/>
          <w:szCs w:val="22"/>
        </w:rPr>
      </w:pPr>
      <w:r w:rsidRPr="009C0563">
        <w:rPr>
          <w:sz w:val="22"/>
          <w:szCs w:val="22"/>
        </w:rPr>
        <w:t>(b)</w:t>
      </w:r>
      <w:r>
        <w:rPr>
          <w:sz w:val="22"/>
          <w:szCs w:val="22"/>
        </w:rPr>
        <w:tab/>
      </w:r>
      <w:r w:rsidRPr="009C0563">
        <w:rPr>
          <w:sz w:val="22"/>
          <w:szCs w:val="22"/>
        </w:rPr>
        <w:t>the TSRA General Manager; or</w:t>
      </w:r>
    </w:p>
    <w:p w14:paraId="2F7BE85F" w14:textId="77777777" w:rsidR="00883A04" w:rsidRPr="000F08D6" w:rsidRDefault="00883A04" w:rsidP="00CD2E6C">
      <w:pPr>
        <w:shd w:val="clear" w:color="000000" w:fill="auto"/>
        <w:tabs>
          <w:tab w:val="left" w:pos="734"/>
        </w:tabs>
        <w:autoSpaceDE w:val="0"/>
        <w:autoSpaceDN w:val="0"/>
        <w:adjustRightInd w:val="0"/>
        <w:spacing w:before="120"/>
        <w:ind w:left="350"/>
        <w:jc w:val="both"/>
        <w:rPr>
          <w:sz w:val="22"/>
          <w:szCs w:val="22"/>
        </w:rPr>
      </w:pPr>
      <w:r w:rsidRPr="009C0563">
        <w:rPr>
          <w:sz w:val="22"/>
          <w:szCs w:val="22"/>
        </w:rPr>
        <w:t>(c)</w:t>
      </w:r>
      <w:r>
        <w:rPr>
          <w:sz w:val="22"/>
          <w:szCs w:val="22"/>
        </w:rPr>
        <w:tab/>
      </w:r>
      <w:r w:rsidRPr="009C0563">
        <w:rPr>
          <w:sz w:val="22"/>
          <w:szCs w:val="22"/>
        </w:rPr>
        <w:t xml:space="preserve">a person </w:t>
      </w:r>
      <w:proofErr w:type="spellStart"/>
      <w:r w:rsidRPr="009C0563">
        <w:rPr>
          <w:sz w:val="22"/>
          <w:szCs w:val="22"/>
        </w:rPr>
        <w:t>authorised</w:t>
      </w:r>
      <w:proofErr w:type="spellEnd"/>
      <w:r w:rsidRPr="009C0563">
        <w:rPr>
          <w:sz w:val="22"/>
          <w:szCs w:val="22"/>
        </w:rPr>
        <w:t xml:space="preserve"> under section 85;</w:t>
      </w:r>
    </w:p>
    <w:p w14:paraId="3F8E60D3" w14:textId="77777777" w:rsidR="00883A04" w:rsidRPr="000F08D6" w:rsidRDefault="00883A04" w:rsidP="00CD2E6C">
      <w:pPr>
        <w:shd w:val="clear" w:color="000000" w:fill="auto"/>
        <w:tabs>
          <w:tab w:val="left" w:pos="701"/>
        </w:tabs>
        <w:autoSpaceDE w:val="0"/>
        <w:autoSpaceDN w:val="0"/>
        <w:adjustRightInd w:val="0"/>
        <w:spacing w:before="120"/>
        <w:jc w:val="both"/>
        <w:rPr>
          <w:sz w:val="22"/>
          <w:szCs w:val="22"/>
        </w:rPr>
      </w:pPr>
      <w:r w:rsidRPr="009C0563">
        <w:rPr>
          <w:b/>
          <w:bCs/>
          <w:sz w:val="22"/>
          <w:szCs w:val="22"/>
        </w:rPr>
        <w:t xml:space="preserve">“commencement” </w:t>
      </w:r>
      <w:r w:rsidRPr="009C0563">
        <w:rPr>
          <w:sz w:val="22"/>
          <w:szCs w:val="22"/>
        </w:rPr>
        <w:t>means the commencement of this Subdivision;</w:t>
      </w:r>
    </w:p>
    <w:p w14:paraId="54255019" w14:textId="77777777" w:rsidR="00883A04" w:rsidRPr="000F08D6" w:rsidRDefault="00883A04" w:rsidP="00CD2E6C">
      <w:pPr>
        <w:shd w:val="clear" w:color="000000" w:fill="auto"/>
        <w:tabs>
          <w:tab w:val="left" w:pos="701"/>
        </w:tabs>
        <w:autoSpaceDE w:val="0"/>
        <w:autoSpaceDN w:val="0"/>
        <w:adjustRightInd w:val="0"/>
        <w:spacing w:before="120"/>
        <w:jc w:val="both"/>
        <w:rPr>
          <w:sz w:val="22"/>
          <w:szCs w:val="22"/>
        </w:rPr>
      </w:pPr>
      <w:r w:rsidRPr="009C0563">
        <w:rPr>
          <w:b/>
          <w:bCs/>
          <w:sz w:val="22"/>
          <w:szCs w:val="22"/>
        </w:rPr>
        <w:t xml:space="preserve">“Commission instrument” </w:t>
      </w:r>
      <w:r w:rsidRPr="009C0563">
        <w:rPr>
          <w:sz w:val="22"/>
          <w:szCs w:val="22"/>
        </w:rPr>
        <w:t>means an instrument:</w:t>
      </w:r>
    </w:p>
    <w:p w14:paraId="367EB9EE" w14:textId="77777777" w:rsidR="00883A04" w:rsidRPr="000F08D6" w:rsidRDefault="00883A04" w:rsidP="00CD2E6C">
      <w:pPr>
        <w:shd w:val="clear" w:color="000000" w:fill="auto"/>
        <w:tabs>
          <w:tab w:val="left" w:pos="744"/>
        </w:tabs>
        <w:autoSpaceDE w:val="0"/>
        <w:autoSpaceDN w:val="0"/>
        <w:adjustRightInd w:val="0"/>
        <w:spacing w:before="120"/>
        <w:ind w:left="341"/>
        <w:jc w:val="both"/>
        <w:rPr>
          <w:sz w:val="22"/>
          <w:szCs w:val="22"/>
        </w:rPr>
      </w:pPr>
      <w:r w:rsidRPr="009C0563">
        <w:rPr>
          <w:sz w:val="22"/>
          <w:szCs w:val="22"/>
        </w:rPr>
        <w:t>(a)</w:t>
      </w:r>
      <w:r>
        <w:rPr>
          <w:sz w:val="22"/>
          <w:szCs w:val="22"/>
        </w:rPr>
        <w:tab/>
      </w:r>
      <w:r w:rsidRPr="009C0563">
        <w:rPr>
          <w:sz w:val="22"/>
          <w:szCs w:val="22"/>
        </w:rPr>
        <w:t>to which the Commission was a party; or</w:t>
      </w:r>
    </w:p>
    <w:p w14:paraId="36AFBA0D" w14:textId="77777777" w:rsidR="00883A04" w:rsidRPr="000F08D6" w:rsidRDefault="00883A04" w:rsidP="00CD2E6C">
      <w:pPr>
        <w:shd w:val="clear" w:color="000000" w:fill="auto"/>
        <w:tabs>
          <w:tab w:val="left" w:pos="744"/>
        </w:tabs>
        <w:autoSpaceDE w:val="0"/>
        <w:autoSpaceDN w:val="0"/>
        <w:adjustRightInd w:val="0"/>
        <w:spacing w:before="120"/>
        <w:ind w:left="341"/>
        <w:jc w:val="both"/>
        <w:rPr>
          <w:sz w:val="22"/>
          <w:szCs w:val="22"/>
        </w:rPr>
      </w:pPr>
      <w:r w:rsidRPr="009C0563">
        <w:rPr>
          <w:sz w:val="22"/>
          <w:szCs w:val="22"/>
        </w:rPr>
        <w:t>(b)</w:t>
      </w:r>
      <w:r>
        <w:rPr>
          <w:sz w:val="22"/>
          <w:szCs w:val="22"/>
        </w:rPr>
        <w:tab/>
      </w:r>
      <w:r w:rsidRPr="009C0563">
        <w:rPr>
          <w:sz w:val="22"/>
          <w:szCs w:val="22"/>
        </w:rPr>
        <w:t xml:space="preserve">that was given to or in </w:t>
      </w:r>
      <w:proofErr w:type="spellStart"/>
      <w:r w:rsidRPr="009C0563">
        <w:rPr>
          <w:sz w:val="22"/>
          <w:szCs w:val="22"/>
        </w:rPr>
        <w:t>favour</w:t>
      </w:r>
      <w:proofErr w:type="spellEnd"/>
      <w:r w:rsidRPr="009C0563">
        <w:rPr>
          <w:sz w:val="22"/>
          <w:szCs w:val="22"/>
        </w:rPr>
        <w:t xml:space="preserve"> of the Commission; or</w:t>
      </w:r>
    </w:p>
    <w:p w14:paraId="0E814F5B" w14:textId="77777777" w:rsidR="00883A04" w:rsidRPr="000F08D6" w:rsidRDefault="00883A04" w:rsidP="00CD2E6C">
      <w:pPr>
        <w:shd w:val="clear" w:color="000000" w:fill="auto"/>
        <w:tabs>
          <w:tab w:val="left" w:pos="744"/>
        </w:tabs>
        <w:autoSpaceDE w:val="0"/>
        <w:autoSpaceDN w:val="0"/>
        <w:adjustRightInd w:val="0"/>
        <w:spacing w:before="120"/>
        <w:ind w:left="341"/>
        <w:jc w:val="both"/>
        <w:rPr>
          <w:sz w:val="22"/>
          <w:szCs w:val="22"/>
        </w:rPr>
      </w:pPr>
      <w:r w:rsidRPr="009C0563">
        <w:rPr>
          <w:sz w:val="22"/>
          <w:szCs w:val="22"/>
        </w:rPr>
        <w:t>(c)</w:t>
      </w:r>
      <w:r>
        <w:rPr>
          <w:sz w:val="22"/>
          <w:szCs w:val="22"/>
        </w:rPr>
        <w:tab/>
      </w:r>
      <w:r w:rsidRPr="009C0563">
        <w:rPr>
          <w:sz w:val="22"/>
          <w:szCs w:val="22"/>
        </w:rPr>
        <w:t>in which a reference is made to the Commission; or</w:t>
      </w:r>
    </w:p>
    <w:p w14:paraId="11CE063E" w14:textId="77777777" w:rsidR="00883A04" w:rsidRPr="000F08D6" w:rsidRDefault="00883A04" w:rsidP="00CD2E6C">
      <w:pPr>
        <w:shd w:val="clear" w:color="000000" w:fill="auto"/>
        <w:tabs>
          <w:tab w:val="left" w:pos="744"/>
        </w:tabs>
        <w:autoSpaceDE w:val="0"/>
        <w:autoSpaceDN w:val="0"/>
        <w:adjustRightInd w:val="0"/>
        <w:spacing w:before="120"/>
        <w:ind w:left="341"/>
        <w:jc w:val="both"/>
        <w:rPr>
          <w:sz w:val="22"/>
          <w:szCs w:val="22"/>
        </w:rPr>
      </w:pPr>
      <w:r w:rsidRPr="009C0563">
        <w:rPr>
          <w:sz w:val="22"/>
          <w:szCs w:val="22"/>
        </w:rPr>
        <w:t>(d)</w:t>
      </w:r>
      <w:r>
        <w:rPr>
          <w:sz w:val="22"/>
          <w:szCs w:val="22"/>
        </w:rPr>
        <w:tab/>
      </w:r>
      <w:r w:rsidRPr="009C0563">
        <w:rPr>
          <w:sz w:val="22"/>
          <w:szCs w:val="22"/>
        </w:rPr>
        <w:t>under which:</w:t>
      </w:r>
    </w:p>
    <w:p w14:paraId="27D22422" w14:textId="55B9018D" w:rsidR="00883A04" w:rsidRPr="000F08D6" w:rsidRDefault="00883A04" w:rsidP="00783BB9">
      <w:pPr>
        <w:shd w:val="clear" w:color="000000" w:fill="auto"/>
        <w:autoSpaceDE w:val="0"/>
        <w:autoSpaceDN w:val="0"/>
        <w:adjustRightInd w:val="0"/>
        <w:spacing w:before="120"/>
        <w:ind w:left="1330" w:hanging="413"/>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money is, or may become, payable to or by the Commission; or</w:t>
      </w:r>
    </w:p>
    <w:p w14:paraId="43C0FB40" w14:textId="77777777" w:rsidR="00883A04" w:rsidRPr="000F08D6" w:rsidRDefault="00883A04" w:rsidP="00783BB9">
      <w:pPr>
        <w:shd w:val="clear" w:color="000000" w:fill="auto"/>
        <w:autoSpaceDE w:val="0"/>
        <w:autoSpaceDN w:val="0"/>
        <w:adjustRightInd w:val="0"/>
        <w:spacing w:before="120"/>
        <w:ind w:left="1330" w:hanging="413"/>
        <w:jc w:val="both"/>
        <w:rPr>
          <w:sz w:val="22"/>
          <w:szCs w:val="22"/>
        </w:rPr>
      </w:pPr>
      <w:r w:rsidRPr="009C0563">
        <w:rPr>
          <w:sz w:val="22"/>
          <w:szCs w:val="22"/>
        </w:rPr>
        <w:t>(ii)</w:t>
      </w:r>
      <w:r>
        <w:rPr>
          <w:sz w:val="22"/>
          <w:szCs w:val="22"/>
        </w:rPr>
        <w:tab/>
      </w:r>
      <w:r w:rsidRPr="009C0563">
        <w:rPr>
          <w:sz w:val="22"/>
          <w:szCs w:val="22"/>
        </w:rPr>
        <w:t>any other property is to be, or may become liable to be, transferred to or by the Commission;</w:t>
      </w:r>
    </w:p>
    <w:p w14:paraId="5D73AA5A"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sz w:val="22"/>
          <w:szCs w:val="22"/>
        </w:rPr>
        <w:t>if the instrument subsisted immediately before the commencement;</w:t>
      </w:r>
    </w:p>
    <w:p w14:paraId="395B324F"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b/>
          <w:bCs/>
          <w:sz w:val="22"/>
          <w:szCs w:val="22"/>
        </w:rPr>
        <w:t xml:space="preserve">“liabilities” </w:t>
      </w:r>
      <w:r w:rsidRPr="009C0563">
        <w:rPr>
          <w:sz w:val="22"/>
          <w:szCs w:val="22"/>
        </w:rPr>
        <w:t>means liabilities of every kind, and, without limiting the generality of the foregoing, includes obligations of every kind:</w:t>
      </w:r>
    </w:p>
    <w:p w14:paraId="7AA5E4F3" w14:textId="77777777" w:rsidR="00883A04" w:rsidRPr="000F08D6" w:rsidRDefault="00883A04" w:rsidP="00CD2E6C">
      <w:pPr>
        <w:shd w:val="clear" w:color="000000" w:fill="auto"/>
        <w:tabs>
          <w:tab w:val="left" w:pos="749"/>
        </w:tabs>
        <w:autoSpaceDE w:val="0"/>
        <w:autoSpaceDN w:val="0"/>
        <w:adjustRightInd w:val="0"/>
        <w:spacing w:before="120"/>
        <w:ind w:left="350"/>
        <w:jc w:val="both"/>
        <w:rPr>
          <w:sz w:val="22"/>
          <w:szCs w:val="22"/>
        </w:rPr>
      </w:pPr>
      <w:r w:rsidRPr="009C0563">
        <w:rPr>
          <w:sz w:val="22"/>
          <w:szCs w:val="22"/>
        </w:rPr>
        <w:t>(a)</w:t>
      </w:r>
      <w:r>
        <w:rPr>
          <w:sz w:val="22"/>
          <w:szCs w:val="22"/>
        </w:rPr>
        <w:tab/>
      </w:r>
      <w:r w:rsidRPr="009C0563">
        <w:rPr>
          <w:sz w:val="22"/>
          <w:szCs w:val="22"/>
        </w:rPr>
        <w:t>whether arising under or because of an instrument or otherwise; and</w:t>
      </w:r>
    </w:p>
    <w:p w14:paraId="494D3FD4" w14:textId="77777777" w:rsidR="00883A04" w:rsidRPr="000F08D6" w:rsidRDefault="00883A04" w:rsidP="00CD2E6C">
      <w:pPr>
        <w:shd w:val="clear" w:color="000000" w:fill="auto"/>
        <w:tabs>
          <w:tab w:val="left" w:pos="749"/>
        </w:tabs>
        <w:autoSpaceDE w:val="0"/>
        <w:autoSpaceDN w:val="0"/>
        <w:adjustRightInd w:val="0"/>
        <w:spacing w:before="120"/>
        <w:ind w:left="749" w:hanging="398"/>
        <w:jc w:val="both"/>
        <w:rPr>
          <w:sz w:val="22"/>
          <w:szCs w:val="22"/>
        </w:rPr>
      </w:pPr>
      <w:r w:rsidRPr="009C0563">
        <w:rPr>
          <w:sz w:val="22"/>
          <w:szCs w:val="22"/>
        </w:rPr>
        <w:t>(b)</w:t>
      </w:r>
      <w:r>
        <w:rPr>
          <w:sz w:val="22"/>
          <w:szCs w:val="22"/>
        </w:rPr>
        <w:tab/>
      </w:r>
      <w:r w:rsidRPr="009C0563">
        <w:rPr>
          <w:sz w:val="22"/>
          <w:szCs w:val="22"/>
        </w:rPr>
        <w:t>whether liquidated or unliquidated, certain or contingent, accrued or accruing.</w:t>
      </w:r>
    </w:p>
    <w:p w14:paraId="3396841B" w14:textId="77777777" w:rsidR="00883A04" w:rsidRPr="000F08D6" w:rsidRDefault="00883A04" w:rsidP="00CD2E6C">
      <w:pPr>
        <w:shd w:val="clear" w:color="000000" w:fill="auto"/>
        <w:autoSpaceDE w:val="0"/>
        <w:autoSpaceDN w:val="0"/>
        <w:adjustRightInd w:val="0"/>
        <w:spacing w:before="120" w:after="60"/>
        <w:jc w:val="both"/>
        <w:rPr>
          <w:sz w:val="22"/>
          <w:szCs w:val="22"/>
        </w:rPr>
      </w:pPr>
      <w:proofErr w:type="spellStart"/>
      <w:r w:rsidRPr="009C0563">
        <w:rPr>
          <w:b/>
          <w:bCs/>
          <w:sz w:val="22"/>
          <w:szCs w:val="22"/>
        </w:rPr>
        <w:t>Authorised</w:t>
      </w:r>
      <w:proofErr w:type="spellEnd"/>
      <w:r w:rsidRPr="009C0563">
        <w:rPr>
          <w:b/>
          <w:bCs/>
          <w:sz w:val="22"/>
          <w:szCs w:val="22"/>
        </w:rPr>
        <w:t xml:space="preserve"> officer</w:t>
      </w:r>
    </w:p>
    <w:p w14:paraId="3056BC5A" w14:textId="08A05BA3" w:rsidR="00883A04" w:rsidRPr="000F08D6" w:rsidRDefault="00883A04" w:rsidP="00E53469">
      <w:pPr>
        <w:shd w:val="clear" w:color="000000" w:fill="auto"/>
        <w:tabs>
          <w:tab w:val="left" w:pos="706"/>
        </w:tabs>
        <w:autoSpaceDE w:val="0"/>
        <w:autoSpaceDN w:val="0"/>
        <w:adjustRightInd w:val="0"/>
        <w:spacing w:before="120"/>
        <w:ind w:firstLine="403"/>
        <w:jc w:val="both"/>
        <w:rPr>
          <w:sz w:val="22"/>
          <w:szCs w:val="22"/>
        </w:rPr>
      </w:pPr>
      <w:r w:rsidRPr="009C0563">
        <w:rPr>
          <w:b/>
          <w:bCs/>
          <w:sz w:val="22"/>
          <w:szCs w:val="22"/>
        </w:rPr>
        <w:t>85.</w:t>
      </w:r>
      <w:r>
        <w:rPr>
          <w:bCs/>
          <w:sz w:val="22"/>
          <w:szCs w:val="22"/>
        </w:rPr>
        <w:tab/>
      </w:r>
      <w:r w:rsidRPr="009C0563">
        <w:rPr>
          <w:sz w:val="22"/>
          <w:szCs w:val="22"/>
        </w:rPr>
        <w:t xml:space="preserve">The Minister may, by notice in the </w:t>
      </w:r>
      <w:r w:rsidRPr="009C0563">
        <w:rPr>
          <w:i/>
          <w:iCs/>
          <w:sz w:val="22"/>
          <w:szCs w:val="22"/>
        </w:rPr>
        <w:t>Gazette</w:t>
      </w:r>
      <w:r w:rsidRPr="00783BB9">
        <w:rPr>
          <w:iCs/>
          <w:sz w:val="22"/>
          <w:szCs w:val="22"/>
        </w:rPr>
        <w:t>,</w:t>
      </w:r>
      <w:r w:rsidRPr="009C0563">
        <w:rPr>
          <w:i/>
          <w:iCs/>
          <w:sz w:val="22"/>
          <w:szCs w:val="22"/>
        </w:rPr>
        <w:t xml:space="preserve"> </w:t>
      </w:r>
      <w:proofErr w:type="spellStart"/>
      <w:r w:rsidRPr="009C0563">
        <w:rPr>
          <w:sz w:val="22"/>
          <w:szCs w:val="22"/>
        </w:rPr>
        <w:t>authorise</w:t>
      </w:r>
      <w:proofErr w:type="spellEnd"/>
      <w:r w:rsidRPr="009C0563">
        <w:rPr>
          <w:sz w:val="22"/>
          <w:szCs w:val="22"/>
        </w:rPr>
        <w:t xml:space="preserve"> a member of the staff of the Commission to perform functions and exercise powers under this Subdivision.</w:t>
      </w:r>
    </w:p>
    <w:p w14:paraId="0A84998C"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0F08D6">
        <w:rPr>
          <w:sz w:val="22"/>
          <w:szCs w:val="22"/>
        </w:rPr>
        <w:br w:type="page"/>
      </w:r>
      <w:r w:rsidRPr="009C0563">
        <w:rPr>
          <w:b/>
          <w:bCs/>
          <w:sz w:val="22"/>
          <w:szCs w:val="22"/>
        </w:rPr>
        <w:lastRenderedPageBreak/>
        <w:t>Transfer of certain assets and liabilities of the Commission</w:t>
      </w:r>
    </w:p>
    <w:p w14:paraId="1C0342F7" w14:textId="2DEA5B8A" w:rsidR="00883A04" w:rsidRPr="000F08D6" w:rsidRDefault="00883A04" w:rsidP="00CD2E6C">
      <w:pPr>
        <w:shd w:val="clear" w:color="000000" w:fill="auto"/>
        <w:autoSpaceDE w:val="0"/>
        <w:autoSpaceDN w:val="0"/>
        <w:adjustRightInd w:val="0"/>
        <w:spacing w:before="120"/>
        <w:ind w:firstLine="317"/>
        <w:jc w:val="both"/>
        <w:rPr>
          <w:sz w:val="22"/>
          <w:szCs w:val="22"/>
        </w:rPr>
      </w:pPr>
      <w:r w:rsidRPr="009C0563">
        <w:rPr>
          <w:b/>
          <w:bCs/>
          <w:sz w:val="22"/>
          <w:szCs w:val="22"/>
        </w:rPr>
        <w:t>86</w:t>
      </w:r>
      <w:r w:rsidRPr="00783BB9">
        <w:rPr>
          <w:b/>
          <w:sz w:val="22"/>
          <w:szCs w:val="22"/>
        </w:rPr>
        <w:t>.(</w:t>
      </w:r>
      <w:r w:rsidRPr="00783BB9">
        <w:rPr>
          <w:b/>
          <w:bCs/>
          <w:sz w:val="22"/>
          <w:szCs w:val="22"/>
        </w:rPr>
        <w:t>1</w:t>
      </w:r>
      <w:r w:rsidRPr="00783BB9">
        <w:rPr>
          <w:b/>
          <w:sz w:val="22"/>
          <w:szCs w:val="22"/>
        </w:rPr>
        <w:t>)</w:t>
      </w:r>
      <w:r w:rsidR="00783BB9">
        <w:rPr>
          <w:sz w:val="22"/>
          <w:szCs w:val="22"/>
        </w:rPr>
        <w:t xml:space="preserve"> </w:t>
      </w:r>
      <w:r w:rsidRPr="009C0563">
        <w:rPr>
          <w:sz w:val="22"/>
          <w:szCs w:val="22"/>
        </w:rPr>
        <w:t xml:space="preserve">The Minister may, by notice in the </w:t>
      </w:r>
      <w:r w:rsidRPr="009C0563">
        <w:rPr>
          <w:i/>
          <w:iCs/>
          <w:sz w:val="22"/>
          <w:szCs w:val="22"/>
        </w:rPr>
        <w:t xml:space="preserve">Gazette, </w:t>
      </w:r>
      <w:r w:rsidRPr="009C0563">
        <w:rPr>
          <w:sz w:val="22"/>
          <w:szCs w:val="22"/>
        </w:rPr>
        <w:t>declare that a specified asset of the Commission that was used by the Commission before the commencement is to be transferred to the TSRA.</w:t>
      </w:r>
    </w:p>
    <w:p w14:paraId="442CAC90" w14:textId="77777777" w:rsidR="00883A04" w:rsidRPr="000F08D6" w:rsidRDefault="00883A04" w:rsidP="00CD2E6C">
      <w:pPr>
        <w:shd w:val="clear" w:color="000000" w:fill="auto"/>
        <w:tabs>
          <w:tab w:val="left" w:pos="715"/>
        </w:tabs>
        <w:autoSpaceDE w:val="0"/>
        <w:autoSpaceDN w:val="0"/>
        <w:adjustRightInd w:val="0"/>
        <w:spacing w:before="120"/>
        <w:ind w:firstLine="331"/>
        <w:jc w:val="both"/>
        <w:rPr>
          <w:sz w:val="22"/>
          <w:szCs w:val="22"/>
        </w:rPr>
      </w:pPr>
      <w:r w:rsidRPr="009C0563">
        <w:rPr>
          <w:b/>
          <w:sz w:val="22"/>
          <w:szCs w:val="22"/>
        </w:rPr>
        <w:t>(2)</w:t>
      </w:r>
      <w:r>
        <w:rPr>
          <w:sz w:val="22"/>
          <w:szCs w:val="22"/>
        </w:rPr>
        <w:tab/>
      </w:r>
      <w:r w:rsidRPr="009C0563">
        <w:rPr>
          <w:sz w:val="22"/>
          <w:szCs w:val="22"/>
        </w:rPr>
        <w:t>If the Minister makes a declaration under subsection (1), the asset specified in the declaration becomes an asset of the TSRA.</w:t>
      </w:r>
    </w:p>
    <w:p w14:paraId="00E4D7F3" w14:textId="682A08C6" w:rsidR="00883A04" w:rsidRPr="000F08D6" w:rsidRDefault="00883A04" w:rsidP="00CD2E6C">
      <w:pPr>
        <w:shd w:val="clear" w:color="000000" w:fill="auto"/>
        <w:tabs>
          <w:tab w:val="left" w:pos="715"/>
        </w:tabs>
        <w:autoSpaceDE w:val="0"/>
        <w:autoSpaceDN w:val="0"/>
        <w:adjustRightInd w:val="0"/>
        <w:spacing w:before="120"/>
        <w:ind w:firstLine="331"/>
        <w:jc w:val="both"/>
        <w:rPr>
          <w:sz w:val="22"/>
          <w:szCs w:val="22"/>
        </w:rPr>
      </w:pPr>
      <w:r w:rsidRPr="009C0563">
        <w:rPr>
          <w:b/>
          <w:sz w:val="22"/>
          <w:szCs w:val="22"/>
        </w:rPr>
        <w:t>(3)</w:t>
      </w:r>
      <w:r>
        <w:rPr>
          <w:sz w:val="22"/>
          <w:szCs w:val="22"/>
        </w:rPr>
        <w:tab/>
      </w:r>
      <w:r w:rsidRPr="009C0563">
        <w:rPr>
          <w:sz w:val="22"/>
          <w:szCs w:val="22"/>
        </w:rPr>
        <w:t xml:space="preserve">The Minister may, by notice in the </w:t>
      </w:r>
      <w:r w:rsidRPr="009C0563">
        <w:rPr>
          <w:i/>
          <w:iCs/>
          <w:sz w:val="22"/>
          <w:szCs w:val="22"/>
        </w:rPr>
        <w:t>Gazette</w:t>
      </w:r>
      <w:r w:rsidRPr="00783BB9">
        <w:rPr>
          <w:iCs/>
          <w:sz w:val="22"/>
          <w:szCs w:val="22"/>
        </w:rPr>
        <w:t>,</w:t>
      </w:r>
      <w:r w:rsidRPr="009C0563">
        <w:rPr>
          <w:i/>
          <w:iCs/>
          <w:sz w:val="22"/>
          <w:szCs w:val="22"/>
        </w:rPr>
        <w:t xml:space="preserve"> </w:t>
      </w:r>
      <w:r w:rsidRPr="009C0563">
        <w:rPr>
          <w:sz w:val="22"/>
          <w:szCs w:val="22"/>
        </w:rPr>
        <w:t>declare that a specified liability of the Commission incurred before the commencement in connection with the operation of the Commission is to become a liability of the TSRA.</w:t>
      </w:r>
    </w:p>
    <w:p w14:paraId="663D2B44" w14:textId="77777777" w:rsidR="00883A04" w:rsidRPr="000F08D6" w:rsidRDefault="00883A04" w:rsidP="00CD2E6C">
      <w:pPr>
        <w:shd w:val="clear" w:color="000000" w:fill="auto"/>
        <w:tabs>
          <w:tab w:val="left" w:pos="715"/>
        </w:tabs>
        <w:autoSpaceDE w:val="0"/>
        <w:autoSpaceDN w:val="0"/>
        <w:adjustRightInd w:val="0"/>
        <w:spacing w:before="120"/>
        <w:ind w:firstLine="331"/>
        <w:jc w:val="both"/>
        <w:rPr>
          <w:sz w:val="22"/>
          <w:szCs w:val="22"/>
        </w:rPr>
      </w:pPr>
      <w:r w:rsidRPr="009C0563">
        <w:rPr>
          <w:b/>
          <w:sz w:val="22"/>
          <w:szCs w:val="22"/>
        </w:rPr>
        <w:t>(4)</w:t>
      </w:r>
      <w:r>
        <w:rPr>
          <w:sz w:val="22"/>
          <w:szCs w:val="22"/>
        </w:rPr>
        <w:tab/>
      </w:r>
      <w:r w:rsidRPr="009C0563">
        <w:rPr>
          <w:sz w:val="22"/>
          <w:szCs w:val="22"/>
        </w:rPr>
        <w:t>If the Minister makes a declaration under subsection (3), the liability specified in the declaration becomes a liability of the TSRA.</w:t>
      </w:r>
    </w:p>
    <w:p w14:paraId="53B1AD10" w14:textId="77777777" w:rsidR="00883A04" w:rsidRPr="000F08D6" w:rsidRDefault="00883A04" w:rsidP="00CD2E6C">
      <w:pPr>
        <w:shd w:val="clear" w:color="000000" w:fill="auto"/>
        <w:tabs>
          <w:tab w:val="left" w:pos="715"/>
        </w:tabs>
        <w:autoSpaceDE w:val="0"/>
        <w:autoSpaceDN w:val="0"/>
        <w:adjustRightInd w:val="0"/>
        <w:spacing w:before="120"/>
        <w:ind w:firstLine="331"/>
        <w:jc w:val="both"/>
        <w:rPr>
          <w:sz w:val="22"/>
          <w:szCs w:val="22"/>
        </w:rPr>
      </w:pPr>
      <w:r w:rsidRPr="009C0563">
        <w:rPr>
          <w:b/>
          <w:sz w:val="22"/>
          <w:szCs w:val="22"/>
        </w:rPr>
        <w:t>(5)</w:t>
      </w:r>
      <w:r>
        <w:rPr>
          <w:sz w:val="22"/>
          <w:szCs w:val="22"/>
        </w:rPr>
        <w:tab/>
      </w:r>
      <w:r w:rsidRPr="009C0563">
        <w:rPr>
          <w:sz w:val="22"/>
          <w:szCs w:val="22"/>
        </w:rPr>
        <w:t>Liabilities of the Commission that have become liabilities of the TSRA because of subsection (4) are, after the commencement, taken to be liabilities incurred by the TSRA in the performance of its functions and the exercise of its powers.</w:t>
      </w:r>
    </w:p>
    <w:p w14:paraId="6249308D" w14:textId="77777777" w:rsidR="00883A04" w:rsidRPr="000F08D6" w:rsidRDefault="00883A04" w:rsidP="00CD2E6C">
      <w:pPr>
        <w:shd w:val="clear" w:color="000000" w:fill="auto"/>
        <w:tabs>
          <w:tab w:val="left" w:pos="715"/>
        </w:tabs>
        <w:autoSpaceDE w:val="0"/>
        <w:autoSpaceDN w:val="0"/>
        <w:adjustRightInd w:val="0"/>
        <w:spacing w:before="120"/>
        <w:ind w:firstLine="331"/>
        <w:jc w:val="both"/>
        <w:rPr>
          <w:sz w:val="22"/>
          <w:szCs w:val="22"/>
        </w:rPr>
      </w:pPr>
      <w:r w:rsidRPr="009C0563">
        <w:rPr>
          <w:b/>
          <w:sz w:val="22"/>
          <w:szCs w:val="22"/>
        </w:rPr>
        <w:t>(6)</w:t>
      </w:r>
      <w:r>
        <w:rPr>
          <w:sz w:val="22"/>
          <w:szCs w:val="22"/>
        </w:rPr>
        <w:tab/>
      </w:r>
      <w:r w:rsidRPr="009C0563">
        <w:rPr>
          <w:sz w:val="22"/>
          <w:szCs w:val="22"/>
        </w:rPr>
        <w:t>The following provisions apply to assets and liabilities that have become assets and liabilities of the TSRA:</w:t>
      </w:r>
    </w:p>
    <w:p w14:paraId="2CD88716" w14:textId="77777777" w:rsidR="00883A04" w:rsidRPr="000F08D6" w:rsidRDefault="00883A04" w:rsidP="00CD2E6C">
      <w:pPr>
        <w:shd w:val="clear" w:color="000000" w:fill="auto"/>
        <w:tabs>
          <w:tab w:val="left" w:pos="706"/>
        </w:tabs>
        <w:autoSpaceDE w:val="0"/>
        <w:autoSpaceDN w:val="0"/>
        <w:adjustRightInd w:val="0"/>
        <w:spacing w:before="120"/>
        <w:ind w:left="706" w:hanging="389"/>
        <w:jc w:val="both"/>
        <w:rPr>
          <w:sz w:val="22"/>
          <w:szCs w:val="22"/>
        </w:rPr>
      </w:pPr>
      <w:r w:rsidRPr="009C0563">
        <w:rPr>
          <w:sz w:val="22"/>
          <w:szCs w:val="22"/>
        </w:rPr>
        <w:t>(a)</w:t>
      </w:r>
      <w:r>
        <w:rPr>
          <w:sz w:val="22"/>
          <w:szCs w:val="22"/>
        </w:rPr>
        <w:tab/>
      </w:r>
      <w:r w:rsidRPr="009C0563">
        <w:rPr>
          <w:sz w:val="22"/>
          <w:szCs w:val="22"/>
        </w:rPr>
        <w:t>an asset that was, immediately before the commencement, held by the Commission on trust must, after the commencement, be held by the TSRA on trust and subject to the terms of the trust on which the asset was so held by the Commission;</w:t>
      </w:r>
    </w:p>
    <w:p w14:paraId="09C3261F" w14:textId="77777777" w:rsidR="00883A04" w:rsidRPr="000F08D6" w:rsidRDefault="00883A04" w:rsidP="00CD2E6C">
      <w:pPr>
        <w:shd w:val="clear" w:color="000000" w:fill="auto"/>
        <w:tabs>
          <w:tab w:val="left" w:pos="706"/>
        </w:tabs>
        <w:autoSpaceDE w:val="0"/>
        <w:autoSpaceDN w:val="0"/>
        <w:adjustRightInd w:val="0"/>
        <w:spacing w:before="120"/>
        <w:ind w:left="706" w:hanging="389"/>
        <w:jc w:val="both"/>
        <w:rPr>
          <w:sz w:val="22"/>
          <w:szCs w:val="22"/>
        </w:rPr>
      </w:pPr>
      <w:r w:rsidRPr="009C0563">
        <w:rPr>
          <w:sz w:val="22"/>
          <w:szCs w:val="22"/>
        </w:rPr>
        <w:t>(b)</w:t>
      </w:r>
      <w:r>
        <w:rPr>
          <w:sz w:val="22"/>
          <w:szCs w:val="22"/>
        </w:rPr>
        <w:tab/>
      </w:r>
      <w:r w:rsidRPr="009C0563">
        <w:rPr>
          <w:sz w:val="22"/>
          <w:szCs w:val="22"/>
        </w:rPr>
        <w:t>liabilities of the Commission to make payments are, after the commencement, taken to be liabilities incurred by the TSRA in the performance of its functions and the exercise of its powers.</w:t>
      </w:r>
    </w:p>
    <w:p w14:paraId="1E9A1F8C"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Certificates in relation to estates or interests in land</w:t>
      </w:r>
    </w:p>
    <w:p w14:paraId="19B8FEC0" w14:textId="5EA390AB" w:rsidR="00883A04" w:rsidRPr="000F08D6" w:rsidRDefault="00883A04" w:rsidP="00CD2E6C">
      <w:pPr>
        <w:shd w:val="clear" w:color="000000" w:fill="auto"/>
        <w:autoSpaceDE w:val="0"/>
        <w:autoSpaceDN w:val="0"/>
        <w:adjustRightInd w:val="0"/>
        <w:spacing w:before="120"/>
        <w:ind w:left="312"/>
        <w:jc w:val="both"/>
        <w:rPr>
          <w:sz w:val="22"/>
          <w:szCs w:val="22"/>
        </w:rPr>
      </w:pPr>
      <w:r w:rsidRPr="009C0563">
        <w:rPr>
          <w:b/>
          <w:bCs/>
          <w:sz w:val="22"/>
          <w:szCs w:val="22"/>
        </w:rPr>
        <w:t>87</w:t>
      </w:r>
      <w:r w:rsidRPr="00783BB9">
        <w:rPr>
          <w:b/>
          <w:sz w:val="22"/>
          <w:szCs w:val="22"/>
        </w:rPr>
        <w:t>.</w:t>
      </w:r>
      <w:r>
        <w:rPr>
          <w:sz w:val="22"/>
          <w:szCs w:val="22"/>
        </w:rPr>
        <w:tab/>
      </w:r>
      <w:r w:rsidRPr="009C0563">
        <w:rPr>
          <w:sz w:val="22"/>
          <w:szCs w:val="22"/>
        </w:rPr>
        <w:t>If:</w:t>
      </w:r>
    </w:p>
    <w:p w14:paraId="6911CAC3" w14:textId="77777777" w:rsidR="00883A04" w:rsidRPr="000F08D6" w:rsidRDefault="00883A04" w:rsidP="00CD2E6C">
      <w:pPr>
        <w:shd w:val="clear" w:color="000000" w:fill="auto"/>
        <w:tabs>
          <w:tab w:val="left" w:pos="701"/>
        </w:tabs>
        <w:autoSpaceDE w:val="0"/>
        <w:autoSpaceDN w:val="0"/>
        <w:adjustRightInd w:val="0"/>
        <w:spacing w:before="120"/>
        <w:ind w:left="701" w:hanging="389"/>
        <w:jc w:val="both"/>
        <w:rPr>
          <w:sz w:val="22"/>
          <w:szCs w:val="22"/>
        </w:rPr>
      </w:pPr>
      <w:r w:rsidRPr="009C0563">
        <w:rPr>
          <w:sz w:val="22"/>
          <w:szCs w:val="22"/>
        </w:rPr>
        <w:t>(a)</w:t>
      </w:r>
      <w:r>
        <w:rPr>
          <w:sz w:val="22"/>
          <w:szCs w:val="22"/>
        </w:rPr>
        <w:tab/>
      </w:r>
      <w:r w:rsidRPr="009C0563">
        <w:rPr>
          <w:sz w:val="22"/>
          <w:szCs w:val="22"/>
        </w:rPr>
        <w:t>under section 86, an estate or interest in land becomes an asset of the TSRA; and</w:t>
      </w:r>
    </w:p>
    <w:p w14:paraId="6A9C91D3" w14:textId="77777777" w:rsidR="00883A04" w:rsidRPr="000F08D6" w:rsidRDefault="00883A04" w:rsidP="00CD2E6C">
      <w:pPr>
        <w:shd w:val="clear" w:color="000000" w:fill="auto"/>
        <w:tabs>
          <w:tab w:val="left" w:pos="701"/>
        </w:tabs>
        <w:autoSpaceDE w:val="0"/>
        <w:autoSpaceDN w:val="0"/>
        <w:adjustRightInd w:val="0"/>
        <w:spacing w:before="120"/>
        <w:ind w:left="312"/>
        <w:jc w:val="both"/>
        <w:rPr>
          <w:sz w:val="22"/>
          <w:szCs w:val="22"/>
        </w:rPr>
      </w:pPr>
      <w:r w:rsidRPr="009C0563">
        <w:rPr>
          <w:sz w:val="22"/>
          <w:szCs w:val="22"/>
        </w:rPr>
        <w:t>(b)</w:t>
      </w:r>
      <w:r>
        <w:rPr>
          <w:sz w:val="22"/>
          <w:szCs w:val="22"/>
        </w:rPr>
        <w:tab/>
      </w:r>
      <w:r w:rsidRPr="009C0563">
        <w:rPr>
          <w:sz w:val="22"/>
          <w:szCs w:val="22"/>
        </w:rPr>
        <w:t>a certificate that:</w:t>
      </w:r>
    </w:p>
    <w:p w14:paraId="13933694" w14:textId="77777777" w:rsidR="00883A04" w:rsidRPr="000F08D6" w:rsidRDefault="00883A04" w:rsidP="00CD2E6C">
      <w:pPr>
        <w:shd w:val="clear" w:color="000000" w:fill="auto"/>
        <w:autoSpaceDE w:val="0"/>
        <w:autoSpaceDN w:val="0"/>
        <w:adjustRightInd w:val="0"/>
        <w:spacing w:before="120"/>
        <w:ind w:left="955"/>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identifies the land and the estate or interest; and</w:t>
      </w:r>
    </w:p>
    <w:p w14:paraId="11A186F6" w14:textId="77777777" w:rsidR="00883A04" w:rsidRPr="000F08D6" w:rsidRDefault="00883A04" w:rsidP="00CD2E6C">
      <w:pPr>
        <w:shd w:val="clear" w:color="000000" w:fill="auto"/>
        <w:autoSpaceDE w:val="0"/>
        <w:autoSpaceDN w:val="0"/>
        <w:adjustRightInd w:val="0"/>
        <w:spacing w:before="120"/>
        <w:ind w:left="1291" w:hanging="403"/>
        <w:jc w:val="both"/>
        <w:rPr>
          <w:sz w:val="22"/>
          <w:szCs w:val="22"/>
        </w:rPr>
      </w:pPr>
      <w:r w:rsidRPr="009C0563">
        <w:rPr>
          <w:sz w:val="22"/>
          <w:szCs w:val="22"/>
        </w:rPr>
        <w:t>(ii)</w:t>
      </w:r>
      <w:r>
        <w:rPr>
          <w:sz w:val="22"/>
          <w:szCs w:val="22"/>
        </w:rPr>
        <w:tab/>
      </w:r>
      <w:r w:rsidRPr="009C0563">
        <w:rPr>
          <w:sz w:val="22"/>
          <w:szCs w:val="22"/>
        </w:rPr>
        <w:t>states that the estate or interest has, because of section 86, become an asset of the TSRA; and</w:t>
      </w:r>
    </w:p>
    <w:p w14:paraId="7CC351DF" w14:textId="77777777" w:rsidR="00883A04" w:rsidRPr="000F08D6" w:rsidRDefault="00883A04" w:rsidP="00CD2E6C">
      <w:pPr>
        <w:shd w:val="clear" w:color="000000" w:fill="auto"/>
        <w:autoSpaceDE w:val="0"/>
        <w:autoSpaceDN w:val="0"/>
        <w:adjustRightInd w:val="0"/>
        <w:spacing w:before="120"/>
        <w:ind w:left="1291" w:hanging="475"/>
        <w:jc w:val="both"/>
        <w:rPr>
          <w:sz w:val="22"/>
          <w:szCs w:val="22"/>
        </w:rPr>
      </w:pPr>
      <w:r w:rsidRPr="009C0563">
        <w:rPr>
          <w:sz w:val="22"/>
          <w:szCs w:val="22"/>
        </w:rPr>
        <w:t>(iii)</w:t>
      </w:r>
      <w:r>
        <w:rPr>
          <w:sz w:val="22"/>
          <w:szCs w:val="22"/>
        </w:rPr>
        <w:tab/>
      </w:r>
      <w:r w:rsidRPr="009C0563">
        <w:rPr>
          <w:sz w:val="22"/>
          <w:szCs w:val="22"/>
        </w:rPr>
        <w:t xml:space="preserve">is signed by an officer of the Attorney-General’s Department </w:t>
      </w:r>
      <w:proofErr w:type="spellStart"/>
      <w:r w:rsidRPr="009C0563">
        <w:rPr>
          <w:sz w:val="22"/>
          <w:szCs w:val="22"/>
        </w:rPr>
        <w:t>authorised</w:t>
      </w:r>
      <w:proofErr w:type="spellEnd"/>
      <w:r w:rsidRPr="009C0563">
        <w:rPr>
          <w:sz w:val="22"/>
          <w:szCs w:val="22"/>
        </w:rPr>
        <w:t xml:space="preserve"> by the Secretary to that Department to give such certificates;</w:t>
      </w:r>
    </w:p>
    <w:p w14:paraId="6C28D54A" w14:textId="77777777" w:rsidR="00883A04" w:rsidRPr="000F08D6" w:rsidRDefault="00883A04" w:rsidP="00E53469">
      <w:pPr>
        <w:shd w:val="clear" w:color="000000" w:fill="auto"/>
        <w:autoSpaceDE w:val="0"/>
        <w:autoSpaceDN w:val="0"/>
        <w:adjustRightInd w:val="0"/>
        <w:spacing w:before="120"/>
        <w:ind w:left="360"/>
        <w:jc w:val="both"/>
        <w:rPr>
          <w:sz w:val="22"/>
          <w:szCs w:val="22"/>
        </w:rPr>
      </w:pPr>
      <w:r w:rsidRPr="009C0563">
        <w:rPr>
          <w:sz w:val="22"/>
          <w:szCs w:val="22"/>
        </w:rPr>
        <w:t>is lodged with the Registrar-General, Registrar of Titles or other proper officer of the State or Territory in which the land is situated;</w:t>
      </w:r>
    </w:p>
    <w:p w14:paraId="758B6CB1" w14:textId="77777777" w:rsidR="00883A04" w:rsidRPr="000F08D6" w:rsidRDefault="00883A04" w:rsidP="00CD2E6C">
      <w:pPr>
        <w:shd w:val="clear" w:color="000000" w:fill="auto"/>
        <w:autoSpaceDE w:val="0"/>
        <w:autoSpaceDN w:val="0"/>
        <w:adjustRightInd w:val="0"/>
        <w:spacing w:before="120"/>
        <w:jc w:val="both"/>
        <w:rPr>
          <w:sz w:val="22"/>
          <w:szCs w:val="22"/>
        </w:rPr>
      </w:pPr>
      <w:r w:rsidRPr="000F08D6">
        <w:rPr>
          <w:sz w:val="22"/>
          <w:szCs w:val="22"/>
        </w:rPr>
        <w:br w:type="page"/>
      </w:r>
      <w:r w:rsidRPr="009C0563">
        <w:rPr>
          <w:sz w:val="22"/>
          <w:szCs w:val="22"/>
        </w:rPr>
        <w:lastRenderedPageBreak/>
        <w:t>the officer with whom the certificate is lodged may deal with, and give effect to, the certificate, as if it were a grant, conveyance, memorandum or instrument of transfer of the estate or interest, as the case may be, to the TSRA that had been duly executed under the laws in force in that State or Territory.</w:t>
      </w:r>
    </w:p>
    <w:p w14:paraId="00D5C967"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Commission instruments</w:t>
      </w:r>
    </w:p>
    <w:p w14:paraId="249C14B7" w14:textId="3C6F8085" w:rsidR="00883A04" w:rsidRPr="000F08D6" w:rsidRDefault="00883A04" w:rsidP="00CD2E6C">
      <w:pPr>
        <w:shd w:val="clear" w:color="000000" w:fill="auto"/>
        <w:autoSpaceDE w:val="0"/>
        <w:autoSpaceDN w:val="0"/>
        <w:adjustRightInd w:val="0"/>
        <w:spacing w:before="120"/>
        <w:ind w:firstLine="322"/>
        <w:jc w:val="both"/>
        <w:rPr>
          <w:sz w:val="22"/>
          <w:szCs w:val="22"/>
        </w:rPr>
      </w:pPr>
      <w:r w:rsidRPr="009C0563">
        <w:rPr>
          <w:b/>
          <w:bCs/>
          <w:sz w:val="22"/>
          <w:szCs w:val="22"/>
        </w:rPr>
        <w:t>88</w:t>
      </w:r>
      <w:r w:rsidRPr="00783BB9">
        <w:rPr>
          <w:b/>
          <w:sz w:val="22"/>
          <w:szCs w:val="22"/>
        </w:rPr>
        <w:t>.</w:t>
      </w:r>
      <w:r w:rsidRPr="00783BB9">
        <w:rPr>
          <w:b/>
          <w:sz w:val="22"/>
          <w:szCs w:val="22"/>
        </w:rPr>
        <w:tab/>
      </w:r>
      <w:r w:rsidRPr="009C0563">
        <w:rPr>
          <w:sz w:val="22"/>
          <w:szCs w:val="22"/>
        </w:rPr>
        <w:t xml:space="preserve">The Minister may, by notice in the </w:t>
      </w:r>
      <w:r w:rsidRPr="009C0563">
        <w:rPr>
          <w:i/>
          <w:iCs/>
          <w:sz w:val="22"/>
          <w:szCs w:val="22"/>
        </w:rPr>
        <w:t xml:space="preserve">Gazette, </w:t>
      </w:r>
      <w:r w:rsidRPr="009C0563">
        <w:rPr>
          <w:sz w:val="22"/>
          <w:szCs w:val="22"/>
        </w:rPr>
        <w:t>determine that a specified Commission instrument continues to have effect after the commencement but, in its operation in relation to acts, transactions, matters or things done, entered into or occurring after that commencement, has effect as if a reference in the instrument to the Commission were a reference to the TSRA.</w:t>
      </w:r>
    </w:p>
    <w:p w14:paraId="12D36EFA"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Certificates relating to assets and liabilities</w:t>
      </w:r>
    </w:p>
    <w:p w14:paraId="5455182A" w14:textId="138BD89D" w:rsidR="00883A04" w:rsidRPr="000F08D6" w:rsidRDefault="00883A04" w:rsidP="00CD2E6C">
      <w:pPr>
        <w:shd w:val="clear" w:color="000000" w:fill="auto"/>
        <w:autoSpaceDE w:val="0"/>
        <w:autoSpaceDN w:val="0"/>
        <w:adjustRightInd w:val="0"/>
        <w:spacing w:before="120"/>
        <w:ind w:left="365"/>
        <w:jc w:val="both"/>
        <w:rPr>
          <w:sz w:val="22"/>
          <w:szCs w:val="22"/>
        </w:rPr>
      </w:pPr>
      <w:r w:rsidRPr="009C0563">
        <w:rPr>
          <w:b/>
          <w:bCs/>
          <w:sz w:val="22"/>
          <w:szCs w:val="22"/>
        </w:rPr>
        <w:t>89</w:t>
      </w:r>
      <w:r w:rsidRPr="00783BB9">
        <w:rPr>
          <w:b/>
          <w:sz w:val="22"/>
          <w:szCs w:val="22"/>
        </w:rPr>
        <w:t>.(</w:t>
      </w:r>
      <w:r w:rsidRPr="00783BB9">
        <w:rPr>
          <w:b/>
          <w:bCs/>
          <w:sz w:val="22"/>
          <w:szCs w:val="22"/>
        </w:rPr>
        <w:t>1</w:t>
      </w:r>
      <w:r w:rsidRPr="00783BB9">
        <w:rPr>
          <w:b/>
          <w:sz w:val="22"/>
          <w:szCs w:val="22"/>
        </w:rPr>
        <w:t>)</w:t>
      </w:r>
      <w:r w:rsidR="00783BB9">
        <w:rPr>
          <w:sz w:val="22"/>
          <w:szCs w:val="22"/>
        </w:rPr>
        <w:t xml:space="preserve"> </w:t>
      </w:r>
      <w:r w:rsidRPr="009C0563">
        <w:rPr>
          <w:sz w:val="22"/>
          <w:szCs w:val="22"/>
        </w:rPr>
        <w:t xml:space="preserve">An </w:t>
      </w:r>
      <w:proofErr w:type="spellStart"/>
      <w:r w:rsidRPr="009C0563">
        <w:rPr>
          <w:sz w:val="22"/>
          <w:szCs w:val="22"/>
        </w:rPr>
        <w:t>authorised</w:t>
      </w:r>
      <w:proofErr w:type="spellEnd"/>
      <w:r w:rsidRPr="009C0563">
        <w:rPr>
          <w:sz w:val="22"/>
          <w:szCs w:val="22"/>
        </w:rPr>
        <w:t xml:space="preserve"> officer may certify in writing that:</w:t>
      </w:r>
    </w:p>
    <w:p w14:paraId="5F8CF350" w14:textId="77777777" w:rsidR="00883A04" w:rsidRPr="000F08D6" w:rsidRDefault="00883A04" w:rsidP="00CD2E6C">
      <w:pPr>
        <w:shd w:val="clear" w:color="000000" w:fill="auto"/>
        <w:tabs>
          <w:tab w:val="left" w:pos="768"/>
        </w:tabs>
        <w:autoSpaceDE w:val="0"/>
        <w:autoSpaceDN w:val="0"/>
        <w:adjustRightInd w:val="0"/>
        <w:spacing w:before="120"/>
        <w:ind w:left="768" w:hanging="403"/>
        <w:jc w:val="both"/>
        <w:rPr>
          <w:sz w:val="22"/>
          <w:szCs w:val="22"/>
        </w:rPr>
      </w:pPr>
      <w:r w:rsidRPr="009C0563">
        <w:rPr>
          <w:sz w:val="22"/>
          <w:szCs w:val="22"/>
        </w:rPr>
        <w:t>(a)</w:t>
      </w:r>
      <w:r>
        <w:rPr>
          <w:sz w:val="22"/>
          <w:szCs w:val="22"/>
        </w:rPr>
        <w:tab/>
      </w:r>
      <w:r w:rsidRPr="009C0563">
        <w:rPr>
          <w:sz w:val="22"/>
          <w:szCs w:val="22"/>
        </w:rPr>
        <w:t>an asset specified or described in the certificate became, because of section 86, an asset of the TSRA; or</w:t>
      </w:r>
    </w:p>
    <w:p w14:paraId="3D5F235F" w14:textId="77777777" w:rsidR="00883A04" w:rsidRPr="000F08D6" w:rsidRDefault="00883A04" w:rsidP="00CD2E6C">
      <w:pPr>
        <w:shd w:val="clear" w:color="000000" w:fill="auto"/>
        <w:tabs>
          <w:tab w:val="left" w:pos="768"/>
        </w:tabs>
        <w:autoSpaceDE w:val="0"/>
        <w:autoSpaceDN w:val="0"/>
        <w:adjustRightInd w:val="0"/>
        <w:spacing w:before="120"/>
        <w:ind w:left="768" w:hanging="403"/>
        <w:jc w:val="both"/>
        <w:rPr>
          <w:sz w:val="22"/>
          <w:szCs w:val="22"/>
        </w:rPr>
      </w:pPr>
      <w:r w:rsidRPr="009C0563">
        <w:rPr>
          <w:sz w:val="22"/>
          <w:szCs w:val="22"/>
        </w:rPr>
        <w:t>(b)</w:t>
      </w:r>
      <w:r>
        <w:rPr>
          <w:sz w:val="22"/>
          <w:szCs w:val="22"/>
        </w:rPr>
        <w:tab/>
      </w:r>
      <w:r w:rsidRPr="009C0563">
        <w:rPr>
          <w:sz w:val="22"/>
          <w:szCs w:val="22"/>
        </w:rPr>
        <w:t>a liability specified or described in the certificate became, because of section 86, a liability of the TSRA.</w:t>
      </w:r>
    </w:p>
    <w:p w14:paraId="05DCCF27" w14:textId="77777777" w:rsidR="00883A04" w:rsidRPr="000F08D6" w:rsidRDefault="00883A04" w:rsidP="00CD2E6C">
      <w:pPr>
        <w:shd w:val="clear" w:color="000000" w:fill="auto"/>
        <w:tabs>
          <w:tab w:val="left" w:pos="749"/>
        </w:tabs>
        <w:autoSpaceDE w:val="0"/>
        <w:autoSpaceDN w:val="0"/>
        <w:adjustRightInd w:val="0"/>
        <w:spacing w:before="120"/>
        <w:ind w:firstLine="360"/>
        <w:jc w:val="both"/>
        <w:rPr>
          <w:sz w:val="22"/>
          <w:szCs w:val="22"/>
        </w:rPr>
      </w:pPr>
      <w:r w:rsidRPr="009C0563">
        <w:rPr>
          <w:b/>
          <w:sz w:val="22"/>
          <w:szCs w:val="22"/>
        </w:rPr>
        <w:t>(2)</w:t>
      </w:r>
      <w:r>
        <w:rPr>
          <w:sz w:val="22"/>
          <w:szCs w:val="22"/>
        </w:rPr>
        <w:tab/>
      </w:r>
      <w:r w:rsidRPr="009C0563">
        <w:rPr>
          <w:sz w:val="22"/>
          <w:szCs w:val="22"/>
        </w:rPr>
        <w:t xml:space="preserve">A certificate under subsection (1) is, in all courts and for all purposes, </w:t>
      </w:r>
      <w:r w:rsidRPr="009C0563">
        <w:rPr>
          <w:i/>
          <w:iCs/>
          <w:sz w:val="22"/>
          <w:szCs w:val="22"/>
        </w:rPr>
        <w:t xml:space="preserve">prima facie </w:t>
      </w:r>
      <w:r w:rsidRPr="009C0563">
        <w:rPr>
          <w:sz w:val="22"/>
          <w:szCs w:val="22"/>
        </w:rPr>
        <w:t>evidence of the matter stated in the certificate.</w:t>
      </w:r>
    </w:p>
    <w:p w14:paraId="0303C444" w14:textId="77777777" w:rsidR="00883A04" w:rsidRPr="000F08D6" w:rsidRDefault="00883A04" w:rsidP="00CD2E6C">
      <w:pPr>
        <w:shd w:val="clear" w:color="000000" w:fill="auto"/>
        <w:tabs>
          <w:tab w:val="left" w:pos="749"/>
        </w:tabs>
        <w:autoSpaceDE w:val="0"/>
        <w:autoSpaceDN w:val="0"/>
        <w:adjustRightInd w:val="0"/>
        <w:spacing w:before="120"/>
        <w:ind w:firstLine="360"/>
        <w:jc w:val="both"/>
        <w:rPr>
          <w:sz w:val="22"/>
          <w:szCs w:val="22"/>
        </w:rPr>
      </w:pPr>
      <w:r w:rsidRPr="009C0563">
        <w:rPr>
          <w:b/>
          <w:sz w:val="22"/>
          <w:szCs w:val="22"/>
        </w:rPr>
        <w:t>(3)</w:t>
      </w:r>
      <w:r>
        <w:rPr>
          <w:sz w:val="22"/>
          <w:szCs w:val="22"/>
        </w:rPr>
        <w:tab/>
      </w:r>
      <w:r w:rsidRPr="009C0563">
        <w:rPr>
          <w:sz w:val="22"/>
          <w:szCs w:val="22"/>
        </w:rPr>
        <w:t xml:space="preserve">If a document purports to be a certificate under subsection (1) signed by a person purporting to be an </w:t>
      </w:r>
      <w:proofErr w:type="spellStart"/>
      <w:r w:rsidRPr="009C0563">
        <w:rPr>
          <w:sz w:val="22"/>
          <w:szCs w:val="22"/>
        </w:rPr>
        <w:t>authorised</w:t>
      </w:r>
      <w:proofErr w:type="spellEnd"/>
      <w:r w:rsidRPr="009C0563">
        <w:rPr>
          <w:sz w:val="22"/>
          <w:szCs w:val="22"/>
        </w:rPr>
        <w:t xml:space="preserve"> officer, judicial notice must be taken:</w:t>
      </w:r>
    </w:p>
    <w:p w14:paraId="428D27EA" w14:textId="77777777" w:rsidR="00883A04" w:rsidRPr="000F08D6" w:rsidRDefault="00883A04" w:rsidP="00CD2E6C">
      <w:pPr>
        <w:shd w:val="clear" w:color="000000" w:fill="auto"/>
        <w:tabs>
          <w:tab w:val="left" w:pos="773"/>
        </w:tabs>
        <w:autoSpaceDE w:val="0"/>
        <w:autoSpaceDN w:val="0"/>
        <w:adjustRightInd w:val="0"/>
        <w:spacing w:before="120"/>
        <w:ind w:left="370"/>
        <w:jc w:val="both"/>
        <w:rPr>
          <w:sz w:val="22"/>
          <w:szCs w:val="22"/>
        </w:rPr>
      </w:pPr>
      <w:r w:rsidRPr="009C0563">
        <w:rPr>
          <w:sz w:val="22"/>
          <w:szCs w:val="22"/>
        </w:rPr>
        <w:t>(a)</w:t>
      </w:r>
      <w:r>
        <w:rPr>
          <w:sz w:val="22"/>
          <w:szCs w:val="22"/>
        </w:rPr>
        <w:tab/>
      </w:r>
      <w:r w:rsidRPr="009C0563">
        <w:rPr>
          <w:sz w:val="22"/>
          <w:szCs w:val="22"/>
        </w:rPr>
        <w:t>of the signature of the person; and</w:t>
      </w:r>
    </w:p>
    <w:p w14:paraId="3C41133A" w14:textId="77777777" w:rsidR="00883A04" w:rsidRPr="000F08D6" w:rsidRDefault="00883A04" w:rsidP="00CD2E6C">
      <w:pPr>
        <w:shd w:val="clear" w:color="000000" w:fill="auto"/>
        <w:tabs>
          <w:tab w:val="left" w:pos="773"/>
        </w:tabs>
        <w:autoSpaceDE w:val="0"/>
        <w:autoSpaceDN w:val="0"/>
        <w:adjustRightInd w:val="0"/>
        <w:spacing w:before="120"/>
        <w:ind w:left="370"/>
        <w:jc w:val="both"/>
        <w:rPr>
          <w:sz w:val="22"/>
          <w:szCs w:val="22"/>
        </w:rPr>
      </w:pPr>
      <w:r w:rsidRPr="009C0563">
        <w:rPr>
          <w:sz w:val="22"/>
          <w:szCs w:val="22"/>
        </w:rPr>
        <w:t>(b)</w:t>
      </w:r>
      <w:r>
        <w:rPr>
          <w:sz w:val="22"/>
          <w:szCs w:val="22"/>
        </w:rPr>
        <w:tab/>
      </w:r>
      <w:r w:rsidRPr="009C0563">
        <w:rPr>
          <w:sz w:val="22"/>
          <w:szCs w:val="22"/>
        </w:rPr>
        <w:t xml:space="preserve">of the fact that the person is or was an </w:t>
      </w:r>
      <w:proofErr w:type="spellStart"/>
      <w:r w:rsidRPr="009C0563">
        <w:rPr>
          <w:sz w:val="22"/>
          <w:szCs w:val="22"/>
        </w:rPr>
        <w:t>authorised</w:t>
      </w:r>
      <w:proofErr w:type="spellEnd"/>
      <w:r w:rsidRPr="009C0563">
        <w:rPr>
          <w:sz w:val="22"/>
          <w:szCs w:val="22"/>
        </w:rPr>
        <w:t xml:space="preserve"> officer.</w:t>
      </w:r>
    </w:p>
    <w:p w14:paraId="278B7309" w14:textId="77777777" w:rsidR="00883A04" w:rsidRPr="000F08D6" w:rsidRDefault="00883A04" w:rsidP="00CD2E6C">
      <w:pPr>
        <w:shd w:val="clear" w:color="000000" w:fill="auto"/>
        <w:tabs>
          <w:tab w:val="left" w:pos="749"/>
        </w:tabs>
        <w:autoSpaceDE w:val="0"/>
        <w:autoSpaceDN w:val="0"/>
        <w:adjustRightInd w:val="0"/>
        <w:spacing w:before="120"/>
        <w:ind w:firstLine="360"/>
        <w:jc w:val="both"/>
        <w:rPr>
          <w:sz w:val="22"/>
          <w:szCs w:val="22"/>
        </w:rPr>
      </w:pPr>
      <w:r w:rsidRPr="009C0563">
        <w:rPr>
          <w:b/>
          <w:sz w:val="22"/>
          <w:szCs w:val="22"/>
        </w:rPr>
        <w:t>(4)</w:t>
      </w:r>
      <w:r>
        <w:rPr>
          <w:sz w:val="22"/>
          <w:szCs w:val="22"/>
        </w:rPr>
        <w:tab/>
      </w:r>
      <w:r w:rsidRPr="009C0563">
        <w:rPr>
          <w:sz w:val="22"/>
          <w:szCs w:val="22"/>
        </w:rPr>
        <w:t xml:space="preserve">The </w:t>
      </w:r>
      <w:proofErr w:type="spellStart"/>
      <w:r w:rsidRPr="009C0563">
        <w:rPr>
          <w:sz w:val="22"/>
          <w:szCs w:val="22"/>
        </w:rPr>
        <w:t>authorised</w:t>
      </w:r>
      <w:proofErr w:type="spellEnd"/>
      <w:r w:rsidRPr="009C0563">
        <w:rPr>
          <w:sz w:val="22"/>
          <w:szCs w:val="22"/>
        </w:rPr>
        <w:t xml:space="preserve"> officer must cause notice of the making of a certificate to be published in the </w:t>
      </w:r>
      <w:r w:rsidRPr="009C0563">
        <w:rPr>
          <w:i/>
          <w:iCs/>
          <w:sz w:val="22"/>
          <w:szCs w:val="22"/>
        </w:rPr>
        <w:t>Gazette.</w:t>
      </w:r>
    </w:p>
    <w:p w14:paraId="2BC8E761"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Transfer of responsibility for certain loans and grants</w:t>
      </w:r>
    </w:p>
    <w:p w14:paraId="5561362D" w14:textId="06D65FD3" w:rsidR="00883A04" w:rsidRPr="000F08D6" w:rsidRDefault="00883A04" w:rsidP="00CD2E6C">
      <w:pPr>
        <w:shd w:val="clear" w:color="000000" w:fill="auto"/>
        <w:autoSpaceDE w:val="0"/>
        <w:autoSpaceDN w:val="0"/>
        <w:adjustRightInd w:val="0"/>
        <w:spacing w:before="120"/>
        <w:ind w:left="374"/>
        <w:jc w:val="both"/>
        <w:rPr>
          <w:sz w:val="22"/>
          <w:szCs w:val="22"/>
        </w:rPr>
      </w:pPr>
      <w:r w:rsidRPr="009C0563">
        <w:rPr>
          <w:b/>
          <w:bCs/>
          <w:sz w:val="22"/>
          <w:szCs w:val="22"/>
        </w:rPr>
        <w:t>90</w:t>
      </w:r>
      <w:r w:rsidRPr="00783BB9">
        <w:rPr>
          <w:b/>
          <w:sz w:val="22"/>
          <w:szCs w:val="22"/>
        </w:rPr>
        <w:t>.</w:t>
      </w:r>
      <w:r>
        <w:rPr>
          <w:sz w:val="22"/>
          <w:szCs w:val="22"/>
        </w:rPr>
        <w:tab/>
      </w:r>
      <w:r w:rsidRPr="009C0563">
        <w:rPr>
          <w:sz w:val="22"/>
          <w:szCs w:val="22"/>
        </w:rPr>
        <w:t xml:space="preserve">The Minister may, by notice in the </w:t>
      </w:r>
      <w:r w:rsidRPr="009C0563">
        <w:rPr>
          <w:i/>
          <w:iCs/>
          <w:sz w:val="22"/>
          <w:szCs w:val="22"/>
        </w:rPr>
        <w:t xml:space="preserve">Gazette, </w:t>
      </w:r>
      <w:r w:rsidRPr="009C0563">
        <w:rPr>
          <w:sz w:val="22"/>
          <w:szCs w:val="22"/>
        </w:rPr>
        <w:t>determine that:</w:t>
      </w:r>
    </w:p>
    <w:p w14:paraId="0D683032" w14:textId="77777777" w:rsidR="00883A04" w:rsidRPr="000F08D6" w:rsidRDefault="00883A04" w:rsidP="00CD2E6C">
      <w:pPr>
        <w:shd w:val="clear" w:color="000000" w:fill="auto"/>
        <w:tabs>
          <w:tab w:val="left" w:pos="778"/>
        </w:tabs>
        <w:autoSpaceDE w:val="0"/>
        <w:autoSpaceDN w:val="0"/>
        <w:adjustRightInd w:val="0"/>
        <w:spacing w:before="120"/>
        <w:ind w:left="778" w:hanging="398"/>
        <w:jc w:val="both"/>
        <w:rPr>
          <w:sz w:val="22"/>
          <w:szCs w:val="22"/>
        </w:rPr>
      </w:pPr>
      <w:r w:rsidRPr="009C0563">
        <w:rPr>
          <w:sz w:val="22"/>
          <w:szCs w:val="22"/>
        </w:rPr>
        <w:t>(a)</w:t>
      </w:r>
      <w:r>
        <w:rPr>
          <w:sz w:val="22"/>
          <w:szCs w:val="22"/>
        </w:rPr>
        <w:tab/>
      </w:r>
      <w:r w:rsidRPr="009C0563">
        <w:rPr>
          <w:sz w:val="22"/>
          <w:szCs w:val="22"/>
        </w:rPr>
        <w:t>section 142H of the amended Act has effect as if a specified loan or grant made by the Commission before the commencement had been made by the TSRA under Part 3A of the amended Act; and</w:t>
      </w:r>
    </w:p>
    <w:p w14:paraId="710DAB74" w14:textId="77777777" w:rsidR="00883A04" w:rsidRPr="000F08D6" w:rsidRDefault="00883A04" w:rsidP="00CD2E6C">
      <w:pPr>
        <w:shd w:val="clear" w:color="000000" w:fill="auto"/>
        <w:tabs>
          <w:tab w:val="left" w:pos="778"/>
        </w:tabs>
        <w:autoSpaceDE w:val="0"/>
        <w:autoSpaceDN w:val="0"/>
        <w:adjustRightInd w:val="0"/>
        <w:spacing w:before="120"/>
        <w:ind w:left="778" w:hanging="398"/>
        <w:jc w:val="both"/>
        <w:rPr>
          <w:sz w:val="22"/>
          <w:szCs w:val="22"/>
        </w:rPr>
      </w:pPr>
      <w:r w:rsidRPr="009C0563">
        <w:rPr>
          <w:sz w:val="22"/>
          <w:szCs w:val="22"/>
        </w:rPr>
        <w:t>(b)</w:t>
      </w:r>
      <w:r>
        <w:rPr>
          <w:sz w:val="22"/>
          <w:szCs w:val="22"/>
        </w:rPr>
        <w:tab/>
      </w:r>
      <w:r w:rsidRPr="009C0563">
        <w:rPr>
          <w:sz w:val="22"/>
          <w:szCs w:val="22"/>
        </w:rPr>
        <w:t>section 20 of the amended Act does not apply in relation to the loan or grant.</w:t>
      </w:r>
    </w:p>
    <w:p w14:paraId="3477714F"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Restriction on right to dispose of interest in land—transfer of responsibility</w:t>
      </w:r>
    </w:p>
    <w:p w14:paraId="6542BA64" w14:textId="76F1A1D5" w:rsidR="00883A04" w:rsidRPr="000F08D6" w:rsidRDefault="00883A04" w:rsidP="00CD2E6C">
      <w:pPr>
        <w:shd w:val="clear" w:color="000000" w:fill="auto"/>
        <w:autoSpaceDE w:val="0"/>
        <w:autoSpaceDN w:val="0"/>
        <w:adjustRightInd w:val="0"/>
        <w:spacing w:before="120"/>
        <w:ind w:left="379"/>
        <w:jc w:val="both"/>
        <w:rPr>
          <w:sz w:val="22"/>
          <w:szCs w:val="22"/>
        </w:rPr>
      </w:pPr>
      <w:r w:rsidRPr="009C0563">
        <w:rPr>
          <w:b/>
          <w:bCs/>
          <w:sz w:val="22"/>
          <w:szCs w:val="22"/>
        </w:rPr>
        <w:t>91</w:t>
      </w:r>
      <w:r w:rsidRPr="00783BB9">
        <w:rPr>
          <w:b/>
          <w:sz w:val="22"/>
          <w:szCs w:val="22"/>
        </w:rPr>
        <w:t>.(</w:t>
      </w:r>
      <w:r w:rsidRPr="00783BB9">
        <w:rPr>
          <w:b/>
          <w:bCs/>
          <w:sz w:val="22"/>
          <w:szCs w:val="22"/>
        </w:rPr>
        <w:t>1</w:t>
      </w:r>
      <w:r w:rsidRPr="00783BB9">
        <w:rPr>
          <w:b/>
          <w:sz w:val="22"/>
          <w:szCs w:val="22"/>
        </w:rPr>
        <w:t>)</w:t>
      </w:r>
      <w:r w:rsidR="00783BB9">
        <w:rPr>
          <w:sz w:val="22"/>
          <w:szCs w:val="22"/>
        </w:rPr>
        <w:t xml:space="preserve"> </w:t>
      </w:r>
      <w:r w:rsidRPr="009C0563">
        <w:rPr>
          <w:sz w:val="22"/>
          <w:szCs w:val="22"/>
        </w:rPr>
        <w:t>This section applies to an interest in land if:</w:t>
      </w:r>
    </w:p>
    <w:p w14:paraId="4BF56E3C" w14:textId="77777777" w:rsidR="00883A04" w:rsidRPr="000F08D6" w:rsidRDefault="00883A04" w:rsidP="00CD2E6C">
      <w:pPr>
        <w:shd w:val="clear" w:color="000000" w:fill="auto"/>
        <w:autoSpaceDE w:val="0"/>
        <w:autoSpaceDN w:val="0"/>
        <w:adjustRightInd w:val="0"/>
        <w:spacing w:before="120"/>
        <w:ind w:left="346"/>
        <w:jc w:val="both"/>
        <w:rPr>
          <w:sz w:val="22"/>
          <w:szCs w:val="22"/>
        </w:rPr>
      </w:pPr>
      <w:r w:rsidRPr="009C0563">
        <w:rPr>
          <w:sz w:val="22"/>
          <w:szCs w:val="22"/>
        </w:rPr>
        <w:t>(a)</w:t>
      </w:r>
      <w:r>
        <w:rPr>
          <w:sz w:val="22"/>
          <w:szCs w:val="22"/>
        </w:rPr>
        <w:tab/>
      </w:r>
      <w:r w:rsidRPr="009C0563">
        <w:rPr>
          <w:sz w:val="22"/>
          <w:szCs w:val="22"/>
        </w:rPr>
        <w:t>a body acquired the interest in land before the commencement; and</w:t>
      </w:r>
    </w:p>
    <w:p w14:paraId="2192E0D2" w14:textId="77777777" w:rsidR="00883A04" w:rsidRPr="000F08D6" w:rsidRDefault="00883A04" w:rsidP="00CD2E6C">
      <w:pPr>
        <w:shd w:val="clear" w:color="000000" w:fill="auto"/>
        <w:autoSpaceDE w:val="0"/>
        <w:autoSpaceDN w:val="0"/>
        <w:adjustRightInd w:val="0"/>
        <w:spacing w:before="120"/>
        <w:ind w:left="346"/>
        <w:jc w:val="both"/>
        <w:rPr>
          <w:sz w:val="22"/>
          <w:szCs w:val="22"/>
        </w:rPr>
      </w:pPr>
      <w:r w:rsidRPr="000F08D6">
        <w:rPr>
          <w:sz w:val="22"/>
          <w:szCs w:val="22"/>
        </w:rPr>
        <w:br w:type="page"/>
      </w:r>
      <w:r w:rsidRPr="009C0563">
        <w:rPr>
          <w:sz w:val="22"/>
          <w:szCs w:val="22"/>
        </w:rPr>
        <w:lastRenderedPageBreak/>
        <w:t>(b)</w:t>
      </w:r>
      <w:r>
        <w:rPr>
          <w:sz w:val="22"/>
          <w:szCs w:val="22"/>
        </w:rPr>
        <w:tab/>
      </w:r>
      <w:r w:rsidRPr="009C0563">
        <w:rPr>
          <w:sz w:val="22"/>
          <w:szCs w:val="22"/>
        </w:rPr>
        <w:t>either of the following applies:</w:t>
      </w:r>
    </w:p>
    <w:p w14:paraId="1AC796C8" w14:textId="77777777" w:rsidR="00883A04" w:rsidRPr="000F08D6" w:rsidRDefault="00883A04" w:rsidP="00CD2E6C">
      <w:pPr>
        <w:shd w:val="clear" w:color="000000" w:fill="auto"/>
        <w:autoSpaceDE w:val="0"/>
        <w:autoSpaceDN w:val="0"/>
        <w:adjustRightInd w:val="0"/>
        <w:spacing w:before="120"/>
        <w:ind w:left="1339" w:hanging="341"/>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the interest was acquired from the Commission under subsection 14(1) of the Principal Act;</w:t>
      </w:r>
    </w:p>
    <w:p w14:paraId="75F03CDC" w14:textId="77777777" w:rsidR="00883A04" w:rsidRPr="000F08D6" w:rsidRDefault="00883A04" w:rsidP="00CD2E6C">
      <w:pPr>
        <w:shd w:val="clear" w:color="000000" w:fill="auto"/>
        <w:autoSpaceDE w:val="0"/>
        <w:autoSpaceDN w:val="0"/>
        <w:adjustRightInd w:val="0"/>
        <w:spacing w:before="120"/>
        <w:ind w:left="1334" w:hanging="403"/>
        <w:jc w:val="both"/>
        <w:rPr>
          <w:sz w:val="22"/>
          <w:szCs w:val="22"/>
        </w:rPr>
      </w:pPr>
      <w:r w:rsidRPr="009C0563">
        <w:rPr>
          <w:sz w:val="22"/>
          <w:szCs w:val="22"/>
        </w:rPr>
        <w:t>(ii)</w:t>
      </w:r>
      <w:r>
        <w:rPr>
          <w:sz w:val="22"/>
          <w:szCs w:val="22"/>
        </w:rPr>
        <w:tab/>
      </w:r>
      <w:r w:rsidRPr="009C0563">
        <w:rPr>
          <w:sz w:val="22"/>
          <w:szCs w:val="22"/>
        </w:rPr>
        <w:t>the interest was acquired using money granted to the body by the Commission under section 15 of the Principal Act.</w:t>
      </w:r>
    </w:p>
    <w:p w14:paraId="1C5BCBB2" w14:textId="746A3C27" w:rsidR="00883A04" w:rsidRPr="000F08D6" w:rsidRDefault="00883A04" w:rsidP="00CD2E6C">
      <w:pPr>
        <w:shd w:val="clear" w:color="000000" w:fill="auto"/>
        <w:autoSpaceDE w:val="0"/>
        <w:autoSpaceDN w:val="0"/>
        <w:adjustRightInd w:val="0"/>
        <w:spacing w:before="120"/>
        <w:ind w:left="350"/>
        <w:jc w:val="both"/>
        <w:rPr>
          <w:sz w:val="22"/>
          <w:szCs w:val="22"/>
        </w:rPr>
      </w:pPr>
      <w:r w:rsidRPr="009C0563">
        <w:rPr>
          <w:b/>
          <w:sz w:val="22"/>
          <w:szCs w:val="22"/>
        </w:rPr>
        <w:t>(2)</w:t>
      </w:r>
      <w:r>
        <w:rPr>
          <w:sz w:val="22"/>
          <w:szCs w:val="22"/>
        </w:rPr>
        <w:tab/>
      </w:r>
      <w:r w:rsidRPr="009C0563">
        <w:rPr>
          <w:sz w:val="22"/>
          <w:szCs w:val="22"/>
        </w:rPr>
        <w:t xml:space="preserve">The Minister may, by notice in the </w:t>
      </w:r>
      <w:r w:rsidRPr="009C0563">
        <w:rPr>
          <w:i/>
          <w:iCs/>
          <w:sz w:val="22"/>
          <w:szCs w:val="22"/>
        </w:rPr>
        <w:t>Gazette</w:t>
      </w:r>
      <w:r w:rsidRPr="00783BB9">
        <w:rPr>
          <w:iCs/>
          <w:sz w:val="22"/>
          <w:szCs w:val="22"/>
        </w:rPr>
        <w:t xml:space="preserve">, </w:t>
      </w:r>
      <w:r w:rsidRPr="009C0563">
        <w:rPr>
          <w:sz w:val="22"/>
          <w:szCs w:val="22"/>
        </w:rPr>
        <w:t>determine that:</w:t>
      </w:r>
    </w:p>
    <w:p w14:paraId="08A2243D" w14:textId="77777777" w:rsidR="00883A04" w:rsidRPr="000F08D6" w:rsidRDefault="00883A04" w:rsidP="00CD2E6C">
      <w:pPr>
        <w:shd w:val="clear" w:color="000000" w:fill="auto"/>
        <w:tabs>
          <w:tab w:val="left" w:pos="739"/>
        </w:tabs>
        <w:autoSpaceDE w:val="0"/>
        <w:autoSpaceDN w:val="0"/>
        <w:adjustRightInd w:val="0"/>
        <w:spacing w:before="120"/>
        <w:ind w:left="739" w:hanging="403"/>
        <w:jc w:val="both"/>
        <w:rPr>
          <w:sz w:val="22"/>
          <w:szCs w:val="22"/>
        </w:rPr>
      </w:pPr>
      <w:r w:rsidRPr="009C0563">
        <w:rPr>
          <w:sz w:val="22"/>
          <w:szCs w:val="22"/>
        </w:rPr>
        <w:t>(a)</w:t>
      </w:r>
      <w:r>
        <w:rPr>
          <w:sz w:val="22"/>
          <w:szCs w:val="22"/>
        </w:rPr>
        <w:tab/>
      </w:r>
      <w:r w:rsidRPr="009C0563">
        <w:rPr>
          <w:sz w:val="22"/>
          <w:szCs w:val="22"/>
        </w:rPr>
        <w:t>section 142J of the amended Act has effect as if a specified interest in land had been acquired from the TSRA under paragraph 142F(1)(b) of the amended Act; and</w:t>
      </w:r>
    </w:p>
    <w:p w14:paraId="4F54F0F5" w14:textId="77777777" w:rsidR="00883A04" w:rsidRPr="000F08D6" w:rsidRDefault="00883A04" w:rsidP="00CD2E6C">
      <w:pPr>
        <w:shd w:val="clear" w:color="000000" w:fill="auto"/>
        <w:tabs>
          <w:tab w:val="left" w:pos="739"/>
        </w:tabs>
        <w:autoSpaceDE w:val="0"/>
        <w:autoSpaceDN w:val="0"/>
        <w:adjustRightInd w:val="0"/>
        <w:spacing w:before="120"/>
        <w:ind w:left="739" w:hanging="403"/>
        <w:jc w:val="both"/>
        <w:rPr>
          <w:sz w:val="22"/>
          <w:szCs w:val="22"/>
        </w:rPr>
      </w:pPr>
      <w:r w:rsidRPr="009C0563">
        <w:rPr>
          <w:sz w:val="22"/>
          <w:szCs w:val="22"/>
        </w:rPr>
        <w:t>(b)</w:t>
      </w:r>
      <w:r>
        <w:rPr>
          <w:sz w:val="22"/>
          <w:szCs w:val="22"/>
        </w:rPr>
        <w:tab/>
      </w:r>
      <w:r w:rsidRPr="009C0563">
        <w:rPr>
          <w:sz w:val="22"/>
          <w:szCs w:val="22"/>
        </w:rPr>
        <w:t>section 21 of the amended Act does not apply in relation to the interest.</w:t>
      </w:r>
    </w:p>
    <w:p w14:paraId="08ACB4B5"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Pending proceedings</w:t>
      </w:r>
    </w:p>
    <w:p w14:paraId="649D4517" w14:textId="1EB4AA70" w:rsidR="00883A04" w:rsidRPr="000F08D6" w:rsidRDefault="00883A04" w:rsidP="00CD2E6C">
      <w:pPr>
        <w:shd w:val="clear" w:color="000000" w:fill="auto"/>
        <w:autoSpaceDE w:val="0"/>
        <w:autoSpaceDN w:val="0"/>
        <w:adjustRightInd w:val="0"/>
        <w:spacing w:before="120"/>
        <w:ind w:firstLine="317"/>
        <w:jc w:val="both"/>
        <w:rPr>
          <w:sz w:val="22"/>
          <w:szCs w:val="22"/>
        </w:rPr>
      </w:pPr>
      <w:r w:rsidRPr="009C0563">
        <w:rPr>
          <w:b/>
          <w:bCs/>
          <w:sz w:val="22"/>
          <w:szCs w:val="22"/>
        </w:rPr>
        <w:t>9</w:t>
      </w:r>
      <w:r w:rsidRPr="00783BB9">
        <w:rPr>
          <w:b/>
          <w:bCs/>
          <w:sz w:val="22"/>
          <w:szCs w:val="22"/>
        </w:rPr>
        <w:t>2</w:t>
      </w:r>
      <w:r w:rsidRPr="00783BB9">
        <w:rPr>
          <w:b/>
          <w:sz w:val="22"/>
          <w:szCs w:val="22"/>
        </w:rPr>
        <w:t>.(</w:t>
      </w:r>
      <w:r w:rsidRPr="00783BB9">
        <w:rPr>
          <w:b/>
          <w:bCs/>
          <w:sz w:val="22"/>
          <w:szCs w:val="22"/>
        </w:rPr>
        <w:t>1</w:t>
      </w:r>
      <w:r w:rsidRPr="00783BB9">
        <w:rPr>
          <w:b/>
          <w:sz w:val="22"/>
          <w:szCs w:val="22"/>
        </w:rPr>
        <w:t>)</w:t>
      </w:r>
      <w:r w:rsidR="00783BB9">
        <w:rPr>
          <w:sz w:val="22"/>
          <w:szCs w:val="22"/>
        </w:rPr>
        <w:t xml:space="preserve"> </w:t>
      </w:r>
      <w:r w:rsidRPr="009C0563">
        <w:rPr>
          <w:sz w:val="22"/>
          <w:szCs w:val="22"/>
        </w:rPr>
        <w:t>This section applies to proceedings to which the Commission was a party and that were pending in any court or tribunal immediately before the commencement.</w:t>
      </w:r>
    </w:p>
    <w:p w14:paraId="00706C2F"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b/>
          <w:sz w:val="22"/>
          <w:szCs w:val="22"/>
        </w:rPr>
        <w:t>(2)</w:t>
      </w:r>
      <w:r>
        <w:rPr>
          <w:sz w:val="22"/>
          <w:szCs w:val="22"/>
        </w:rPr>
        <w:tab/>
      </w:r>
      <w:r w:rsidRPr="009C0563">
        <w:rPr>
          <w:sz w:val="22"/>
          <w:szCs w:val="22"/>
        </w:rPr>
        <w:t xml:space="preserve">The Minister may, by notice in the </w:t>
      </w:r>
      <w:r w:rsidRPr="009C0563">
        <w:rPr>
          <w:i/>
          <w:iCs/>
          <w:sz w:val="22"/>
          <w:szCs w:val="22"/>
        </w:rPr>
        <w:t xml:space="preserve">Gazette, </w:t>
      </w:r>
      <w:r w:rsidRPr="009C0563">
        <w:rPr>
          <w:sz w:val="22"/>
          <w:szCs w:val="22"/>
        </w:rPr>
        <w:t>determine that the TSRA is, after the commencement, to be substituted for the Commission as a party to specified proceedings and has the same rights in the proceedings as the Commission had.</w:t>
      </w:r>
    </w:p>
    <w:p w14:paraId="73F2FEF8"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Ombudsman investigations</w:t>
      </w:r>
    </w:p>
    <w:p w14:paraId="4C2C5D44" w14:textId="60900C78" w:rsidR="00883A04" w:rsidRPr="000F08D6" w:rsidRDefault="00883A04" w:rsidP="00CD2E6C">
      <w:pPr>
        <w:shd w:val="clear" w:color="000000" w:fill="auto"/>
        <w:autoSpaceDE w:val="0"/>
        <w:autoSpaceDN w:val="0"/>
        <w:adjustRightInd w:val="0"/>
        <w:spacing w:before="120"/>
        <w:ind w:left="331"/>
        <w:jc w:val="both"/>
        <w:rPr>
          <w:sz w:val="22"/>
          <w:szCs w:val="22"/>
        </w:rPr>
      </w:pPr>
      <w:r w:rsidRPr="009C0563">
        <w:rPr>
          <w:b/>
          <w:bCs/>
          <w:sz w:val="22"/>
          <w:szCs w:val="22"/>
        </w:rPr>
        <w:t>93</w:t>
      </w:r>
      <w:r w:rsidRPr="00783BB9">
        <w:rPr>
          <w:b/>
          <w:sz w:val="22"/>
          <w:szCs w:val="22"/>
        </w:rPr>
        <w:t>.(</w:t>
      </w:r>
      <w:r w:rsidRPr="00783BB9">
        <w:rPr>
          <w:b/>
          <w:bCs/>
          <w:sz w:val="22"/>
          <w:szCs w:val="22"/>
        </w:rPr>
        <w:t>1</w:t>
      </w:r>
      <w:r w:rsidRPr="00783BB9">
        <w:rPr>
          <w:b/>
          <w:sz w:val="22"/>
          <w:szCs w:val="22"/>
        </w:rPr>
        <w:t>)</w:t>
      </w:r>
      <w:r w:rsidR="00783BB9">
        <w:rPr>
          <w:sz w:val="22"/>
          <w:szCs w:val="22"/>
        </w:rPr>
        <w:t xml:space="preserve"> </w:t>
      </w:r>
      <w:r w:rsidRPr="009C0563">
        <w:rPr>
          <w:sz w:val="22"/>
          <w:szCs w:val="22"/>
        </w:rPr>
        <w:t>This section applies to:</w:t>
      </w:r>
    </w:p>
    <w:p w14:paraId="5D02D1BE" w14:textId="77777777" w:rsidR="00883A04" w:rsidRPr="000F08D6" w:rsidRDefault="00883A04" w:rsidP="00CD2E6C">
      <w:pPr>
        <w:shd w:val="clear" w:color="000000" w:fill="auto"/>
        <w:tabs>
          <w:tab w:val="left" w:pos="730"/>
        </w:tabs>
        <w:autoSpaceDE w:val="0"/>
        <w:autoSpaceDN w:val="0"/>
        <w:adjustRightInd w:val="0"/>
        <w:spacing w:before="120"/>
        <w:ind w:left="326"/>
        <w:jc w:val="both"/>
        <w:rPr>
          <w:sz w:val="22"/>
          <w:szCs w:val="22"/>
        </w:rPr>
      </w:pPr>
      <w:r w:rsidRPr="009C0563">
        <w:rPr>
          <w:sz w:val="22"/>
          <w:szCs w:val="22"/>
        </w:rPr>
        <w:t>(a)</w:t>
      </w:r>
      <w:r>
        <w:rPr>
          <w:sz w:val="22"/>
          <w:szCs w:val="22"/>
        </w:rPr>
        <w:tab/>
      </w:r>
      <w:r w:rsidRPr="009C0563">
        <w:rPr>
          <w:sz w:val="22"/>
          <w:szCs w:val="22"/>
        </w:rPr>
        <w:t>a complaint if:</w:t>
      </w:r>
    </w:p>
    <w:p w14:paraId="50355045" w14:textId="77777777" w:rsidR="00883A04" w:rsidRPr="000F08D6" w:rsidRDefault="00883A04" w:rsidP="00CD2E6C">
      <w:pPr>
        <w:shd w:val="clear" w:color="000000" w:fill="auto"/>
        <w:autoSpaceDE w:val="0"/>
        <w:autoSpaceDN w:val="0"/>
        <w:adjustRightInd w:val="0"/>
        <w:spacing w:before="120"/>
        <w:ind w:left="1325" w:hanging="346"/>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 xml:space="preserve">before the commencement, the complaint was made to the Ombudsman under the </w:t>
      </w:r>
      <w:r w:rsidRPr="009C0563">
        <w:rPr>
          <w:i/>
          <w:iCs/>
          <w:sz w:val="22"/>
          <w:szCs w:val="22"/>
        </w:rPr>
        <w:t xml:space="preserve">Ombudsman Act 1976 </w:t>
      </w:r>
      <w:r w:rsidRPr="009C0563">
        <w:rPr>
          <w:sz w:val="22"/>
          <w:szCs w:val="22"/>
        </w:rPr>
        <w:t>in relation to action taken by the Commission; and</w:t>
      </w:r>
    </w:p>
    <w:p w14:paraId="285556A3" w14:textId="77777777" w:rsidR="00883A04" w:rsidRPr="000F08D6" w:rsidRDefault="00883A04" w:rsidP="00CD2E6C">
      <w:pPr>
        <w:shd w:val="clear" w:color="000000" w:fill="auto"/>
        <w:autoSpaceDE w:val="0"/>
        <w:autoSpaceDN w:val="0"/>
        <w:adjustRightInd w:val="0"/>
        <w:spacing w:before="120"/>
        <w:ind w:left="1320" w:hanging="408"/>
        <w:jc w:val="both"/>
        <w:rPr>
          <w:sz w:val="22"/>
          <w:szCs w:val="22"/>
        </w:rPr>
      </w:pPr>
      <w:r w:rsidRPr="009C0563">
        <w:rPr>
          <w:sz w:val="22"/>
          <w:szCs w:val="22"/>
        </w:rPr>
        <w:t>(ii)</w:t>
      </w:r>
      <w:r>
        <w:rPr>
          <w:sz w:val="22"/>
          <w:szCs w:val="22"/>
        </w:rPr>
        <w:tab/>
      </w:r>
      <w:r w:rsidRPr="009C0563">
        <w:rPr>
          <w:sz w:val="22"/>
          <w:szCs w:val="22"/>
        </w:rPr>
        <w:t>immediately before the commencement, the Ombudsman had not finally disposed of the matter in accordance with that Act; or</w:t>
      </w:r>
    </w:p>
    <w:p w14:paraId="6CE97072" w14:textId="77777777" w:rsidR="00883A04" w:rsidRPr="000F08D6" w:rsidRDefault="00883A04" w:rsidP="00CD2E6C">
      <w:pPr>
        <w:shd w:val="clear" w:color="000000" w:fill="auto"/>
        <w:tabs>
          <w:tab w:val="left" w:pos="730"/>
        </w:tabs>
        <w:autoSpaceDE w:val="0"/>
        <w:autoSpaceDN w:val="0"/>
        <w:adjustRightInd w:val="0"/>
        <w:spacing w:before="120"/>
        <w:ind w:left="326"/>
        <w:jc w:val="both"/>
        <w:rPr>
          <w:sz w:val="22"/>
          <w:szCs w:val="22"/>
        </w:rPr>
      </w:pPr>
      <w:r w:rsidRPr="009C0563">
        <w:rPr>
          <w:sz w:val="22"/>
          <w:szCs w:val="22"/>
        </w:rPr>
        <w:t>(b)</w:t>
      </w:r>
      <w:r>
        <w:rPr>
          <w:sz w:val="22"/>
          <w:szCs w:val="22"/>
        </w:rPr>
        <w:tab/>
      </w:r>
      <w:r w:rsidRPr="009C0563">
        <w:rPr>
          <w:sz w:val="22"/>
          <w:szCs w:val="22"/>
        </w:rPr>
        <w:t>an investigation if:</w:t>
      </w:r>
    </w:p>
    <w:p w14:paraId="528BBF52" w14:textId="77777777" w:rsidR="00883A04" w:rsidRPr="000F08D6" w:rsidRDefault="00883A04" w:rsidP="00783BB9">
      <w:pPr>
        <w:shd w:val="clear" w:color="000000" w:fill="auto"/>
        <w:autoSpaceDE w:val="0"/>
        <w:autoSpaceDN w:val="0"/>
        <w:adjustRightInd w:val="0"/>
        <w:spacing w:before="120"/>
        <w:ind w:left="1320" w:hanging="408"/>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 xml:space="preserve">before the commencement, the Ombudsman commenced the investigation under the </w:t>
      </w:r>
      <w:r w:rsidRPr="00783BB9">
        <w:rPr>
          <w:sz w:val="22"/>
          <w:szCs w:val="22"/>
        </w:rPr>
        <w:t xml:space="preserve">Ombudsman Act 1976 </w:t>
      </w:r>
      <w:r w:rsidRPr="009C0563">
        <w:rPr>
          <w:sz w:val="22"/>
          <w:szCs w:val="22"/>
        </w:rPr>
        <w:t>in relation to action taken by the Commission; and</w:t>
      </w:r>
    </w:p>
    <w:p w14:paraId="56379B02" w14:textId="7142499F" w:rsidR="00883A04" w:rsidRPr="000F08D6" w:rsidRDefault="00883A04" w:rsidP="00783BB9">
      <w:pPr>
        <w:shd w:val="clear" w:color="000000" w:fill="auto"/>
        <w:autoSpaceDE w:val="0"/>
        <w:autoSpaceDN w:val="0"/>
        <w:adjustRightInd w:val="0"/>
        <w:spacing w:before="120"/>
        <w:ind w:left="1320" w:hanging="408"/>
        <w:jc w:val="both"/>
        <w:rPr>
          <w:sz w:val="22"/>
          <w:szCs w:val="22"/>
        </w:rPr>
      </w:pPr>
      <w:r w:rsidRPr="009C0563">
        <w:rPr>
          <w:sz w:val="22"/>
          <w:szCs w:val="22"/>
        </w:rPr>
        <w:t>(ii)</w:t>
      </w:r>
      <w:r>
        <w:rPr>
          <w:sz w:val="22"/>
          <w:szCs w:val="22"/>
        </w:rPr>
        <w:tab/>
      </w:r>
      <w:r w:rsidRPr="009C0563">
        <w:rPr>
          <w:sz w:val="22"/>
          <w:szCs w:val="22"/>
        </w:rPr>
        <w:t>immediately before the commencement, the Ombudsman had not finally disposed of the matter in accordance with that Act.</w:t>
      </w:r>
    </w:p>
    <w:p w14:paraId="2E427CFC" w14:textId="77777777" w:rsidR="00883A04" w:rsidRPr="000F08D6" w:rsidRDefault="00883A04" w:rsidP="00E53469">
      <w:pPr>
        <w:shd w:val="clear" w:color="000000" w:fill="auto"/>
        <w:autoSpaceDE w:val="0"/>
        <w:autoSpaceDN w:val="0"/>
        <w:adjustRightInd w:val="0"/>
        <w:spacing w:before="120"/>
        <w:ind w:firstLine="360"/>
        <w:jc w:val="both"/>
        <w:rPr>
          <w:sz w:val="22"/>
          <w:szCs w:val="22"/>
        </w:rPr>
      </w:pPr>
      <w:r w:rsidRPr="009C0563">
        <w:rPr>
          <w:b/>
          <w:sz w:val="22"/>
          <w:szCs w:val="22"/>
        </w:rPr>
        <w:t>(2)</w:t>
      </w:r>
      <w:r>
        <w:rPr>
          <w:sz w:val="22"/>
          <w:szCs w:val="22"/>
        </w:rPr>
        <w:tab/>
      </w:r>
      <w:r w:rsidRPr="009C0563">
        <w:rPr>
          <w:sz w:val="22"/>
          <w:szCs w:val="22"/>
        </w:rPr>
        <w:t xml:space="preserve">The Minister may, by written notice given to the Commission, the TSRA, the complainant (if any) and the Ombudsman, determine that the </w:t>
      </w:r>
      <w:r w:rsidRPr="009C0563">
        <w:rPr>
          <w:i/>
          <w:iCs/>
          <w:sz w:val="22"/>
          <w:szCs w:val="22"/>
        </w:rPr>
        <w:t xml:space="preserve">Ombudsman Act 1976 </w:t>
      </w:r>
      <w:r w:rsidRPr="009C0563">
        <w:rPr>
          <w:sz w:val="22"/>
          <w:szCs w:val="22"/>
        </w:rPr>
        <w:t>applies after the commencement to a specified complaint or a specified investigation as if the action taken by the Commission had been taken by the TSRA.</w:t>
      </w:r>
    </w:p>
    <w:p w14:paraId="47C1A08B" w14:textId="77777777" w:rsidR="00883A04" w:rsidRPr="000F08D6" w:rsidRDefault="00883A04" w:rsidP="00CD2E6C">
      <w:pPr>
        <w:shd w:val="clear" w:color="000000" w:fill="auto"/>
        <w:tabs>
          <w:tab w:val="left" w:pos="1205"/>
        </w:tabs>
        <w:autoSpaceDE w:val="0"/>
        <w:autoSpaceDN w:val="0"/>
        <w:adjustRightInd w:val="0"/>
        <w:spacing w:before="120" w:after="60"/>
        <w:jc w:val="both"/>
        <w:rPr>
          <w:sz w:val="22"/>
          <w:szCs w:val="22"/>
        </w:rPr>
      </w:pPr>
      <w:r w:rsidRPr="000F08D6">
        <w:rPr>
          <w:sz w:val="22"/>
          <w:szCs w:val="22"/>
        </w:rPr>
        <w:br w:type="page"/>
      </w:r>
      <w:r w:rsidRPr="009C0563">
        <w:rPr>
          <w:b/>
          <w:bCs/>
          <w:sz w:val="22"/>
          <w:szCs w:val="22"/>
        </w:rPr>
        <w:lastRenderedPageBreak/>
        <w:t>Advisory committees</w:t>
      </w:r>
    </w:p>
    <w:p w14:paraId="6A38DBE5" w14:textId="6F5538A8" w:rsidR="00883A04" w:rsidRPr="000F08D6" w:rsidRDefault="00883A04" w:rsidP="00CD2E6C">
      <w:pPr>
        <w:shd w:val="clear" w:color="000000" w:fill="auto"/>
        <w:autoSpaceDE w:val="0"/>
        <w:autoSpaceDN w:val="0"/>
        <w:adjustRightInd w:val="0"/>
        <w:spacing w:before="120"/>
        <w:ind w:firstLine="322"/>
        <w:jc w:val="both"/>
        <w:rPr>
          <w:sz w:val="22"/>
          <w:szCs w:val="22"/>
        </w:rPr>
      </w:pPr>
      <w:r w:rsidRPr="009C0563">
        <w:rPr>
          <w:b/>
          <w:bCs/>
          <w:sz w:val="22"/>
          <w:szCs w:val="22"/>
        </w:rPr>
        <w:t>94</w:t>
      </w:r>
      <w:r w:rsidRPr="00783BB9">
        <w:rPr>
          <w:b/>
          <w:sz w:val="22"/>
          <w:szCs w:val="22"/>
        </w:rPr>
        <w:t>.(</w:t>
      </w:r>
      <w:r w:rsidRPr="00783BB9">
        <w:rPr>
          <w:b/>
          <w:bCs/>
          <w:sz w:val="22"/>
          <w:szCs w:val="22"/>
        </w:rPr>
        <w:t>1</w:t>
      </w:r>
      <w:r w:rsidRPr="00783BB9">
        <w:rPr>
          <w:b/>
          <w:sz w:val="22"/>
          <w:szCs w:val="22"/>
        </w:rPr>
        <w:t>)</w:t>
      </w:r>
      <w:r w:rsidR="00783BB9">
        <w:rPr>
          <w:sz w:val="22"/>
          <w:szCs w:val="22"/>
        </w:rPr>
        <w:t xml:space="preserve"> </w:t>
      </w:r>
      <w:r w:rsidRPr="009C0563">
        <w:rPr>
          <w:sz w:val="22"/>
          <w:szCs w:val="22"/>
        </w:rPr>
        <w:t xml:space="preserve">This section applies to an advisory committee (the </w:t>
      </w:r>
      <w:r w:rsidRPr="009C0563">
        <w:rPr>
          <w:b/>
          <w:bCs/>
          <w:sz w:val="22"/>
          <w:szCs w:val="22"/>
        </w:rPr>
        <w:t>“old committee”</w:t>
      </w:r>
      <w:r w:rsidRPr="00783BB9">
        <w:rPr>
          <w:bCs/>
          <w:sz w:val="22"/>
          <w:szCs w:val="22"/>
        </w:rPr>
        <w:t xml:space="preserve">) </w:t>
      </w:r>
      <w:r w:rsidRPr="009C0563">
        <w:rPr>
          <w:sz w:val="22"/>
          <w:szCs w:val="22"/>
        </w:rPr>
        <w:t>that was established under section 96 of the Principal Act for particular purposes and that was in existence immediately before the commencement.</w:t>
      </w:r>
    </w:p>
    <w:p w14:paraId="2258D382" w14:textId="042620AD" w:rsidR="00883A04" w:rsidRPr="000F08D6" w:rsidRDefault="00883A04" w:rsidP="00CD2E6C">
      <w:pPr>
        <w:shd w:val="clear" w:color="000000" w:fill="auto"/>
        <w:tabs>
          <w:tab w:val="left" w:pos="715"/>
        </w:tabs>
        <w:autoSpaceDE w:val="0"/>
        <w:autoSpaceDN w:val="0"/>
        <w:adjustRightInd w:val="0"/>
        <w:spacing w:before="120"/>
        <w:ind w:firstLine="331"/>
        <w:jc w:val="both"/>
        <w:rPr>
          <w:sz w:val="22"/>
          <w:szCs w:val="22"/>
        </w:rPr>
      </w:pPr>
      <w:r w:rsidRPr="009C0563">
        <w:rPr>
          <w:b/>
          <w:sz w:val="22"/>
          <w:szCs w:val="22"/>
        </w:rPr>
        <w:t>(2)</w:t>
      </w:r>
      <w:r>
        <w:rPr>
          <w:sz w:val="22"/>
          <w:szCs w:val="22"/>
        </w:rPr>
        <w:tab/>
      </w:r>
      <w:r w:rsidRPr="009C0563">
        <w:rPr>
          <w:sz w:val="22"/>
          <w:szCs w:val="22"/>
        </w:rPr>
        <w:t xml:space="preserve">The amended Act has effect as if the TSRA had established a committee (the </w:t>
      </w:r>
      <w:r w:rsidRPr="009C0563">
        <w:rPr>
          <w:b/>
          <w:bCs/>
          <w:sz w:val="22"/>
          <w:szCs w:val="22"/>
        </w:rPr>
        <w:t>“new committee”</w:t>
      </w:r>
      <w:r w:rsidRPr="00783BB9">
        <w:rPr>
          <w:bCs/>
          <w:sz w:val="22"/>
          <w:szCs w:val="22"/>
        </w:rPr>
        <w:t xml:space="preserve">) </w:t>
      </w:r>
      <w:r w:rsidRPr="009C0563">
        <w:rPr>
          <w:sz w:val="22"/>
          <w:szCs w:val="22"/>
        </w:rPr>
        <w:t>under section 142M of the amended Act for those purposes immediately after the commencement.</w:t>
      </w:r>
    </w:p>
    <w:p w14:paraId="44B6EA9B" w14:textId="77777777" w:rsidR="00883A04" w:rsidRPr="000F08D6" w:rsidRDefault="00883A04" w:rsidP="00CD2E6C">
      <w:pPr>
        <w:shd w:val="clear" w:color="000000" w:fill="auto"/>
        <w:tabs>
          <w:tab w:val="left" w:pos="715"/>
        </w:tabs>
        <w:autoSpaceDE w:val="0"/>
        <w:autoSpaceDN w:val="0"/>
        <w:adjustRightInd w:val="0"/>
        <w:spacing w:before="120"/>
        <w:ind w:firstLine="331"/>
        <w:jc w:val="both"/>
        <w:rPr>
          <w:sz w:val="22"/>
          <w:szCs w:val="22"/>
        </w:rPr>
      </w:pPr>
      <w:r w:rsidRPr="009C0563">
        <w:rPr>
          <w:b/>
          <w:sz w:val="22"/>
          <w:szCs w:val="22"/>
        </w:rPr>
        <w:t>(3)</w:t>
      </w:r>
      <w:r>
        <w:rPr>
          <w:sz w:val="22"/>
          <w:szCs w:val="22"/>
        </w:rPr>
        <w:tab/>
      </w:r>
      <w:r w:rsidRPr="009C0563">
        <w:rPr>
          <w:sz w:val="22"/>
          <w:szCs w:val="22"/>
        </w:rPr>
        <w:t>The amended Act has effect as if the TSRA had appointed each member of the old committee to the new committee immediately after the commencement.</w:t>
      </w:r>
    </w:p>
    <w:p w14:paraId="385327FB"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Transitional provision—Commission’s draft budget</w:t>
      </w:r>
    </w:p>
    <w:p w14:paraId="6931A2B2" w14:textId="77777777" w:rsidR="00883A04" w:rsidRPr="000F08D6" w:rsidRDefault="00883A04" w:rsidP="00CD2E6C">
      <w:pPr>
        <w:shd w:val="clear" w:color="000000" w:fill="auto"/>
        <w:tabs>
          <w:tab w:val="left" w:pos="734"/>
        </w:tabs>
        <w:autoSpaceDE w:val="0"/>
        <w:autoSpaceDN w:val="0"/>
        <w:adjustRightInd w:val="0"/>
        <w:spacing w:before="120"/>
        <w:ind w:firstLine="317"/>
        <w:jc w:val="both"/>
        <w:rPr>
          <w:sz w:val="22"/>
          <w:szCs w:val="22"/>
        </w:rPr>
      </w:pPr>
      <w:r w:rsidRPr="009C0563">
        <w:rPr>
          <w:b/>
          <w:bCs/>
          <w:sz w:val="22"/>
          <w:szCs w:val="22"/>
        </w:rPr>
        <w:t>95.</w:t>
      </w:r>
      <w:r>
        <w:rPr>
          <w:bCs/>
          <w:sz w:val="22"/>
          <w:szCs w:val="22"/>
        </w:rPr>
        <w:tab/>
      </w:r>
      <w:r w:rsidRPr="009C0563">
        <w:rPr>
          <w:sz w:val="22"/>
          <w:szCs w:val="22"/>
        </w:rPr>
        <w:t>Section 63 of the amended Act does not apply in relation to the Torres Strait Regional Council for the financial year beginning on 1 July 1994.</w:t>
      </w:r>
    </w:p>
    <w:p w14:paraId="303B70B0"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Transitional provision—draft budget for Torres Strait Regional Council</w:t>
      </w:r>
    </w:p>
    <w:p w14:paraId="735EEA99" w14:textId="77777777" w:rsidR="00883A04" w:rsidRPr="000F08D6" w:rsidRDefault="00883A04" w:rsidP="00CD2E6C">
      <w:pPr>
        <w:shd w:val="clear" w:color="000000" w:fill="auto"/>
        <w:tabs>
          <w:tab w:val="left" w:pos="734"/>
        </w:tabs>
        <w:autoSpaceDE w:val="0"/>
        <w:autoSpaceDN w:val="0"/>
        <w:adjustRightInd w:val="0"/>
        <w:spacing w:before="120"/>
        <w:ind w:firstLine="317"/>
        <w:jc w:val="both"/>
        <w:rPr>
          <w:sz w:val="22"/>
          <w:szCs w:val="22"/>
        </w:rPr>
      </w:pPr>
      <w:r w:rsidRPr="009C0563">
        <w:rPr>
          <w:b/>
          <w:bCs/>
          <w:sz w:val="22"/>
          <w:szCs w:val="22"/>
        </w:rPr>
        <w:t>96.</w:t>
      </w:r>
      <w:r>
        <w:rPr>
          <w:bCs/>
          <w:sz w:val="22"/>
          <w:szCs w:val="22"/>
        </w:rPr>
        <w:tab/>
      </w:r>
      <w:r w:rsidRPr="009C0563">
        <w:rPr>
          <w:sz w:val="22"/>
          <w:szCs w:val="22"/>
        </w:rPr>
        <w:t>Section 97 of the amended Act does not apply in relation to the Torres Strait Regional Council for the financial year beginning on 1 July 1994.</w:t>
      </w:r>
    </w:p>
    <w:p w14:paraId="1B5AE78B"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Final annual report of Torres Strait Regional Council</w:t>
      </w:r>
    </w:p>
    <w:p w14:paraId="097191FF" w14:textId="01F418AD"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b/>
          <w:bCs/>
          <w:sz w:val="22"/>
          <w:szCs w:val="22"/>
        </w:rPr>
        <w:t>97</w:t>
      </w:r>
      <w:r w:rsidRPr="00783BB9">
        <w:rPr>
          <w:b/>
          <w:sz w:val="22"/>
          <w:szCs w:val="22"/>
        </w:rPr>
        <w:t>.(</w:t>
      </w:r>
      <w:r w:rsidRPr="00783BB9">
        <w:rPr>
          <w:b/>
          <w:bCs/>
          <w:sz w:val="22"/>
          <w:szCs w:val="22"/>
        </w:rPr>
        <w:t>1</w:t>
      </w:r>
      <w:r w:rsidRPr="00783BB9">
        <w:rPr>
          <w:b/>
          <w:sz w:val="22"/>
          <w:szCs w:val="22"/>
        </w:rPr>
        <w:t>)</w:t>
      </w:r>
      <w:r w:rsidR="00783BB9">
        <w:rPr>
          <w:sz w:val="22"/>
          <w:szCs w:val="22"/>
        </w:rPr>
        <w:t xml:space="preserve"> </w:t>
      </w:r>
      <w:r w:rsidRPr="009C0563">
        <w:rPr>
          <w:sz w:val="22"/>
          <w:szCs w:val="22"/>
        </w:rPr>
        <w:t xml:space="preserve">The </w:t>
      </w:r>
      <w:proofErr w:type="spellStart"/>
      <w:r w:rsidRPr="009C0563">
        <w:rPr>
          <w:sz w:val="22"/>
          <w:szCs w:val="22"/>
        </w:rPr>
        <w:t>TSRA</w:t>
      </w:r>
      <w:proofErr w:type="spellEnd"/>
      <w:r w:rsidRPr="009C0563">
        <w:rPr>
          <w:sz w:val="22"/>
          <w:szCs w:val="22"/>
        </w:rPr>
        <w:t xml:space="preserve"> must, as soon as practicable after the end of the financial year ending on 30 June 1994, and, in any event within 4 months after the end of that financial year, prepare and give to the Commission a report dealing with:</w:t>
      </w:r>
    </w:p>
    <w:p w14:paraId="64FA9696" w14:textId="77777777" w:rsidR="00883A04" w:rsidRPr="000F08D6" w:rsidRDefault="00883A04" w:rsidP="00CD2E6C">
      <w:pPr>
        <w:shd w:val="clear" w:color="000000" w:fill="auto"/>
        <w:tabs>
          <w:tab w:val="left" w:pos="739"/>
        </w:tabs>
        <w:autoSpaceDE w:val="0"/>
        <w:autoSpaceDN w:val="0"/>
        <w:adjustRightInd w:val="0"/>
        <w:spacing w:before="120"/>
        <w:ind w:left="749" w:hanging="398"/>
        <w:jc w:val="both"/>
        <w:rPr>
          <w:sz w:val="22"/>
          <w:szCs w:val="22"/>
        </w:rPr>
      </w:pPr>
      <w:r w:rsidRPr="009C0563">
        <w:rPr>
          <w:sz w:val="22"/>
          <w:szCs w:val="22"/>
        </w:rPr>
        <w:t>(a)</w:t>
      </w:r>
      <w:r>
        <w:rPr>
          <w:sz w:val="22"/>
          <w:szCs w:val="22"/>
        </w:rPr>
        <w:tab/>
      </w:r>
      <w:r w:rsidRPr="009C0563">
        <w:rPr>
          <w:sz w:val="22"/>
          <w:szCs w:val="22"/>
        </w:rPr>
        <w:t>the operations of the Torres Strait Regional Council during that financial year; and</w:t>
      </w:r>
    </w:p>
    <w:p w14:paraId="7C6FE61C" w14:textId="77777777" w:rsidR="00883A04" w:rsidRPr="000F08D6" w:rsidRDefault="00883A04" w:rsidP="00CD2E6C">
      <w:pPr>
        <w:shd w:val="clear" w:color="000000" w:fill="auto"/>
        <w:tabs>
          <w:tab w:val="left" w:pos="739"/>
        </w:tabs>
        <w:autoSpaceDE w:val="0"/>
        <w:autoSpaceDN w:val="0"/>
        <w:adjustRightInd w:val="0"/>
        <w:spacing w:before="120"/>
        <w:ind w:left="749" w:hanging="398"/>
        <w:jc w:val="both"/>
        <w:rPr>
          <w:sz w:val="22"/>
          <w:szCs w:val="22"/>
        </w:rPr>
      </w:pPr>
      <w:r w:rsidRPr="009C0563">
        <w:rPr>
          <w:sz w:val="22"/>
          <w:szCs w:val="22"/>
        </w:rPr>
        <w:t>(b)</w:t>
      </w:r>
      <w:r>
        <w:rPr>
          <w:sz w:val="22"/>
          <w:szCs w:val="22"/>
        </w:rPr>
        <w:tab/>
      </w:r>
      <w:r w:rsidRPr="009C0563">
        <w:rPr>
          <w:sz w:val="22"/>
          <w:szCs w:val="22"/>
        </w:rPr>
        <w:t>the implementation during that year of the regional plan for the former Torres Strait region; and</w:t>
      </w:r>
    </w:p>
    <w:p w14:paraId="6BDBB668" w14:textId="77777777" w:rsidR="00883A04" w:rsidRPr="000F08D6" w:rsidRDefault="00883A04" w:rsidP="00CD2E6C">
      <w:pPr>
        <w:shd w:val="clear" w:color="000000" w:fill="auto"/>
        <w:tabs>
          <w:tab w:val="left" w:pos="739"/>
        </w:tabs>
        <w:autoSpaceDE w:val="0"/>
        <w:autoSpaceDN w:val="0"/>
        <w:adjustRightInd w:val="0"/>
        <w:spacing w:before="120"/>
        <w:ind w:left="749" w:hanging="398"/>
        <w:jc w:val="both"/>
        <w:rPr>
          <w:sz w:val="22"/>
          <w:szCs w:val="22"/>
        </w:rPr>
      </w:pPr>
      <w:r w:rsidRPr="009C0563">
        <w:rPr>
          <w:sz w:val="22"/>
          <w:szCs w:val="22"/>
        </w:rPr>
        <w:t>(c)</w:t>
      </w:r>
      <w:r>
        <w:rPr>
          <w:sz w:val="22"/>
          <w:szCs w:val="22"/>
        </w:rPr>
        <w:tab/>
      </w:r>
      <w:r w:rsidRPr="009C0563">
        <w:rPr>
          <w:sz w:val="22"/>
          <w:szCs w:val="22"/>
        </w:rPr>
        <w:t>such other matters (if any) relating to that year as the Commission determines in writing.</w:t>
      </w:r>
    </w:p>
    <w:p w14:paraId="66F1A5E5" w14:textId="77777777" w:rsidR="00883A04" w:rsidRPr="000F08D6" w:rsidRDefault="00883A04" w:rsidP="00CD2E6C">
      <w:pPr>
        <w:shd w:val="clear" w:color="000000" w:fill="auto"/>
        <w:tabs>
          <w:tab w:val="left" w:pos="710"/>
        </w:tabs>
        <w:autoSpaceDE w:val="0"/>
        <w:autoSpaceDN w:val="0"/>
        <w:adjustRightInd w:val="0"/>
        <w:spacing w:before="120"/>
        <w:ind w:firstLine="331"/>
        <w:jc w:val="both"/>
        <w:rPr>
          <w:sz w:val="22"/>
          <w:szCs w:val="22"/>
        </w:rPr>
      </w:pPr>
      <w:r w:rsidRPr="009C0563">
        <w:rPr>
          <w:b/>
          <w:sz w:val="22"/>
          <w:szCs w:val="22"/>
        </w:rPr>
        <w:t>(2)</w:t>
      </w:r>
      <w:r>
        <w:rPr>
          <w:sz w:val="22"/>
          <w:szCs w:val="22"/>
        </w:rPr>
        <w:tab/>
      </w:r>
      <w:r w:rsidRPr="009C0563">
        <w:rPr>
          <w:sz w:val="22"/>
          <w:szCs w:val="22"/>
        </w:rPr>
        <w:t>The report must be tabled at a meeting of the Commission before 31 December 1994.</w:t>
      </w:r>
    </w:p>
    <w:p w14:paraId="5F76349B" w14:textId="77777777" w:rsidR="00883A04" w:rsidRPr="000F08D6" w:rsidRDefault="00883A04" w:rsidP="00CD2E6C">
      <w:pPr>
        <w:shd w:val="clear" w:color="000000" w:fill="auto"/>
        <w:tabs>
          <w:tab w:val="left" w:pos="710"/>
        </w:tabs>
        <w:autoSpaceDE w:val="0"/>
        <w:autoSpaceDN w:val="0"/>
        <w:adjustRightInd w:val="0"/>
        <w:spacing w:before="120"/>
        <w:ind w:firstLine="331"/>
        <w:jc w:val="both"/>
        <w:rPr>
          <w:sz w:val="22"/>
          <w:szCs w:val="22"/>
        </w:rPr>
      </w:pPr>
      <w:r w:rsidRPr="009C0563">
        <w:rPr>
          <w:b/>
          <w:sz w:val="22"/>
          <w:szCs w:val="22"/>
        </w:rPr>
        <w:t>(3)</w:t>
      </w:r>
      <w:r>
        <w:rPr>
          <w:sz w:val="22"/>
          <w:szCs w:val="22"/>
        </w:rPr>
        <w:tab/>
      </w:r>
      <w:r w:rsidRPr="009C0563">
        <w:rPr>
          <w:sz w:val="22"/>
          <w:szCs w:val="22"/>
        </w:rPr>
        <w:t>Within 7 days after the report is given to the Commission, the Chairperson of the TSRA must:</w:t>
      </w:r>
    </w:p>
    <w:p w14:paraId="54CD0629" w14:textId="77777777" w:rsidR="00883A04" w:rsidRPr="000F08D6" w:rsidRDefault="00883A04" w:rsidP="00CD2E6C">
      <w:pPr>
        <w:shd w:val="clear" w:color="000000" w:fill="auto"/>
        <w:tabs>
          <w:tab w:val="left" w:pos="744"/>
        </w:tabs>
        <w:autoSpaceDE w:val="0"/>
        <w:autoSpaceDN w:val="0"/>
        <w:adjustRightInd w:val="0"/>
        <w:spacing w:before="120"/>
        <w:ind w:left="754" w:hanging="398"/>
        <w:jc w:val="both"/>
        <w:rPr>
          <w:sz w:val="22"/>
          <w:szCs w:val="22"/>
        </w:rPr>
      </w:pPr>
      <w:r w:rsidRPr="009C0563">
        <w:rPr>
          <w:sz w:val="22"/>
          <w:szCs w:val="22"/>
        </w:rPr>
        <w:t>(a)</w:t>
      </w:r>
      <w:r>
        <w:rPr>
          <w:sz w:val="22"/>
          <w:szCs w:val="22"/>
        </w:rPr>
        <w:tab/>
      </w:r>
      <w:r w:rsidRPr="009C0563">
        <w:rPr>
          <w:sz w:val="22"/>
          <w:szCs w:val="22"/>
        </w:rPr>
        <w:t>make copies of the report available for inspection and purchase by residents of the Torres Strait area; and</w:t>
      </w:r>
    </w:p>
    <w:p w14:paraId="5872234B" w14:textId="77777777" w:rsidR="00883A04" w:rsidRPr="000F08D6" w:rsidRDefault="00883A04" w:rsidP="00E53469">
      <w:pPr>
        <w:shd w:val="clear" w:color="000000" w:fill="auto"/>
        <w:tabs>
          <w:tab w:val="left" w:pos="744"/>
        </w:tabs>
        <w:autoSpaceDE w:val="0"/>
        <w:autoSpaceDN w:val="0"/>
        <w:adjustRightInd w:val="0"/>
        <w:spacing w:before="120"/>
        <w:ind w:left="754" w:hanging="398"/>
        <w:jc w:val="both"/>
        <w:rPr>
          <w:sz w:val="22"/>
          <w:szCs w:val="22"/>
        </w:rPr>
      </w:pPr>
      <w:r w:rsidRPr="009C0563">
        <w:rPr>
          <w:sz w:val="22"/>
          <w:szCs w:val="22"/>
        </w:rPr>
        <w:t>(b)</w:t>
      </w:r>
      <w:r>
        <w:rPr>
          <w:sz w:val="22"/>
          <w:szCs w:val="22"/>
        </w:rPr>
        <w:tab/>
      </w:r>
      <w:r w:rsidRPr="009C0563">
        <w:rPr>
          <w:sz w:val="22"/>
          <w:szCs w:val="22"/>
        </w:rPr>
        <w:t>if the report deals with the implementation of a particular version of the regional plan for the former Torres Strait region—make copies of the version of the plan available for inspection and purchase by those residents.</w:t>
      </w:r>
    </w:p>
    <w:p w14:paraId="2DC0CA44" w14:textId="77777777" w:rsidR="00883A04" w:rsidRPr="000F08D6" w:rsidRDefault="00883A04" w:rsidP="00E53469">
      <w:pPr>
        <w:shd w:val="clear" w:color="000000" w:fill="auto"/>
        <w:tabs>
          <w:tab w:val="left" w:pos="720"/>
        </w:tabs>
        <w:autoSpaceDE w:val="0"/>
        <w:autoSpaceDN w:val="0"/>
        <w:adjustRightInd w:val="0"/>
        <w:spacing w:before="120"/>
        <w:ind w:firstLine="331"/>
        <w:jc w:val="both"/>
        <w:rPr>
          <w:sz w:val="22"/>
          <w:szCs w:val="22"/>
        </w:rPr>
      </w:pPr>
      <w:r w:rsidRPr="000F08D6">
        <w:rPr>
          <w:sz w:val="22"/>
          <w:szCs w:val="22"/>
        </w:rPr>
        <w:br w:type="page"/>
      </w:r>
      <w:r w:rsidRPr="009C0563">
        <w:rPr>
          <w:b/>
          <w:sz w:val="22"/>
          <w:szCs w:val="22"/>
        </w:rPr>
        <w:lastRenderedPageBreak/>
        <w:t>(4)</w:t>
      </w:r>
      <w:r>
        <w:rPr>
          <w:sz w:val="22"/>
          <w:szCs w:val="22"/>
        </w:rPr>
        <w:tab/>
      </w:r>
      <w:r w:rsidRPr="009C0563">
        <w:rPr>
          <w:sz w:val="22"/>
          <w:szCs w:val="22"/>
        </w:rPr>
        <w:t>The TSRA must make copies of the report and the regional plan for the financial year ending on 30 June 1994 for the former Torres Strait region available for inspection and purchase at each office of the TSRA that serves the Torres Strait area.</w:t>
      </w:r>
    </w:p>
    <w:p w14:paraId="581C5A42" w14:textId="77777777" w:rsidR="00883A04" w:rsidRPr="000F08D6" w:rsidRDefault="00883A04" w:rsidP="00CD2E6C">
      <w:pPr>
        <w:shd w:val="clear" w:color="000000" w:fill="auto"/>
        <w:tabs>
          <w:tab w:val="left" w:pos="720"/>
        </w:tabs>
        <w:autoSpaceDE w:val="0"/>
        <w:autoSpaceDN w:val="0"/>
        <w:adjustRightInd w:val="0"/>
        <w:spacing w:before="120"/>
        <w:ind w:firstLine="331"/>
        <w:jc w:val="both"/>
        <w:rPr>
          <w:sz w:val="22"/>
          <w:szCs w:val="22"/>
        </w:rPr>
      </w:pPr>
      <w:r w:rsidRPr="009C0563">
        <w:rPr>
          <w:b/>
          <w:sz w:val="22"/>
          <w:szCs w:val="22"/>
        </w:rPr>
        <w:t>(5)</w:t>
      </w:r>
      <w:r>
        <w:rPr>
          <w:sz w:val="22"/>
          <w:szCs w:val="22"/>
        </w:rPr>
        <w:tab/>
      </w:r>
      <w:r w:rsidRPr="009C0563">
        <w:rPr>
          <w:sz w:val="22"/>
          <w:szCs w:val="22"/>
        </w:rPr>
        <w:t>Section 99 of the amended Act does not apply to the Torres Strait Regional Council for the financial year ending on 30 June 1994.</w:t>
      </w:r>
    </w:p>
    <w:p w14:paraId="52BF81B9"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Transitional provision—notice dealing with constitution of the Torres Strait Regional Authority</w:t>
      </w:r>
    </w:p>
    <w:p w14:paraId="17E077B1" w14:textId="59DE7B36" w:rsidR="00883A04" w:rsidRPr="000F08D6" w:rsidRDefault="00883A04" w:rsidP="00CD2E6C">
      <w:pPr>
        <w:shd w:val="clear" w:color="000000" w:fill="auto"/>
        <w:autoSpaceDE w:val="0"/>
        <w:autoSpaceDN w:val="0"/>
        <w:adjustRightInd w:val="0"/>
        <w:spacing w:before="120"/>
        <w:ind w:firstLine="322"/>
        <w:jc w:val="both"/>
        <w:rPr>
          <w:sz w:val="22"/>
          <w:szCs w:val="22"/>
        </w:rPr>
      </w:pPr>
      <w:r w:rsidRPr="009C0563">
        <w:rPr>
          <w:b/>
          <w:bCs/>
          <w:sz w:val="22"/>
          <w:szCs w:val="22"/>
        </w:rPr>
        <w:t>98</w:t>
      </w:r>
      <w:r w:rsidRPr="00783BB9">
        <w:rPr>
          <w:b/>
          <w:sz w:val="22"/>
          <w:szCs w:val="22"/>
        </w:rPr>
        <w:t>.(</w:t>
      </w:r>
      <w:r w:rsidRPr="00783BB9">
        <w:rPr>
          <w:b/>
          <w:bCs/>
          <w:sz w:val="22"/>
          <w:szCs w:val="22"/>
        </w:rPr>
        <w:t>1</w:t>
      </w:r>
      <w:r w:rsidRPr="00783BB9">
        <w:rPr>
          <w:b/>
          <w:sz w:val="22"/>
          <w:szCs w:val="22"/>
        </w:rPr>
        <w:t>)</w:t>
      </w:r>
      <w:r w:rsidR="00783BB9">
        <w:rPr>
          <w:sz w:val="22"/>
          <w:szCs w:val="22"/>
        </w:rPr>
        <w:t xml:space="preserve"> </w:t>
      </w:r>
      <w:r w:rsidRPr="009C0563">
        <w:rPr>
          <w:sz w:val="22"/>
          <w:szCs w:val="22"/>
        </w:rPr>
        <w:t xml:space="preserve">A notice in force under section 116 of the Principal Act (the </w:t>
      </w:r>
      <w:r w:rsidRPr="009C0563">
        <w:rPr>
          <w:b/>
          <w:bCs/>
          <w:sz w:val="22"/>
          <w:szCs w:val="22"/>
        </w:rPr>
        <w:t>“old notice”</w:t>
      </w:r>
      <w:r w:rsidRPr="00783BB9">
        <w:rPr>
          <w:bCs/>
          <w:sz w:val="22"/>
          <w:szCs w:val="22"/>
        </w:rPr>
        <w:t>)</w:t>
      </w:r>
      <w:r w:rsidRPr="009C0563">
        <w:rPr>
          <w:b/>
          <w:bCs/>
          <w:sz w:val="22"/>
          <w:szCs w:val="22"/>
        </w:rPr>
        <w:t xml:space="preserve"> </w:t>
      </w:r>
      <w:r w:rsidRPr="009C0563">
        <w:rPr>
          <w:sz w:val="22"/>
          <w:szCs w:val="22"/>
        </w:rPr>
        <w:t xml:space="preserve">immediately before the commencement has effect after the commencement as if it were a notice (the </w:t>
      </w:r>
      <w:r w:rsidRPr="009C0563">
        <w:rPr>
          <w:b/>
          <w:bCs/>
          <w:sz w:val="22"/>
          <w:szCs w:val="22"/>
        </w:rPr>
        <w:t>“new notice”</w:t>
      </w:r>
      <w:r w:rsidRPr="00783BB9">
        <w:rPr>
          <w:bCs/>
          <w:sz w:val="22"/>
          <w:szCs w:val="22"/>
        </w:rPr>
        <w:t>)</w:t>
      </w:r>
      <w:r w:rsidRPr="009C0563">
        <w:rPr>
          <w:b/>
          <w:bCs/>
          <w:sz w:val="22"/>
          <w:szCs w:val="22"/>
        </w:rPr>
        <w:t xml:space="preserve"> </w:t>
      </w:r>
      <w:r w:rsidRPr="009C0563">
        <w:rPr>
          <w:sz w:val="22"/>
          <w:szCs w:val="22"/>
        </w:rPr>
        <w:t>given under section 142S of the amended Act immediately after the commencement.</w:t>
      </w:r>
    </w:p>
    <w:p w14:paraId="195C80D8" w14:textId="77777777" w:rsidR="00883A04" w:rsidRPr="000F08D6" w:rsidRDefault="00883A04" w:rsidP="00CD2E6C">
      <w:pPr>
        <w:shd w:val="clear" w:color="000000" w:fill="auto"/>
        <w:autoSpaceDE w:val="0"/>
        <w:autoSpaceDN w:val="0"/>
        <w:adjustRightInd w:val="0"/>
        <w:spacing w:before="120"/>
        <w:ind w:left="331"/>
        <w:jc w:val="both"/>
        <w:rPr>
          <w:sz w:val="22"/>
          <w:szCs w:val="22"/>
        </w:rPr>
      </w:pPr>
      <w:r w:rsidRPr="009C0563">
        <w:rPr>
          <w:b/>
          <w:sz w:val="22"/>
          <w:szCs w:val="22"/>
        </w:rPr>
        <w:t>(2)</w:t>
      </w:r>
      <w:r>
        <w:rPr>
          <w:sz w:val="22"/>
          <w:szCs w:val="22"/>
        </w:rPr>
        <w:tab/>
      </w:r>
      <w:r w:rsidRPr="009C0563">
        <w:rPr>
          <w:sz w:val="22"/>
          <w:szCs w:val="22"/>
        </w:rPr>
        <w:t>The amended Act has effect as if:</w:t>
      </w:r>
    </w:p>
    <w:p w14:paraId="0CC79326" w14:textId="77777777" w:rsidR="00883A04" w:rsidRPr="000F08D6" w:rsidRDefault="00883A04" w:rsidP="00CD2E6C">
      <w:pPr>
        <w:shd w:val="clear" w:color="000000" w:fill="auto"/>
        <w:tabs>
          <w:tab w:val="left" w:pos="706"/>
        </w:tabs>
        <w:autoSpaceDE w:val="0"/>
        <w:autoSpaceDN w:val="0"/>
        <w:adjustRightInd w:val="0"/>
        <w:spacing w:before="120"/>
        <w:ind w:left="706" w:hanging="389"/>
        <w:jc w:val="both"/>
        <w:rPr>
          <w:sz w:val="22"/>
          <w:szCs w:val="22"/>
        </w:rPr>
      </w:pPr>
      <w:r w:rsidRPr="009C0563">
        <w:rPr>
          <w:sz w:val="22"/>
          <w:szCs w:val="22"/>
        </w:rPr>
        <w:t>(a)</w:t>
      </w:r>
      <w:r>
        <w:rPr>
          <w:sz w:val="22"/>
          <w:szCs w:val="22"/>
        </w:rPr>
        <w:tab/>
      </w:r>
      <w:r w:rsidRPr="009C0563">
        <w:rPr>
          <w:sz w:val="22"/>
          <w:szCs w:val="22"/>
        </w:rPr>
        <w:t>a reference in the new notice to the Torres Strait Regional Council were a reference to the TSRA; and</w:t>
      </w:r>
    </w:p>
    <w:p w14:paraId="5F64C084" w14:textId="77777777" w:rsidR="00883A04" w:rsidRPr="000F08D6" w:rsidRDefault="00883A04" w:rsidP="00CD2E6C">
      <w:pPr>
        <w:shd w:val="clear" w:color="000000" w:fill="auto"/>
        <w:tabs>
          <w:tab w:val="left" w:pos="706"/>
        </w:tabs>
        <w:autoSpaceDE w:val="0"/>
        <w:autoSpaceDN w:val="0"/>
        <w:adjustRightInd w:val="0"/>
        <w:spacing w:before="120"/>
        <w:ind w:left="706" w:hanging="389"/>
        <w:jc w:val="both"/>
        <w:rPr>
          <w:sz w:val="22"/>
          <w:szCs w:val="22"/>
        </w:rPr>
      </w:pPr>
      <w:r w:rsidRPr="009C0563">
        <w:rPr>
          <w:sz w:val="22"/>
          <w:szCs w:val="22"/>
        </w:rPr>
        <w:t>(b)</w:t>
      </w:r>
      <w:r>
        <w:rPr>
          <w:sz w:val="22"/>
          <w:szCs w:val="22"/>
        </w:rPr>
        <w:tab/>
      </w:r>
      <w:r w:rsidRPr="009C0563">
        <w:rPr>
          <w:sz w:val="22"/>
          <w:szCs w:val="22"/>
        </w:rPr>
        <w:t>a reference in the new notice to the Torres Strait region were a reference to the Torres Strait area; and</w:t>
      </w:r>
    </w:p>
    <w:p w14:paraId="373A6C22" w14:textId="77777777" w:rsidR="00883A04" w:rsidRPr="000F08D6" w:rsidRDefault="00883A04" w:rsidP="00CD2E6C">
      <w:pPr>
        <w:shd w:val="clear" w:color="000000" w:fill="auto"/>
        <w:tabs>
          <w:tab w:val="left" w:pos="706"/>
        </w:tabs>
        <w:autoSpaceDE w:val="0"/>
        <w:autoSpaceDN w:val="0"/>
        <w:adjustRightInd w:val="0"/>
        <w:spacing w:before="120"/>
        <w:ind w:left="706" w:hanging="389"/>
        <w:jc w:val="both"/>
        <w:rPr>
          <w:sz w:val="22"/>
          <w:szCs w:val="22"/>
        </w:rPr>
      </w:pPr>
      <w:r w:rsidRPr="009C0563">
        <w:rPr>
          <w:sz w:val="22"/>
          <w:szCs w:val="22"/>
        </w:rPr>
        <w:t>(c)</w:t>
      </w:r>
      <w:r>
        <w:rPr>
          <w:sz w:val="22"/>
          <w:szCs w:val="22"/>
        </w:rPr>
        <w:tab/>
      </w:r>
      <w:r w:rsidRPr="009C0563">
        <w:rPr>
          <w:sz w:val="22"/>
          <w:szCs w:val="22"/>
        </w:rPr>
        <w:t>a reference in the new notice to the Torres Strait Regional Council Rules were a reference to the TSRA Rules; and</w:t>
      </w:r>
    </w:p>
    <w:p w14:paraId="57532892" w14:textId="5B9F6A81" w:rsidR="00883A04" w:rsidRPr="000F08D6" w:rsidRDefault="00883A04" w:rsidP="00CD2E6C">
      <w:pPr>
        <w:shd w:val="clear" w:color="000000" w:fill="auto"/>
        <w:tabs>
          <w:tab w:val="left" w:pos="706"/>
        </w:tabs>
        <w:autoSpaceDE w:val="0"/>
        <w:autoSpaceDN w:val="0"/>
        <w:adjustRightInd w:val="0"/>
        <w:spacing w:before="120"/>
        <w:ind w:left="706" w:hanging="389"/>
        <w:jc w:val="both"/>
        <w:rPr>
          <w:sz w:val="22"/>
          <w:szCs w:val="22"/>
        </w:rPr>
      </w:pPr>
      <w:r w:rsidRPr="009C0563">
        <w:rPr>
          <w:sz w:val="22"/>
          <w:szCs w:val="22"/>
        </w:rPr>
        <w:t>(d)</w:t>
      </w:r>
      <w:r>
        <w:rPr>
          <w:sz w:val="22"/>
          <w:szCs w:val="22"/>
        </w:rPr>
        <w:tab/>
      </w:r>
      <w:r w:rsidRPr="009C0563">
        <w:rPr>
          <w:sz w:val="22"/>
          <w:szCs w:val="22"/>
        </w:rPr>
        <w:t xml:space="preserve">a reference in the new notice to section 127 of the </w:t>
      </w:r>
      <w:r w:rsidRPr="009C0563">
        <w:rPr>
          <w:i/>
          <w:iCs/>
          <w:sz w:val="22"/>
          <w:szCs w:val="22"/>
        </w:rPr>
        <w:t xml:space="preserve">Aboriginal and Torres Strait Islander Commission Act 1989 </w:t>
      </w:r>
      <w:r w:rsidRPr="009C0563">
        <w:rPr>
          <w:sz w:val="22"/>
          <w:szCs w:val="22"/>
        </w:rPr>
        <w:t xml:space="preserve">were a reference to section 143L of the </w:t>
      </w:r>
      <w:r w:rsidRPr="009C0563">
        <w:rPr>
          <w:i/>
          <w:iCs/>
          <w:sz w:val="22"/>
          <w:szCs w:val="22"/>
        </w:rPr>
        <w:t>Aboriginal and Torres Strait Islander Commission Act 1989</w:t>
      </w:r>
      <w:r w:rsidRPr="00783BB9">
        <w:rPr>
          <w:iCs/>
          <w:sz w:val="22"/>
          <w:szCs w:val="22"/>
        </w:rPr>
        <w:t xml:space="preserve">; </w:t>
      </w:r>
      <w:r w:rsidRPr="009C0563">
        <w:rPr>
          <w:sz w:val="22"/>
          <w:szCs w:val="22"/>
        </w:rPr>
        <w:t>and</w:t>
      </w:r>
    </w:p>
    <w:p w14:paraId="2C48492C" w14:textId="77777777" w:rsidR="00883A04" w:rsidRPr="000F08D6" w:rsidRDefault="00883A04" w:rsidP="00CD2E6C">
      <w:pPr>
        <w:shd w:val="clear" w:color="000000" w:fill="auto"/>
        <w:tabs>
          <w:tab w:val="left" w:pos="706"/>
        </w:tabs>
        <w:autoSpaceDE w:val="0"/>
        <w:autoSpaceDN w:val="0"/>
        <w:adjustRightInd w:val="0"/>
        <w:spacing w:before="120"/>
        <w:ind w:left="706" w:hanging="389"/>
        <w:jc w:val="both"/>
        <w:rPr>
          <w:sz w:val="22"/>
          <w:szCs w:val="22"/>
        </w:rPr>
      </w:pPr>
      <w:r w:rsidRPr="009C0563">
        <w:rPr>
          <w:sz w:val="22"/>
          <w:szCs w:val="22"/>
        </w:rPr>
        <w:t>(e)</w:t>
      </w:r>
      <w:r>
        <w:rPr>
          <w:sz w:val="22"/>
          <w:szCs w:val="22"/>
        </w:rPr>
        <w:tab/>
      </w:r>
      <w:r w:rsidRPr="009C0563">
        <w:rPr>
          <w:sz w:val="22"/>
          <w:szCs w:val="22"/>
        </w:rPr>
        <w:t>a reference in the new notice to the Regional Council Election Rules were a reference to the TSRA election rules; and</w:t>
      </w:r>
    </w:p>
    <w:p w14:paraId="6C2BF88B" w14:textId="13CA6557" w:rsidR="00883A04" w:rsidRPr="000F08D6" w:rsidRDefault="00883A04" w:rsidP="00CD2E6C">
      <w:pPr>
        <w:shd w:val="clear" w:color="000000" w:fill="auto"/>
        <w:tabs>
          <w:tab w:val="left" w:pos="706"/>
        </w:tabs>
        <w:autoSpaceDE w:val="0"/>
        <w:autoSpaceDN w:val="0"/>
        <w:adjustRightInd w:val="0"/>
        <w:spacing w:before="120"/>
        <w:ind w:left="706" w:hanging="389"/>
        <w:jc w:val="both"/>
        <w:rPr>
          <w:sz w:val="22"/>
          <w:szCs w:val="22"/>
        </w:rPr>
      </w:pPr>
      <w:r w:rsidRPr="009C0563">
        <w:rPr>
          <w:sz w:val="22"/>
          <w:szCs w:val="22"/>
        </w:rPr>
        <w:t>(f)</w:t>
      </w:r>
      <w:r>
        <w:rPr>
          <w:sz w:val="22"/>
          <w:szCs w:val="22"/>
        </w:rPr>
        <w:tab/>
      </w:r>
      <w:r w:rsidRPr="009C0563">
        <w:rPr>
          <w:sz w:val="22"/>
          <w:szCs w:val="22"/>
        </w:rPr>
        <w:t xml:space="preserve">a reference in the new notice to section 113 of the </w:t>
      </w:r>
      <w:r w:rsidRPr="009C0563">
        <w:rPr>
          <w:i/>
          <w:iCs/>
          <w:sz w:val="22"/>
          <w:szCs w:val="22"/>
        </w:rPr>
        <w:t xml:space="preserve">Aboriginal and Torres Strait Islander Commission Act 1989 </w:t>
      </w:r>
      <w:r w:rsidRPr="009C0563">
        <w:rPr>
          <w:sz w:val="22"/>
          <w:szCs w:val="22"/>
        </w:rPr>
        <w:t xml:space="preserve">were a reference to section 143G of the </w:t>
      </w:r>
      <w:r w:rsidRPr="009C0563">
        <w:rPr>
          <w:i/>
          <w:iCs/>
          <w:sz w:val="22"/>
          <w:szCs w:val="22"/>
        </w:rPr>
        <w:t>Aboriginal and Torres Strait Islander Commission Act 1989</w:t>
      </w:r>
      <w:r w:rsidRPr="00783BB9">
        <w:rPr>
          <w:iCs/>
          <w:sz w:val="22"/>
          <w:szCs w:val="22"/>
        </w:rPr>
        <w:t>;</w:t>
      </w:r>
      <w:r w:rsidRPr="009C0563">
        <w:rPr>
          <w:i/>
          <w:iCs/>
          <w:sz w:val="22"/>
          <w:szCs w:val="22"/>
        </w:rPr>
        <w:t xml:space="preserve"> </w:t>
      </w:r>
      <w:r w:rsidRPr="009C0563">
        <w:rPr>
          <w:sz w:val="22"/>
          <w:szCs w:val="22"/>
        </w:rPr>
        <w:t>and</w:t>
      </w:r>
    </w:p>
    <w:p w14:paraId="6DEAEB59" w14:textId="77777777" w:rsidR="00883A04" w:rsidRPr="000F08D6" w:rsidRDefault="00883A04" w:rsidP="00CD2E6C">
      <w:pPr>
        <w:shd w:val="clear" w:color="000000" w:fill="auto"/>
        <w:tabs>
          <w:tab w:val="left" w:pos="706"/>
        </w:tabs>
        <w:autoSpaceDE w:val="0"/>
        <w:autoSpaceDN w:val="0"/>
        <w:adjustRightInd w:val="0"/>
        <w:spacing w:before="120"/>
        <w:ind w:left="706" w:hanging="389"/>
        <w:jc w:val="both"/>
        <w:rPr>
          <w:sz w:val="22"/>
          <w:szCs w:val="22"/>
        </w:rPr>
      </w:pPr>
      <w:r w:rsidRPr="009C0563">
        <w:rPr>
          <w:sz w:val="22"/>
          <w:szCs w:val="22"/>
        </w:rPr>
        <w:t>(g)</w:t>
      </w:r>
      <w:r>
        <w:rPr>
          <w:sz w:val="22"/>
          <w:szCs w:val="22"/>
        </w:rPr>
        <w:tab/>
      </w:r>
      <w:r w:rsidRPr="009C0563">
        <w:rPr>
          <w:sz w:val="22"/>
          <w:szCs w:val="22"/>
        </w:rPr>
        <w:t>a reference in the new notice to the Regional Council elections were a reference to the TSRA elections; and</w:t>
      </w:r>
    </w:p>
    <w:p w14:paraId="6853A31A" w14:textId="77777777" w:rsidR="00883A04" w:rsidRPr="000F08D6" w:rsidRDefault="00883A04" w:rsidP="00CD2E6C">
      <w:pPr>
        <w:shd w:val="clear" w:color="000000" w:fill="auto"/>
        <w:autoSpaceDE w:val="0"/>
        <w:autoSpaceDN w:val="0"/>
        <w:adjustRightInd w:val="0"/>
        <w:spacing w:before="120"/>
        <w:ind w:left="706" w:hanging="398"/>
        <w:jc w:val="both"/>
        <w:rPr>
          <w:sz w:val="22"/>
          <w:szCs w:val="22"/>
        </w:rPr>
      </w:pPr>
      <w:r w:rsidRPr="009C0563">
        <w:rPr>
          <w:sz w:val="22"/>
          <w:szCs w:val="22"/>
        </w:rPr>
        <w:t>(h)</w:t>
      </w:r>
      <w:r>
        <w:rPr>
          <w:sz w:val="22"/>
          <w:szCs w:val="22"/>
        </w:rPr>
        <w:tab/>
      </w:r>
      <w:r w:rsidRPr="009C0563">
        <w:rPr>
          <w:sz w:val="22"/>
          <w:szCs w:val="22"/>
        </w:rPr>
        <w:t>a reference in the new notice to each round of Regional Council elections were a reference to each TSRA election; and</w:t>
      </w:r>
    </w:p>
    <w:p w14:paraId="6BA4FA54" w14:textId="0E731CFA" w:rsidR="00883A04" w:rsidRPr="000F08D6" w:rsidRDefault="00883A04" w:rsidP="00CD2E6C">
      <w:pPr>
        <w:shd w:val="clear" w:color="000000" w:fill="auto"/>
        <w:tabs>
          <w:tab w:val="left" w:pos="1219"/>
        </w:tabs>
        <w:autoSpaceDE w:val="0"/>
        <w:autoSpaceDN w:val="0"/>
        <w:adjustRightInd w:val="0"/>
        <w:spacing w:before="120"/>
        <w:ind w:left="739" w:hanging="350"/>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 xml:space="preserve">a reference in the new notice to section 104 of the </w:t>
      </w:r>
      <w:r w:rsidRPr="009C0563">
        <w:rPr>
          <w:i/>
          <w:iCs/>
          <w:sz w:val="22"/>
          <w:szCs w:val="22"/>
        </w:rPr>
        <w:t xml:space="preserve">Aboriginal and Torres Strait Islander Commission Act 1989 </w:t>
      </w:r>
      <w:r w:rsidRPr="009C0563">
        <w:rPr>
          <w:sz w:val="22"/>
          <w:szCs w:val="22"/>
        </w:rPr>
        <w:t xml:space="preserve">were a reference to section 142Y of the </w:t>
      </w:r>
      <w:r w:rsidRPr="009C0563">
        <w:rPr>
          <w:i/>
          <w:iCs/>
          <w:sz w:val="22"/>
          <w:szCs w:val="22"/>
        </w:rPr>
        <w:t>Aboriginal and Torres Strait Islander Commission Act 1989</w:t>
      </w:r>
      <w:r w:rsidRPr="00783BB9">
        <w:rPr>
          <w:iCs/>
          <w:sz w:val="22"/>
          <w:szCs w:val="22"/>
        </w:rPr>
        <w:t>;</w:t>
      </w:r>
      <w:r w:rsidRPr="009C0563">
        <w:rPr>
          <w:i/>
          <w:iCs/>
          <w:sz w:val="22"/>
          <w:szCs w:val="22"/>
        </w:rPr>
        <w:t xml:space="preserve"> </w:t>
      </w:r>
      <w:r w:rsidRPr="009C0563">
        <w:rPr>
          <w:sz w:val="22"/>
          <w:szCs w:val="22"/>
        </w:rPr>
        <w:t>and</w:t>
      </w:r>
    </w:p>
    <w:p w14:paraId="33245935" w14:textId="23C08249" w:rsidR="00883A04" w:rsidRPr="000F08D6" w:rsidRDefault="00883A04" w:rsidP="00CD2E6C">
      <w:pPr>
        <w:shd w:val="clear" w:color="000000" w:fill="auto"/>
        <w:tabs>
          <w:tab w:val="left" w:pos="1219"/>
        </w:tabs>
        <w:autoSpaceDE w:val="0"/>
        <w:autoSpaceDN w:val="0"/>
        <w:adjustRightInd w:val="0"/>
        <w:spacing w:before="120"/>
        <w:ind w:left="739" w:hanging="350"/>
        <w:jc w:val="both"/>
        <w:rPr>
          <w:sz w:val="22"/>
          <w:szCs w:val="22"/>
        </w:rPr>
      </w:pPr>
      <w:r w:rsidRPr="000F08D6">
        <w:rPr>
          <w:sz w:val="22"/>
          <w:szCs w:val="22"/>
        </w:rPr>
        <w:br w:type="page"/>
      </w:r>
      <w:r w:rsidRPr="009C0563">
        <w:rPr>
          <w:sz w:val="22"/>
          <w:szCs w:val="22"/>
        </w:rPr>
        <w:lastRenderedPageBreak/>
        <w:t>(j)</w:t>
      </w:r>
      <w:r>
        <w:rPr>
          <w:sz w:val="22"/>
          <w:szCs w:val="22"/>
        </w:rPr>
        <w:tab/>
      </w:r>
      <w:r w:rsidRPr="009C0563">
        <w:rPr>
          <w:sz w:val="22"/>
          <w:szCs w:val="22"/>
        </w:rPr>
        <w:t xml:space="preserve">a reference in the new notice to section 117 of the </w:t>
      </w:r>
      <w:r w:rsidRPr="009C0563">
        <w:rPr>
          <w:i/>
          <w:iCs/>
          <w:sz w:val="22"/>
          <w:szCs w:val="22"/>
        </w:rPr>
        <w:t xml:space="preserve">Aboriginal and Torres Strait Islander Commission Act 1989 </w:t>
      </w:r>
      <w:r w:rsidRPr="009C0563">
        <w:rPr>
          <w:sz w:val="22"/>
          <w:szCs w:val="22"/>
        </w:rPr>
        <w:t xml:space="preserve">were a reference to section 142W of the </w:t>
      </w:r>
      <w:r w:rsidRPr="009C0563">
        <w:rPr>
          <w:i/>
          <w:iCs/>
          <w:sz w:val="22"/>
          <w:szCs w:val="22"/>
        </w:rPr>
        <w:t>Aboriginal and Torres Strait Islander Commission Act 1989</w:t>
      </w:r>
      <w:r w:rsidRPr="00783BB9">
        <w:rPr>
          <w:iCs/>
          <w:sz w:val="22"/>
          <w:szCs w:val="22"/>
        </w:rPr>
        <w:t>;</w:t>
      </w:r>
      <w:r w:rsidRPr="009C0563">
        <w:rPr>
          <w:i/>
          <w:iCs/>
          <w:sz w:val="22"/>
          <w:szCs w:val="22"/>
        </w:rPr>
        <w:t xml:space="preserve"> </w:t>
      </w:r>
      <w:r w:rsidRPr="009C0563">
        <w:rPr>
          <w:sz w:val="22"/>
          <w:szCs w:val="22"/>
        </w:rPr>
        <w:t>and</w:t>
      </w:r>
    </w:p>
    <w:p w14:paraId="147F274A" w14:textId="77777777" w:rsidR="00883A04" w:rsidRPr="000F08D6" w:rsidRDefault="00883A04" w:rsidP="00CD2E6C">
      <w:pPr>
        <w:shd w:val="clear" w:color="000000" w:fill="auto"/>
        <w:autoSpaceDE w:val="0"/>
        <w:autoSpaceDN w:val="0"/>
        <w:adjustRightInd w:val="0"/>
        <w:spacing w:before="120"/>
        <w:ind w:left="782" w:hanging="408"/>
        <w:jc w:val="both"/>
        <w:rPr>
          <w:sz w:val="22"/>
          <w:szCs w:val="22"/>
        </w:rPr>
      </w:pPr>
      <w:r w:rsidRPr="009C0563">
        <w:rPr>
          <w:sz w:val="22"/>
          <w:szCs w:val="22"/>
        </w:rPr>
        <w:t>(k)</w:t>
      </w:r>
      <w:r>
        <w:rPr>
          <w:sz w:val="22"/>
          <w:szCs w:val="22"/>
        </w:rPr>
        <w:tab/>
      </w:r>
      <w:r w:rsidRPr="009C0563">
        <w:rPr>
          <w:sz w:val="22"/>
          <w:szCs w:val="22"/>
        </w:rPr>
        <w:t>a reference in the new notice to a member of the Executive Committee of the Torres Strait Regional Council were a reference to the Deputy Chairperson of the TSRA; and</w:t>
      </w:r>
    </w:p>
    <w:p w14:paraId="6D12FDF9" w14:textId="77777777" w:rsidR="00883A04" w:rsidRPr="000F08D6" w:rsidRDefault="00883A04" w:rsidP="00CD2E6C">
      <w:pPr>
        <w:shd w:val="clear" w:color="000000" w:fill="auto"/>
        <w:autoSpaceDE w:val="0"/>
        <w:autoSpaceDN w:val="0"/>
        <w:adjustRightInd w:val="0"/>
        <w:spacing w:before="120"/>
        <w:ind w:left="773" w:hanging="346"/>
        <w:jc w:val="both"/>
        <w:rPr>
          <w:sz w:val="22"/>
          <w:szCs w:val="22"/>
        </w:rPr>
      </w:pPr>
      <w:r w:rsidRPr="009C0563">
        <w:rPr>
          <w:sz w:val="22"/>
          <w:szCs w:val="22"/>
        </w:rPr>
        <w:t>(l)</w:t>
      </w:r>
      <w:r>
        <w:rPr>
          <w:sz w:val="22"/>
          <w:szCs w:val="22"/>
        </w:rPr>
        <w:tab/>
      </w:r>
      <w:r w:rsidRPr="009C0563">
        <w:rPr>
          <w:sz w:val="22"/>
          <w:szCs w:val="22"/>
        </w:rPr>
        <w:t>a reference in the new notice to the Council were a reference to the TSRA; and</w:t>
      </w:r>
    </w:p>
    <w:p w14:paraId="0CA62D3A" w14:textId="222C3922" w:rsidR="00883A04" w:rsidRPr="000F08D6" w:rsidRDefault="00883A04" w:rsidP="00CD2E6C">
      <w:pPr>
        <w:shd w:val="clear" w:color="000000" w:fill="auto"/>
        <w:autoSpaceDE w:val="0"/>
        <w:autoSpaceDN w:val="0"/>
        <w:adjustRightInd w:val="0"/>
        <w:spacing w:before="120"/>
        <w:ind w:left="749" w:hanging="470"/>
        <w:jc w:val="both"/>
        <w:rPr>
          <w:sz w:val="22"/>
          <w:szCs w:val="22"/>
        </w:rPr>
      </w:pPr>
      <w:r w:rsidRPr="009C0563">
        <w:rPr>
          <w:sz w:val="22"/>
          <w:szCs w:val="22"/>
        </w:rPr>
        <w:t>(m)</w:t>
      </w:r>
      <w:r>
        <w:rPr>
          <w:sz w:val="22"/>
          <w:szCs w:val="22"/>
        </w:rPr>
        <w:tab/>
      </w:r>
      <w:r w:rsidRPr="009C0563">
        <w:rPr>
          <w:sz w:val="22"/>
          <w:szCs w:val="22"/>
        </w:rPr>
        <w:t xml:space="preserve">a reference in the new notice to Division 6 of Part 3 of the </w:t>
      </w:r>
      <w:r w:rsidRPr="009C0563">
        <w:rPr>
          <w:i/>
          <w:iCs/>
          <w:sz w:val="22"/>
          <w:szCs w:val="22"/>
        </w:rPr>
        <w:t xml:space="preserve">Aboriginal and Torres Strait Islander Commission Act 1989 </w:t>
      </w:r>
      <w:r w:rsidRPr="009C0563">
        <w:rPr>
          <w:sz w:val="22"/>
          <w:szCs w:val="22"/>
        </w:rPr>
        <w:t xml:space="preserve">were a reference to section 143L and sections 143W to 144E (inclusive) of the </w:t>
      </w:r>
      <w:r w:rsidRPr="009C0563">
        <w:rPr>
          <w:i/>
          <w:iCs/>
          <w:sz w:val="22"/>
          <w:szCs w:val="22"/>
        </w:rPr>
        <w:t>Aboriginal and Torres Strait Islander Commission Act 1989</w:t>
      </w:r>
      <w:r w:rsidRPr="00783BB9">
        <w:rPr>
          <w:iCs/>
          <w:sz w:val="22"/>
          <w:szCs w:val="22"/>
        </w:rPr>
        <w:t>;</w:t>
      </w:r>
      <w:r w:rsidRPr="009C0563">
        <w:rPr>
          <w:i/>
          <w:iCs/>
          <w:sz w:val="22"/>
          <w:szCs w:val="22"/>
        </w:rPr>
        <w:t xml:space="preserve"> </w:t>
      </w:r>
      <w:r w:rsidRPr="009C0563">
        <w:rPr>
          <w:sz w:val="22"/>
          <w:szCs w:val="22"/>
        </w:rPr>
        <w:t>and</w:t>
      </w:r>
    </w:p>
    <w:p w14:paraId="5E21AF9C" w14:textId="77777777" w:rsidR="00883A04" w:rsidRPr="000F08D6" w:rsidRDefault="00883A04" w:rsidP="00CD2E6C">
      <w:pPr>
        <w:shd w:val="clear" w:color="000000" w:fill="auto"/>
        <w:autoSpaceDE w:val="0"/>
        <w:autoSpaceDN w:val="0"/>
        <w:adjustRightInd w:val="0"/>
        <w:spacing w:before="120"/>
        <w:ind w:left="370"/>
        <w:jc w:val="both"/>
        <w:rPr>
          <w:sz w:val="22"/>
          <w:szCs w:val="22"/>
        </w:rPr>
      </w:pPr>
      <w:r w:rsidRPr="009C0563">
        <w:rPr>
          <w:sz w:val="22"/>
          <w:szCs w:val="22"/>
        </w:rPr>
        <w:t>(n)</w:t>
      </w:r>
      <w:r>
        <w:rPr>
          <w:sz w:val="22"/>
          <w:szCs w:val="22"/>
        </w:rPr>
        <w:tab/>
      </w:r>
      <w:r w:rsidRPr="009C0563">
        <w:rPr>
          <w:sz w:val="22"/>
          <w:szCs w:val="22"/>
        </w:rPr>
        <w:t>the new notice were further modified as set out in the regulations.</w:t>
      </w:r>
    </w:p>
    <w:p w14:paraId="4D5ACD96" w14:textId="77777777" w:rsidR="00883A04" w:rsidRPr="000F08D6" w:rsidRDefault="00883A04" w:rsidP="00CD2E6C">
      <w:pPr>
        <w:shd w:val="clear" w:color="000000" w:fill="auto"/>
        <w:autoSpaceDE w:val="0"/>
        <w:autoSpaceDN w:val="0"/>
        <w:adjustRightInd w:val="0"/>
        <w:spacing w:before="120"/>
        <w:ind w:left="379"/>
        <w:jc w:val="both"/>
        <w:rPr>
          <w:sz w:val="22"/>
          <w:szCs w:val="22"/>
        </w:rPr>
      </w:pPr>
      <w:r w:rsidRPr="009C0563">
        <w:rPr>
          <w:b/>
          <w:sz w:val="22"/>
          <w:szCs w:val="22"/>
        </w:rPr>
        <w:t>(3)</w:t>
      </w:r>
      <w:r>
        <w:rPr>
          <w:sz w:val="22"/>
          <w:szCs w:val="22"/>
        </w:rPr>
        <w:tab/>
      </w:r>
      <w:r w:rsidRPr="009C0563">
        <w:rPr>
          <w:sz w:val="22"/>
          <w:szCs w:val="22"/>
        </w:rPr>
        <w:t>The amended Act has effect as if:</w:t>
      </w:r>
    </w:p>
    <w:p w14:paraId="2F8DCC22" w14:textId="77777777" w:rsidR="00883A04" w:rsidRPr="000F08D6" w:rsidRDefault="00883A04" w:rsidP="00CD2E6C">
      <w:pPr>
        <w:shd w:val="clear" w:color="000000" w:fill="auto"/>
        <w:tabs>
          <w:tab w:val="left" w:pos="730"/>
        </w:tabs>
        <w:autoSpaceDE w:val="0"/>
        <w:autoSpaceDN w:val="0"/>
        <w:adjustRightInd w:val="0"/>
        <w:spacing w:before="120"/>
        <w:ind w:left="768" w:hanging="403"/>
        <w:jc w:val="both"/>
        <w:rPr>
          <w:sz w:val="22"/>
          <w:szCs w:val="22"/>
        </w:rPr>
      </w:pPr>
      <w:r w:rsidRPr="009C0563">
        <w:rPr>
          <w:sz w:val="22"/>
          <w:szCs w:val="22"/>
        </w:rPr>
        <w:t>(a)</w:t>
      </w:r>
      <w:r>
        <w:rPr>
          <w:sz w:val="22"/>
          <w:szCs w:val="22"/>
        </w:rPr>
        <w:tab/>
      </w:r>
      <w:r w:rsidRPr="009C0563">
        <w:rPr>
          <w:sz w:val="22"/>
          <w:szCs w:val="22"/>
        </w:rPr>
        <w:t>a person who was elected as a member of the Torres Strait Regional Council in accordance with a particular provision of the old notice and who held office as such a member immediately before the commencement were elected as a member of the TSRA under the corresponding provision of the new notice immediately after the commencement; and</w:t>
      </w:r>
    </w:p>
    <w:p w14:paraId="6DDD099E" w14:textId="77777777" w:rsidR="00883A04" w:rsidRPr="000F08D6" w:rsidRDefault="00883A04" w:rsidP="00CD2E6C">
      <w:pPr>
        <w:shd w:val="clear" w:color="000000" w:fill="auto"/>
        <w:tabs>
          <w:tab w:val="left" w:pos="730"/>
        </w:tabs>
        <w:autoSpaceDE w:val="0"/>
        <w:autoSpaceDN w:val="0"/>
        <w:adjustRightInd w:val="0"/>
        <w:spacing w:before="120"/>
        <w:ind w:left="768" w:hanging="403"/>
        <w:jc w:val="both"/>
        <w:rPr>
          <w:sz w:val="22"/>
          <w:szCs w:val="22"/>
        </w:rPr>
      </w:pPr>
      <w:r w:rsidRPr="009C0563">
        <w:rPr>
          <w:sz w:val="22"/>
          <w:szCs w:val="22"/>
        </w:rPr>
        <w:t>(b)</w:t>
      </w:r>
      <w:r>
        <w:rPr>
          <w:sz w:val="22"/>
          <w:szCs w:val="22"/>
        </w:rPr>
        <w:tab/>
      </w:r>
      <w:r w:rsidRPr="009C0563">
        <w:rPr>
          <w:sz w:val="22"/>
          <w:szCs w:val="22"/>
        </w:rPr>
        <w:t>a person who was appointed as a member of the Torres Strait Regional Council in accordance with a particular provision of the old notice and who held office as such a member immediately before the commencement were appointed as a member of the TSRA under the corresponding provision of the new notice immediately after the commencement; and</w:t>
      </w:r>
    </w:p>
    <w:p w14:paraId="53C6E75C" w14:textId="77777777" w:rsidR="00883A04" w:rsidRPr="000F08D6" w:rsidRDefault="00883A04" w:rsidP="00CD2E6C">
      <w:pPr>
        <w:shd w:val="clear" w:color="000000" w:fill="auto"/>
        <w:tabs>
          <w:tab w:val="left" w:pos="730"/>
        </w:tabs>
        <w:autoSpaceDE w:val="0"/>
        <w:autoSpaceDN w:val="0"/>
        <w:adjustRightInd w:val="0"/>
        <w:spacing w:before="120"/>
        <w:ind w:left="768" w:hanging="403"/>
        <w:jc w:val="both"/>
        <w:rPr>
          <w:sz w:val="22"/>
          <w:szCs w:val="22"/>
        </w:rPr>
      </w:pPr>
      <w:r w:rsidRPr="009C0563">
        <w:rPr>
          <w:sz w:val="22"/>
          <w:szCs w:val="22"/>
        </w:rPr>
        <w:t>(c)</w:t>
      </w:r>
      <w:r>
        <w:rPr>
          <w:sz w:val="22"/>
          <w:szCs w:val="22"/>
        </w:rPr>
        <w:tab/>
      </w:r>
      <w:r w:rsidRPr="009C0563">
        <w:rPr>
          <w:sz w:val="22"/>
          <w:szCs w:val="22"/>
        </w:rPr>
        <w:t>a person who was selected as a member of the Torres Strait Regional Council in accordance with a particular provision of the old notice and who held office as such a member immediately before the commencement were selected as a member of the TSRA under the corresponding provision of the new notice immediately after the commencement; and</w:t>
      </w:r>
    </w:p>
    <w:p w14:paraId="10A6A318" w14:textId="77777777" w:rsidR="00883A04" w:rsidRPr="000F08D6" w:rsidRDefault="00883A04" w:rsidP="00CD2E6C">
      <w:pPr>
        <w:shd w:val="clear" w:color="000000" w:fill="auto"/>
        <w:tabs>
          <w:tab w:val="left" w:pos="730"/>
        </w:tabs>
        <w:autoSpaceDE w:val="0"/>
        <w:autoSpaceDN w:val="0"/>
        <w:adjustRightInd w:val="0"/>
        <w:spacing w:before="120"/>
        <w:ind w:left="768" w:hanging="403"/>
        <w:jc w:val="both"/>
        <w:rPr>
          <w:sz w:val="22"/>
          <w:szCs w:val="22"/>
        </w:rPr>
      </w:pPr>
      <w:r w:rsidRPr="009C0563">
        <w:rPr>
          <w:sz w:val="22"/>
          <w:szCs w:val="22"/>
        </w:rPr>
        <w:t>(d)</w:t>
      </w:r>
      <w:r>
        <w:rPr>
          <w:sz w:val="22"/>
          <w:szCs w:val="22"/>
        </w:rPr>
        <w:tab/>
      </w:r>
      <w:r w:rsidRPr="009C0563">
        <w:rPr>
          <w:sz w:val="22"/>
          <w:szCs w:val="22"/>
        </w:rPr>
        <w:t xml:space="preserve">a person who was appointed under </w:t>
      </w:r>
      <w:proofErr w:type="spellStart"/>
      <w:r w:rsidRPr="009C0563">
        <w:rPr>
          <w:sz w:val="22"/>
          <w:szCs w:val="22"/>
        </w:rPr>
        <w:t>subrule</w:t>
      </w:r>
      <w:proofErr w:type="spellEnd"/>
      <w:r w:rsidRPr="009C0563">
        <w:rPr>
          <w:sz w:val="22"/>
          <w:szCs w:val="22"/>
        </w:rPr>
        <w:t xml:space="preserve"> 8(1) of the old notice and who held such an appointment immediately before the commencement were appointed under </w:t>
      </w:r>
      <w:proofErr w:type="spellStart"/>
      <w:r w:rsidRPr="009C0563">
        <w:rPr>
          <w:sz w:val="22"/>
          <w:szCs w:val="22"/>
        </w:rPr>
        <w:t>subrule</w:t>
      </w:r>
      <w:proofErr w:type="spellEnd"/>
      <w:r w:rsidRPr="009C0563">
        <w:rPr>
          <w:sz w:val="22"/>
          <w:szCs w:val="22"/>
        </w:rPr>
        <w:t xml:space="preserve"> 8(1) of the new notice immediately after the commencement.</w:t>
      </w:r>
    </w:p>
    <w:p w14:paraId="63CB8E0F" w14:textId="77777777" w:rsidR="00883A04" w:rsidRPr="000F08D6" w:rsidRDefault="00883A04" w:rsidP="00E53469">
      <w:pPr>
        <w:shd w:val="clear" w:color="000000" w:fill="auto"/>
        <w:tabs>
          <w:tab w:val="left" w:pos="720"/>
        </w:tabs>
        <w:autoSpaceDE w:val="0"/>
        <w:autoSpaceDN w:val="0"/>
        <w:adjustRightInd w:val="0"/>
        <w:spacing w:before="120"/>
        <w:ind w:firstLine="331"/>
        <w:jc w:val="both"/>
        <w:rPr>
          <w:sz w:val="22"/>
          <w:szCs w:val="22"/>
        </w:rPr>
      </w:pPr>
      <w:r w:rsidRPr="009C0563">
        <w:rPr>
          <w:b/>
          <w:sz w:val="22"/>
          <w:szCs w:val="22"/>
        </w:rPr>
        <w:t>(4)</w:t>
      </w:r>
      <w:r>
        <w:rPr>
          <w:sz w:val="22"/>
          <w:szCs w:val="22"/>
        </w:rPr>
        <w:tab/>
      </w:r>
      <w:r w:rsidRPr="009C0563">
        <w:rPr>
          <w:sz w:val="22"/>
          <w:szCs w:val="22"/>
        </w:rPr>
        <w:t>Subsection 142S(5) of the amended Act does not apply to the new notice.</w:t>
      </w:r>
    </w:p>
    <w:p w14:paraId="1315B416" w14:textId="77777777" w:rsidR="00883A04" w:rsidRPr="000F08D6" w:rsidRDefault="00883A04" w:rsidP="00E53469">
      <w:pPr>
        <w:shd w:val="clear" w:color="000000" w:fill="auto"/>
        <w:tabs>
          <w:tab w:val="left" w:pos="720"/>
        </w:tabs>
        <w:autoSpaceDE w:val="0"/>
        <w:autoSpaceDN w:val="0"/>
        <w:adjustRightInd w:val="0"/>
        <w:spacing w:before="120"/>
        <w:ind w:firstLine="331"/>
        <w:jc w:val="both"/>
        <w:rPr>
          <w:sz w:val="22"/>
          <w:szCs w:val="22"/>
        </w:rPr>
      </w:pPr>
      <w:r w:rsidRPr="000F08D6">
        <w:rPr>
          <w:sz w:val="22"/>
          <w:szCs w:val="22"/>
        </w:rPr>
        <w:br w:type="page"/>
      </w:r>
      <w:r w:rsidRPr="009C0563">
        <w:rPr>
          <w:b/>
          <w:sz w:val="22"/>
          <w:szCs w:val="22"/>
        </w:rPr>
        <w:lastRenderedPageBreak/>
        <w:t>(5)</w:t>
      </w:r>
      <w:r>
        <w:rPr>
          <w:sz w:val="22"/>
          <w:szCs w:val="22"/>
        </w:rPr>
        <w:tab/>
      </w:r>
      <w:r w:rsidRPr="009C0563">
        <w:rPr>
          <w:sz w:val="22"/>
          <w:szCs w:val="22"/>
        </w:rPr>
        <w:t>Despite section 142W of the amended Act, a person referred to in paragraph (3)(a) of this section takes office as a member of the TSRA at the commencement of this section.</w:t>
      </w:r>
    </w:p>
    <w:p w14:paraId="42AA7347" w14:textId="77777777" w:rsidR="00883A04" w:rsidRPr="000F08D6" w:rsidRDefault="00883A04" w:rsidP="00E53469">
      <w:pPr>
        <w:shd w:val="clear" w:color="000000" w:fill="auto"/>
        <w:tabs>
          <w:tab w:val="left" w:pos="744"/>
        </w:tabs>
        <w:autoSpaceDE w:val="0"/>
        <w:autoSpaceDN w:val="0"/>
        <w:adjustRightInd w:val="0"/>
        <w:spacing w:before="120"/>
        <w:ind w:firstLine="331"/>
        <w:jc w:val="both"/>
        <w:rPr>
          <w:sz w:val="22"/>
          <w:szCs w:val="22"/>
        </w:rPr>
      </w:pPr>
      <w:r w:rsidRPr="009C0563">
        <w:rPr>
          <w:b/>
          <w:sz w:val="22"/>
          <w:szCs w:val="22"/>
        </w:rPr>
        <w:t>(6)</w:t>
      </w:r>
      <w:r>
        <w:rPr>
          <w:sz w:val="22"/>
          <w:szCs w:val="22"/>
        </w:rPr>
        <w:tab/>
      </w:r>
      <w:r w:rsidRPr="009C0563">
        <w:rPr>
          <w:sz w:val="22"/>
          <w:szCs w:val="22"/>
        </w:rPr>
        <w:t>In this section:</w:t>
      </w:r>
    </w:p>
    <w:p w14:paraId="201548FB"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b/>
          <w:bCs/>
          <w:sz w:val="22"/>
          <w:szCs w:val="22"/>
        </w:rPr>
        <w:t xml:space="preserve">“modified” </w:t>
      </w:r>
      <w:r w:rsidRPr="009C0563">
        <w:rPr>
          <w:sz w:val="22"/>
          <w:szCs w:val="22"/>
        </w:rPr>
        <w:t>includes added, omitted and substituted.</w:t>
      </w:r>
    </w:p>
    <w:p w14:paraId="6B9D8505"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Members of Torres Strait Regional Council</w:t>
      </w:r>
    </w:p>
    <w:p w14:paraId="150507BB" w14:textId="24FD0DA3" w:rsidR="00883A04" w:rsidRPr="000F08D6" w:rsidRDefault="00883A04" w:rsidP="00CD2E6C">
      <w:pPr>
        <w:shd w:val="clear" w:color="000000" w:fill="auto"/>
        <w:autoSpaceDE w:val="0"/>
        <w:autoSpaceDN w:val="0"/>
        <w:adjustRightInd w:val="0"/>
        <w:spacing w:before="120"/>
        <w:ind w:firstLine="317"/>
        <w:jc w:val="both"/>
        <w:rPr>
          <w:sz w:val="22"/>
          <w:szCs w:val="22"/>
        </w:rPr>
      </w:pPr>
      <w:r w:rsidRPr="009C0563">
        <w:rPr>
          <w:b/>
          <w:bCs/>
          <w:sz w:val="22"/>
          <w:szCs w:val="22"/>
        </w:rPr>
        <w:t>99</w:t>
      </w:r>
      <w:r w:rsidRPr="00783BB9">
        <w:rPr>
          <w:b/>
          <w:sz w:val="22"/>
          <w:szCs w:val="22"/>
        </w:rPr>
        <w:t>.</w:t>
      </w:r>
      <w:r>
        <w:rPr>
          <w:sz w:val="22"/>
          <w:szCs w:val="22"/>
        </w:rPr>
        <w:tab/>
      </w:r>
      <w:r w:rsidRPr="009C0563">
        <w:rPr>
          <w:sz w:val="22"/>
          <w:szCs w:val="22"/>
        </w:rPr>
        <w:t>A person who held office as a member of the Torres Strait Regional Council immediately before the commencement ceases to hold that office on the commencement.</w:t>
      </w:r>
    </w:p>
    <w:p w14:paraId="7D064E99"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Chairperson of Torres Strait Regional Council</w:t>
      </w:r>
    </w:p>
    <w:p w14:paraId="7602303A" w14:textId="5E46AF56" w:rsidR="00883A04" w:rsidRPr="000F08D6" w:rsidRDefault="00883A04" w:rsidP="00CD2E6C">
      <w:pPr>
        <w:shd w:val="clear" w:color="000000" w:fill="auto"/>
        <w:autoSpaceDE w:val="0"/>
        <w:autoSpaceDN w:val="0"/>
        <w:adjustRightInd w:val="0"/>
        <w:spacing w:before="120"/>
        <w:ind w:firstLine="322"/>
        <w:jc w:val="both"/>
        <w:rPr>
          <w:sz w:val="22"/>
          <w:szCs w:val="22"/>
        </w:rPr>
      </w:pPr>
      <w:r w:rsidRPr="009C0563">
        <w:rPr>
          <w:b/>
          <w:bCs/>
          <w:sz w:val="22"/>
          <w:szCs w:val="22"/>
        </w:rPr>
        <w:t>100</w:t>
      </w:r>
      <w:r w:rsidRPr="00783BB9">
        <w:rPr>
          <w:b/>
          <w:sz w:val="22"/>
          <w:szCs w:val="22"/>
        </w:rPr>
        <w:t>.(</w:t>
      </w:r>
      <w:r w:rsidRPr="00783BB9">
        <w:rPr>
          <w:b/>
          <w:bCs/>
          <w:sz w:val="22"/>
          <w:szCs w:val="22"/>
        </w:rPr>
        <w:t>1</w:t>
      </w:r>
      <w:r w:rsidRPr="00783BB9">
        <w:rPr>
          <w:b/>
          <w:sz w:val="22"/>
          <w:szCs w:val="22"/>
        </w:rPr>
        <w:t>)</w:t>
      </w:r>
      <w:r w:rsidR="00783BB9">
        <w:rPr>
          <w:sz w:val="22"/>
          <w:szCs w:val="22"/>
        </w:rPr>
        <w:t xml:space="preserve"> </w:t>
      </w:r>
      <w:r w:rsidRPr="009C0563">
        <w:rPr>
          <w:sz w:val="22"/>
          <w:szCs w:val="22"/>
        </w:rPr>
        <w:t>A person who held office as Chairperson of the Torres Strait Regional Council immediately before the commencement ceases to hold that office on the commencement.</w:t>
      </w:r>
    </w:p>
    <w:p w14:paraId="4D010998" w14:textId="77777777" w:rsidR="00883A04" w:rsidRPr="000F08D6" w:rsidRDefault="00883A04" w:rsidP="00CD2E6C">
      <w:pPr>
        <w:shd w:val="clear" w:color="000000" w:fill="auto"/>
        <w:autoSpaceDE w:val="0"/>
        <w:autoSpaceDN w:val="0"/>
        <w:adjustRightInd w:val="0"/>
        <w:spacing w:before="120"/>
        <w:ind w:firstLine="317"/>
        <w:jc w:val="both"/>
        <w:rPr>
          <w:sz w:val="22"/>
          <w:szCs w:val="22"/>
        </w:rPr>
      </w:pPr>
      <w:r w:rsidRPr="009C0563">
        <w:rPr>
          <w:b/>
          <w:sz w:val="22"/>
          <w:szCs w:val="22"/>
        </w:rPr>
        <w:t>(2)</w:t>
      </w:r>
      <w:r>
        <w:rPr>
          <w:sz w:val="22"/>
          <w:szCs w:val="22"/>
        </w:rPr>
        <w:tab/>
      </w:r>
      <w:r w:rsidRPr="009C0563">
        <w:rPr>
          <w:sz w:val="22"/>
          <w:szCs w:val="22"/>
        </w:rPr>
        <w:t>The amended Act has effect as if the members of the Torres Strait Regional Authority had elected the person as Chairperson of the Authority immediately after the commencement.</w:t>
      </w:r>
    </w:p>
    <w:p w14:paraId="3BD9F50B"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Deputy Chairperson of Torres Strait Regional Council</w:t>
      </w:r>
    </w:p>
    <w:p w14:paraId="339A8542" w14:textId="04CF953D" w:rsidR="00883A04" w:rsidRPr="000F08D6" w:rsidRDefault="00883A04" w:rsidP="00CD2E6C">
      <w:pPr>
        <w:shd w:val="clear" w:color="000000" w:fill="auto"/>
        <w:autoSpaceDE w:val="0"/>
        <w:autoSpaceDN w:val="0"/>
        <w:adjustRightInd w:val="0"/>
        <w:spacing w:before="120"/>
        <w:ind w:firstLine="322"/>
        <w:jc w:val="both"/>
        <w:rPr>
          <w:sz w:val="22"/>
          <w:szCs w:val="22"/>
        </w:rPr>
      </w:pPr>
      <w:r w:rsidRPr="009C0563">
        <w:rPr>
          <w:b/>
          <w:bCs/>
          <w:sz w:val="22"/>
          <w:szCs w:val="22"/>
        </w:rPr>
        <w:t>101</w:t>
      </w:r>
      <w:r w:rsidRPr="00783BB9">
        <w:rPr>
          <w:b/>
          <w:sz w:val="22"/>
          <w:szCs w:val="22"/>
        </w:rPr>
        <w:t>.(</w:t>
      </w:r>
      <w:r w:rsidRPr="00783BB9">
        <w:rPr>
          <w:b/>
          <w:bCs/>
          <w:sz w:val="22"/>
          <w:szCs w:val="22"/>
        </w:rPr>
        <w:t>1</w:t>
      </w:r>
      <w:r w:rsidRPr="00783BB9">
        <w:rPr>
          <w:b/>
          <w:sz w:val="22"/>
          <w:szCs w:val="22"/>
        </w:rPr>
        <w:t>)</w:t>
      </w:r>
      <w:r w:rsidR="00783BB9">
        <w:rPr>
          <w:sz w:val="22"/>
          <w:szCs w:val="22"/>
        </w:rPr>
        <w:t xml:space="preserve"> </w:t>
      </w:r>
      <w:r w:rsidRPr="009C0563">
        <w:rPr>
          <w:sz w:val="22"/>
          <w:szCs w:val="22"/>
        </w:rPr>
        <w:t>A person who held office as Deputy Chairperson of the Torres Strait Regional Council immediately before the commencement ceases to hold that office on the commencement.</w:t>
      </w:r>
    </w:p>
    <w:p w14:paraId="49F6FBC9"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b/>
          <w:sz w:val="22"/>
          <w:szCs w:val="22"/>
        </w:rPr>
        <w:t>(2)</w:t>
      </w:r>
      <w:r>
        <w:rPr>
          <w:sz w:val="22"/>
          <w:szCs w:val="22"/>
        </w:rPr>
        <w:tab/>
      </w:r>
      <w:r w:rsidRPr="009C0563">
        <w:rPr>
          <w:sz w:val="22"/>
          <w:szCs w:val="22"/>
        </w:rPr>
        <w:t>The amended Act has effect as if the members of the Torres Strait Regional Authority had elected the person as Deputy Chairperson of the Authority immediately after the commencement.</w:t>
      </w:r>
    </w:p>
    <w:p w14:paraId="23261A73"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Alternate of the Deputy Chairperson of Torres Strait Regional Council</w:t>
      </w:r>
    </w:p>
    <w:p w14:paraId="07D16BBF" w14:textId="451F6B04" w:rsidR="00883A04" w:rsidRPr="000F08D6" w:rsidRDefault="00883A04" w:rsidP="00CD2E6C">
      <w:pPr>
        <w:shd w:val="clear" w:color="000000" w:fill="auto"/>
        <w:autoSpaceDE w:val="0"/>
        <w:autoSpaceDN w:val="0"/>
        <w:adjustRightInd w:val="0"/>
        <w:spacing w:before="120"/>
        <w:ind w:firstLine="317"/>
        <w:jc w:val="both"/>
        <w:rPr>
          <w:sz w:val="22"/>
          <w:szCs w:val="22"/>
        </w:rPr>
      </w:pPr>
      <w:r w:rsidRPr="009C0563">
        <w:rPr>
          <w:b/>
          <w:bCs/>
          <w:sz w:val="22"/>
          <w:szCs w:val="22"/>
        </w:rPr>
        <w:t>102</w:t>
      </w:r>
      <w:r w:rsidRPr="00783BB9">
        <w:rPr>
          <w:b/>
          <w:sz w:val="22"/>
          <w:szCs w:val="22"/>
        </w:rPr>
        <w:t>.(</w:t>
      </w:r>
      <w:r w:rsidRPr="00783BB9">
        <w:rPr>
          <w:b/>
          <w:bCs/>
          <w:sz w:val="22"/>
          <w:szCs w:val="22"/>
        </w:rPr>
        <w:t>1</w:t>
      </w:r>
      <w:r w:rsidRPr="00783BB9">
        <w:rPr>
          <w:b/>
          <w:sz w:val="22"/>
          <w:szCs w:val="22"/>
        </w:rPr>
        <w:t>)</w:t>
      </w:r>
      <w:r w:rsidR="00783BB9">
        <w:rPr>
          <w:sz w:val="22"/>
          <w:szCs w:val="22"/>
        </w:rPr>
        <w:t xml:space="preserve"> </w:t>
      </w:r>
      <w:r w:rsidRPr="009C0563">
        <w:rPr>
          <w:sz w:val="22"/>
          <w:szCs w:val="22"/>
        </w:rPr>
        <w:t>A person who held office as the alternate of the Deputy Chairperson of the Torres Strait Regional Council immediately before the commencement ceases to hold that office on the commencement.</w:t>
      </w:r>
    </w:p>
    <w:p w14:paraId="081F3A2F"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b/>
          <w:sz w:val="22"/>
          <w:szCs w:val="22"/>
        </w:rPr>
        <w:t>(2)</w:t>
      </w:r>
      <w:r>
        <w:rPr>
          <w:sz w:val="22"/>
          <w:szCs w:val="22"/>
        </w:rPr>
        <w:tab/>
      </w:r>
      <w:r w:rsidRPr="009C0563">
        <w:rPr>
          <w:sz w:val="22"/>
          <w:szCs w:val="22"/>
        </w:rPr>
        <w:t>The amended Act has effect as if the members of the Torres Strait Regional Authority had elected the person as the alternate of the Deputy Chairperson of the Authority immediately after the commencement.</w:t>
      </w:r>
    </w:p>
    <w:p w14:paraId="3107CE9A"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Zone representative for the Torres Strait zone</w:t>
      </w:r>
    </w:p>
    <w:p w14:paraId="138DC643" w14:textId="59E82A79" w:rsidR="00883A04" w:rsidRPr="000F08D6" w:rsidRDefault="00883A04" w:rsidP="00E53469">
      <w:pPr>
        <w:shd w:val="clear" w:color="000000" w:fill="auto"/>
        <w:tabs>
          <w:tab w:val="left" w:pos="720"/>
        </w:tabs>
        <w:autoSpaceDE w:val="0"/>
        <w:autoSpaceDN w:val="0"/>
        <w:adjustRightInd w:val="0"/>
        <w:spacing w:before="120"/>
        <w:ind w:firstLine="331"/>
        <w:jc w:val="both"/>
        <w:rPr>
          <w:sz w:val="22"/>
          <w:szCs w:val="22"/>
        </w:rPr>
      </w:pPr>
      <w:r w:rsidRPr="009C0563">
        <w:rPr>
          <w:b/>
          <w:bCs/>
          <w:sz w:val="22"/>
          <w:szCs w:val="22"/>
        </w:rPr>
        <w:t>103</w:t>
      </w:r>
      <w:r w:rsidRPr="00783BB9">
        <w:rPr>
          <w:b/>
          <w:sz w:val="22"/>
          <w:szCs w:val="22"/>
        </w:rPr>
        <w:t>.(</w:t>
      </w:r>
      <w:r w:rsidRPr="00783BB9">
        <w:rPr>
          <w:b/>
          <w:bCs/>
          <w:sz w:val="22"/>
          <w:szCs w:val="22"/>
        </w:rPr>
        <w:t>1</w:t>
      </w:r>
      <w:r w:rsidRPr="00783BB9">
        <w:rPr>
          <w:b/>
          <w:sz w:val="22"/>
          <w:szCs w:val="22"/>
        </w:rPr>
        <w:t>)</w:t>
      </w:r>
      <w:r w:rsidR="00783BB9">
        <w:rPr>
          <w:sz w:val="22"/>
          <w:szCs w:val="22"/>
        </w:rPr>
        <w:t xml:space="preserve"> </w:t>
      </w:r>
      <w:r w:rsidRPr="009C0563">
        <w:rPr>
          <w:sz w:val="22"/>
          <w:szCs w:val="22"/>
        </w:rPr>
        <w:t>This section applies to a person who held office as the Commissioner representing the Torres Strait zone immediately before the commencement of this section.</w:t>
      </w:r>
    </w:p>
    <w:p w14:paraId="40FBA36D" w14:textId="77777777" w:rsidR="00883A04" w:rsidRPr="000F08D6" w:rsidRDefault="00883A04" w:rsidP="00E53469">
      <w:pPr>
        <w:shd w:val="clear" w:color="000000" w:fill="auto"/>
        <w:tabs>
          <w:tab w:val="left" w:pos="720"/>
        </w:tabs>
        <w:autoSpaceDE w:val="0"/>
        <w:autoSpaceDN w:val="0"/>
        <w:adjustRightInd w:val="0"/>
        <w:spacing w:before="120"/>
        <w:ind w:firstLine="331"/>
        <w:jc w:val="both"/>
        <w:rPr>
          <w:sz w:val="22"/>
          <w:szCs w:val="22"/>
        </w:rPr>
      </w:pPr>
      <w:r w:rsidRPr="000F08D6">
        <w:rPr>
          <w:sz w:val="22"/>
          <w:szCs w:val="22"/>
        </w:rPr>
        <w:br w:type="page"/>
      </w:r>
      <w:r w:rsidRPr="009C0563">
        <w:rPr>
          <w:b/>
          <w:sz w:val="22"/>
          <w:szCs w:val="22"/>
        </w:rPr>
        <w:lastRenderedPageBreak/>
        <w:t>(2)</w:t>
      </w:r>
      <w:r>
        <w:rPr>
          <w:sz w:val="22"/>
          <w:szCs w:val="22"/>
        </w:rPr>
        <w:tab/>
      </w:r>
      <w:r w:rsidRPr="009C0563">
        <w:rPr>
          <w:sz w:val="22"/>
          <w:szCs w:val="22"/>
        </w:rPr>
        <w:t>The amended Act has effect, in relation to the person, as if the person had been elected by the members of the Torres Strait Regional Authority as the Commissioner representing the Torres Strait zone immediately after the commencement.</w:t>
      </w:r>
    </w:p>
    <w:p w14:paraId="10B95116"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Estimates</w:t>
      </w:r>
    </w:p>
    <w:p w14:paraId="30686D38" w14:textId="77777777" w:rsidR="00883A04" w:rsidRPr="000F08D6" w:rsidRDefault="00883A04" w:rsidP="00CD2E6C">
      <w:pPr>
        <w:shd w:val="clear" w:color="000000" w:fill="auto"/>
        <w:tabs>
          <w:tab w:val="left" w:pos="864"/>
        </w:tabs>
        <w:autoSpaceDE w:val="0"/>
        <w:autoSpaceDN w:val="0"/>
        <w:adjustRightInd w:val="0"/>
        <w:spacing w:before="120"/>
        <w:ind w:firstLine="326"/>
        <w:jc w:val="both"/>
        <w:rPr>
          <w:sz w:val="22"/>
          <w:szCs w:val="22"/>
        </w:rPr>
      </w:pPr>
      <w:r w:rsidRPr="009C0563">
        <w:rPr>
          <w:b/>
          <w:bCs/>
          <w:sz w:val="22"/>
          <w:szCs w:val="22"/>
        </w:rPr>
        <w:t>104.</w:t>
      </w:r>
      <w:r>
        <w:rPr>
          <w:bCs/>
          <w:sz w:val="22"/>
          <w:szCs w:val="22"/>
        </w:rPr>
        <w:tab/>
      </w:r>
      <w:r w:rsidRPr="009C0563">
        <w:rPr>
          <w:sz w:val="22"/>
          <w:szCs w:val="22"/>
        </w:rPr>
        <w:t>Estimates prepared or given, or a direction given, under Subdivision A have effect after the commencement as if they had been prepared or given, as the case may be, under section 144ZA of the amended Act by the TSRA or the Minister, as the case requires, immediately after the commencement.</w:t>
      </w:r>
    </w:p>
    <w:p w14:paraId="3132C7F9" w14:textId="260C0130" w:rsidR="00883A04" w:rsidRPr="000F08D6" w:rsidRDefault="00883A04" w:rsidP="00783BB9">
      <w:pPr>
        <w:shd w:val="clear" w:color="000000" w:fill="auto"/>
        <w:autoSpaceDE w:val="0"/>
        <w:autoSpaceDN w:val="0"/>
        <w:adjustRightInd w:val="0"/>
        <w:spacing w:before="240" w:after="120"/>
        <w:jc w:val="center"/>
        <w:rPr>
          <w:sz w:val="22"/>
          <w:szCs w:val="22"/>
        </w:rPr>
      </w:pPr>
      <w:r w:rsidRPr="009C0563">
        <w:rPr>
          <w:b/>
          <w:bCs/>
          <w:sz w:val="22"/>
          <w:szCs w:val="22"/>
        </w:rPr>
        <w:t>PART 29—AMENDMENT RELATING TO THE TORRES STRAIT</w:t>
      </w:r>
      <w:r w:rsidR="00783BB9">
        <w:rPr>
          <w:b/>
          <w:bCs/>
          <w:sz w:val="22"/>
          <w:szCs w:val="22"/>
        </w:rPr>
        <w:t xml:space="preserve"> </w:t>
      </w:r>
      <w:r w:rsidRPr="009C0563">
        <w:rPr>
          <w:b/>
          <w:bCs/>
          <w:sz w:val="22"/>
          <w:szCs w:val="22"/>
        </w:rPr>
        <w:t>REGIONAL COUNCIL</w:t>
      </w:r>
    </w:p>
    <w:p w14:paraId="042E7201"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Torres Strait Regional Council</w:t>
      </w:r>
    </w:p>
    <w:p w14:paraId="04D83BFA" w14:textId="77777777" w:rsidR="00883A04" w:rsidRPr="000F08D6" w:rsidRDefault="00883A04" w:rsidP="00CD2E6C">
      <w:pPr>
        <w:shd w:val="clear" w:color="000000" w:fill="auto"/>
        <w:tabs>
          <w:tab w:val="left" w:pos="864"/>
        </w:tabs>
        <w:autoSpaceDE w:val="0"/>
        <w:autoSpaceDN w:val="0"/>
        <w:adjustRightInd w:val="0"/>
        <w:spacing w:before="120"/>
        <w:ind w:firstLine="326"/>
        <w:jc w:val="both"/>
        <w:rPr>
          <w:sz w:val="22"/>
          <w:szCs w:val="22"/>
        </w:rPr>
      </w:pPr>
      <w:r w:rsidRPr="009C0563">
        <w:rPr>
          <w:b/>
          <w:bCs/>
          <w:sz w:val="22"/>
          <w:szCs w:val="22"/>
        </w:rPr>
        <w:t>105.</w:t>
      </w:r>
      <w:r>
        <w:rPr>
          <w:bCs/>
          <w:sz w:val="22"/>
          <w:szCs w:val="22"/>
        </w:rPr>
        <w:tab/>
      </w:r>
      <w:r w:rsidRPr="009C0563">
        <w:rPr>
          <w:sz w:val="22"/>
          <w:szCs w:val="22"/>
        </w:rPr>
        <w:t>Section 116 of the Principal Act is amended by omitting subsection (6).</w:t>
      </w:r>
    </w:p>
    <w:p w14:paraId="76818E5B" w14:textId="471F7C44" w:rsidR="00883A04" w:rsidRPr="000F08D6" w:rsidRDefault="00883A04" w:rsidP="00783BB9">
      <w:pPr>
        <w:shd w:val="clear" w:color="000000" w:fill="auto"/>
        <w:autoSpaceDE w:val="0"/>
        <w:autoSpaceDN w:val="0"/>
        <w:adjustRightInd w:val="0"/>
        <w:spacing w:before="240" w:after="120"/>
        <w:jc w:val="center"/>
        <w:rPr>
          <w:sz w:val="22"/>
          <w:szCs w:val="22"/>
        </w:rPr>
      </w:pPr>
      <w:r w:rsidRPr="009C0563">
        <w:rPr>
          <w:b/>
          <w:bCs/>
          <w:sz w:val="22"/>
          <w:szCs w:val="22"/>
        </w:rPr>
        <w:t>PART 30—AMENDMENTS RELATING TO REVIEW PANELS</w:t>
      </w:r>
    </w:p>
    <w:p w14:paraId="633F1D29"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Interpretation</w:t>
      </w:r>
    </w:p>
    <w:p w14:paraId="074EA183" w14:textId="77777777" w:rsidR="00883A04" w:rsidRPr="000F08D6" w:rsidRDefault="00883A04" w:rsidP="00CD2E6C">
      <w:pPr>
        <w:shd w:val="clear" w:color="000000" w:fill="auto"/>
        <w:tabs>
          <w:tab w:val="left" w:pos="869"/>
        </w:tabs>
        <w:autoSpaceDE w:val="0"/>
        <w:autoSpaceDN w:val="0"/>
        <w:adjustRightInd w:val="0"/>
        <w:spacing w:before="120"/>
        <w:ind w:left="331"/>
        <w:jc w:val="both"/>
        <w:rPr>
          <w:sz w:val="22"/>
          <w:szCs w:val="22"/>
        </w:rPr>
      </w:pPr>
      <w:r w:rsidRPr="009C0563">
        <w:rPr>
          <w:b/>
          <w:bCs/>
          <w:sz w:val="22"/>
          <w:szCs w:val="22"/>
        </w:rPr>
        <w:t>106.</w:t>
      </w:r>
      <w:r>
        <w:rPr>
          <w:bCs/>
          <w:sz w:val="22"/>
          <w:szCs w:val="22"/>
        </w:rPr>
        <w:tab/>
      </w:r>
      <w:r w:rsidRPr="009C0563">
        <w:rPr>
          <w:sz w:val="22"/>
          <w:szCs w:val="22"/>
        </w:rPr>
        <w:t>Section 4 of the Principal Act is amended:</w:t>
      </w:r>
    </w:p>
    <w:p w14:paraId="6E96DC7A" w14:textId="77777777" w:rsidR="00883A04" w:rsidRPr="000F08D6" w:rsidRDefault="00883A04" w:rsidP="00CD2E6C">
      <w:pPr>
        <w:shd w:val="clear" w:color="000000" w:fill="auto"/>
        <w:tabs>
          <w:tab w:val="left" w:pos="720"/>
        </w:tabs>
        <w:autoSpaceDE w:val="0"/>
        <w:autoSpaceDN w:val="0"/>
        <w:adjustRightInd w:val="0"/>
        <w:spacing w:before="120"/>
        <w:ind w:left="720" w:hanging="408"/>
        <w:jc w:val="both"/>
        <w:rPr>
          <w:sz w:val="22"/>
          <w:szCs w:val="22"/>
        </w:rPr>
      </w:pPr>
      <w:r w:rsidRPr="009C0563">
        <w:rPr>
          <w:b/>
          <w:sz w:val="22"/>
          <w:szCs w:val="22"/>
        </w:rPr>
        <w:t>(a)</w:t>
      </w:r>
      <w:r>
        <w:rPr>
          <w:sz w:val="22"/>
          <w:szCs w:val="22"/>
        </w:rPr>
        <w:tab/>
      </w:r>
      <w:r w:rsidRPr="009C0563">
        <w:rPr>
          <w:sz w:val="22"/>
          <w:szCs w:val="22"/>
        </w:rPr>
        <w:t>by omitting “91(1)” from paragraph (a) of the definition of “electorate notice” in subsection (1) and substituting “91(4)”;</w:t>
      </w:r>
    </w:p>
    <w:p w14:paraId="2C9535DF" w14:textId="77777777" w:rsidR="00883A04" w:rsidRPr="000F08D6" w:rsidRDefault="00883A04" w:rsidP="00CD2E6C">
      <w:pPr>
        <w:shd w:val="clear" w:color="000000" w:fill="auto"/>
        <w:tabs>
          <w:tab w:val="left" w:pos="720"/>
        </w:tabs>
        <w:autoSpaceDE w:val="0"/>
        <w:autoSpaceDN w:val="0"/>
        <w:adjustRightInd w:val="0"/>
        <w:spacing w:before="120"/>
        <w:ind w:left="312"/>
        <w:jc w:val="both"/>
        <w:rPr>
          <w:sz w:val="22"/>
          <w:szCs w:val="22"/>
        </w:rPr>
      </w:pPr>
      <w:r w:rsidRPr="009C0563">
        <w:rPr>
          <w:b/>
          <w:sz w:val="22"/>
          <w:szCs w:val="22"/>
        </w:rPr>
        <w:t>(b)</w:t>
      </w:r>
      <w:r>
        <w:rPr>
          <w:sz w:val="22"/>
          <w:szCs w:val="22"/>
        </w:rPr>
        <w:tab/>
      </w:r>
      <w:r w:rsidRPr="009C0563">
        <w:rPr>
          <w:sz w:val="22"/>
          <w:szCs w:val="22"/>
        </w:rPr>
        <w:t>by inserting in subsection (1) the following definition:</w:t>
      </w:r>
    </w:p>
    <w:p w14:paraId="73408819" w14:textId="2844D53C" w:rsidR="00883A04" w:rsidRPr="000F08D6" w:rsidRDefault="00883A04" w:rsidP="00CD2E6C">
      <w:pPr>
        <w:shd w:val="clear" w:color="000000" w:fill="auto"/>
        <w:autoSpaceDE w:val="0"/>
        <w:autoSpaceDN w:val="0"/>
        <w:adjustRightInd w:val="0"/>
        <w:spacing w:before="120"/>
        <w:ind w:left="725"/>
        <w:jc w:val="both"/>
        <w:rPr>
          <w:sz w:val="22"/>
          <w:szCs w:val="22"/>
        </w:rPr>
      </w:pPr>
      <w:r w:rsidRPr="00783BB9">
        <w:rPr>
          <w:sz w:val="22"/>
          <w:szCs w:val="22"/>
        </w:rPr>
        <w:t>“</w:t>
      </w:r>
      <w:r w:rsidRPr="009C0563">
        <w:rPr>
          <w:b/>
          <w:sz w:val="22"/>
          <w:szCs w:val="22"/>
        </w:rPr>
        <w:t xml:space="preserve"> ‘</w:t>
      </w:r>
      <w:proofErr w:type="spellStart"/>
      <w:r w:rsidRPr="009C0563">
        <w:rPr>
          <w:b/>
          <w:bCs/>
          <w:sz w:val="22"/>
          <w:szCs w:val="22"/>
        </w:rPr>
        <w:t>recognised</w:t>
      </w:r>
      <w:proofErr w:type="spellEnd"/>
      <w:r w:rsidRPr="009C0563">
        <w:rPr>
          <w:b/>
          <w:bCs/>
          <w:sz w:val="22"/>
          <w:szCs w:val="22"/>
        </w:rPr>
        <w:t xml:space="preserve"> Aboriginal or Torres Strait Islander </w:t>
      </w:r>
      <w:proofErr w:type="spellStart"/>
      <w:r w:rsidRPr="009C0563">
        <w:rPr>
          <w:b/>
          <w:bCs/>
          <w:sz w:val="22"/>
          <w:szCs w:val="22"/>
        </w:rPr>
        <w:t>organisation</w:t>
      </w:r>
      <w:proofErr w:type="spellEnd"/>
      <w:r w:rsidRPr="009C0563">
        <w:rPr>
          <w:b/>
          <w:bCs/>
          <w:sz w:val="22"/>
          <w:szCs w:val="22"/>
        </w:rPr>
        <w:t xml:space="preserve">’ </w:t>
      </w:r>
      <w:r w:rsidRPr="009C0563">
        <w:rPr>
          <w:sz w:val="22"/>
          <w:szCs w:val="22"/>
        </w:rPr>
        <w:t>means:</w:t>
      </w:r>
    </w:p>
    <w:p w14:paraId="0DB209FE" w14:textId="77777777" w:rsidR="00883A04" w:rsidRPr="000F08D6" w:rsidRDefault="00883A04" w:rsidP="00CD2E6C">
      <w:pPr>
        <w:shd w:val="clear" w:color="000000" w:fill="auto"/>
        <w:tabs>
          <w:tab w:val="left" w:pos="1291"/>
        </w:tabs>
        <w:autoSpaceDE w:val="0"/>
        <w:autoSpaceDN w:val="0"/>
        <w:adjustRightInd w:val="0"/>
        <w:spacing w:before="120"/>
        <w:ind w:left="1291" w:hanging="365"/>
        <w:jc w:val="both"/>
        <w:rPr>
          <w:sz w:val="22"/>
          <w:szCs w:val="22"/>
        </w:rPr>
      </w:pPr>
      <w:r w:rsidRPr="009C0563">
        <w:rPr>
          <w:sz w:val="22"/>
          <w:szCs w:val="22"/>
        </w:rPr>
        <w:t>(a)</w:t>
      </w:r>
      <w:r>
        <w:rPr>
          <w:sz w:val="22"/>
          <w:szCs w:val="22"/>
        </w:rPr>
        <w:tab/>
      </w:r>
      <w:r w:rsidRPr="009C0563">
        <w:rPr>
          <w:sz w:val="22"/>
          <w:szCs w:val="22"/>
        </w:rPr>
        <w:t>a body the majority of whose members are Aboriginal persons or Torres Strait Islanders, or both; or</w:t>
      </w:r>
    </w:p>
    <w:p w14:paraId="0235FFC3" w14:textId="77777777" w:rsidR="00883A04" w:rsidRPr="000F08D6" w:rsidRDefault="00883A04" w:rsidP="00CD2E6C">
      <w:pPr>
        <w:shd w:val="clear" w:color="000000" w:fill="auto"/>
        <w:tabs>
          <w:tab w:val="left" w:pos="1291"/>
        </w:tabs>
        <w:autoSpaceDE w:val="0"/>
        <w:autoSpaceDN w:val="0"/>
        <w:adjustRightInd w:val="0"/>
        <w:spacing w:before="120"/>
        <w:ind w:left="1291" w:hanging="365"/>
        <w:jc w:val="both"/>
        <w:rPr>
          <w:sz w:val="22"/>
          <w:szCs w:val="22"/>
        </w:rPr>
      </w:pPr>
      <w:r w:rsidRPr="009C0563">
        <w:rPr>
          <w:sz w:val="22"/>
          <w:szCs w:val="22"/>
        </w:rPr>
        <w:t>(b)</w:t>
      </w:r>
      <w:r>
        <w:rPr>
          <w:sz w:val="22"/>
          <w:szCs w:val="22"/>
        </w:rPr>
        <w:tab/>
      </w:r>
      <w:r w:rsidRPr="009C0563">
        <w:rPr>
          <w:sz w:val="22"/>
          <w:szCs w:val="22"/>
        </w:rPr>
        <w:t>a body controlled, directly or indirectly, by Aboriginal persons or Torres Strait Islanders, or both; or</w:t>
      </w:r>
    </w:p>
    <w:p w14:paraId="6CA18EF0" w14:textId="4285F640" w:rsidR="00883A04" w:rsidRPr="000F08D6" w:rsidRDefault="00883A04" w:rsidP="00CD2E6C">
      <w:pPr>
        <w:shd w:val="clear" w:color="000000" w:fill="auto"/>
        <w:tabs>
          <w:tab w:val="left" w:pos="1291"/>
        </w:tabs>
        <w:autoSpaceDE w:val="0"/>
        <w:autoSpaceDN w:val="0"/>
        <w:adjustRightInd w:val="0"/>
        <w:spacing w:before="120"/>
        <w:ind w:left="1291" w:hanging="365"/>
        <w:jc w:val="both"/>
        <w:rPr>
          <w:sz w:val="22"/>
          <w:szCs w:val="22"/>
        </w:rPr>
      </w:pPr>
      <w:r w:rsidRPr="009C0563">
        <w:rPr>
          <w:sz w:val="22"/>
          <w:szCs w:val="22"/>
        </w:rPr>
        <w:t>(c)</w:t>
      </w:r>
      <w:r>
        <w:rPr>
          <w:sz w:val="22"/>
          <w:szCs w:val="22"/>
        </w:rPr>
        <w:tab/>
      </w:r>
      <w:r w:rsidRPr="009C0563">
        <w:rPr>
          <w:sz w:val="22"/>
          <w:szCs w:val="22"/>
        </w:rPr>
        <w:t xml:space="preserve">a body incorporated under the </w:t>
      </w:r>
      <w:r w:rsidRPr="009C0563">
        <w:rPr>
          <w:i/>
          <w:iCs/>
          <w:sz w:val="22"/>
          <w:szCs w:val="22"/>
        </w:rPr>
        <w:t>Aboriginal Councils and Associations Act 1976</w:t>
      </w:r>
      <w:r w:rsidRPr="00783BB9">
        <w:rPr>
          <w:iCs/>
          <w:sz w:val="22"/>
          <w:szCs w:val="22"/>
        </w:rPr>
        <w:t>”</w:t>
      </w:r>
      <w:r w:rsidR="00783BB9">
        <w:rPr>
          <w:rStyle w:val="CommentReference"/>
        </w:rPr>
        <w:t>.</w:t>
      </w:r>
    </w:p>
    <w:p w14:paraId="0CF588C0"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Regions</w:t>
      </w:r>
    </w:p>
    <w:p w14:paraId="428BE605" w14:textId="77777777" w:rsidR="00883A04" w:rsidRPr="000F08D6" w:rsidRDefault="00883A04" w:rsidP="00CD2E6C">
      <w:pPr>
        <w:shd w:val="clear" w:color="000000" w:fill="auto"/>
        <w:tabs>
          <w:tab w:val="left" w:pos="869"/>
        </w:tabs>
        <w:autoSpaceDE w:val="0"/>
        <w:autoSpaceDN w:val="0"/>
        <w:adjustRightInd w:val="0"/>
        <w:spacing w:before="120"/>
        <w:ind w:left="331"/>
        <w:jc w:val="both"/>
        <w:rPr>
          <w:sz w:val="22"/>
          <w:szCs w:val="22"/>
        </w:rPr>
      </w:pPr>
      <w:r w:rsidRPr="009C0563">
        <w:rPr>
          <w:b/>
          <w:bCs/>
          <w:sz w:val="22"/>
          <w:szCs w:val="22"/>
        </w:rPr>
        <w:t>107.</w:t>
      </w:r>
      <w:r>
        <w:rPr>
          <w:bCs/>
          <w:sz w:val="22"/>
          <w:szCs w:val="22"/>
        </w:rPr>
        <w:tab/>
      </w:r>
      <w:r w:rsidRPr="009C0563">
        <w:rPr>
          <w:sz w:val="22"/>
          <w:szCs w:val="22"/>
        </w:rPr>
        <w:t>Section 91 of the Principal Act is amended:</w:t>
      </w:r>
    </w:p>
    <w:p w14:paraId="0C043778" w14:textId="77777777" w:rsidR="00883A04" w:rsidRPr="000F08D6" w:rsidRDefault="00883A04" w:rsidP="00CD2E6C">
      <w:pPr>
        <w:shd w:val="clear" w:color="000000" w:fill="auto"/>
        <w:autoSpaceDE w:val="0"/>
        <w:autoSpaceDN w:val="0"/>
        <w:adjustRightInd w:val="0"/>
        <w:spacing w:before="120"/>
        <w:ind w:left="326"/>
        <w:jc w:val="both"/>
        <w:rPr>
          <w:sz w:val="22"/>
          <w:szCs w:val="22"/>
        </w:rPr>
      </w:pPr>
      <w:r w:rsidRPr="009C0563">
        <w:rPr>
          <w:b/>
          <w:sz w:val="22"/>
          <w:szCs w:val="22"/>
        </w:rPr>
        <w:t>(a)</w:t>
      </w:r>
      <w:r>
        <w:rPr>
          <w:sz w:val="22"/>
          <w:szCs w:val="22"/>
        </w:rPr>
        <w:tab/>
      </w:r>
      <w:r w:rsidRPr="009C0563">
        <w:rPr>
          <w:sz w:val="22"/>
          <w:szCs w:val="22"/>
        </w:rPr>
        <w:t>by omitting subsection (2) and substituting the following subsection:</w:t>
      </w:r>
    </w:p>
    <w:p w14:paraId="18D0AE6B" w14:textId="77777777" w:rsidR="00883A04" w:rsidRPr="000F08D6" w:rsidRDefault="00883A04" w:rsidP="004146E4">
      <w:pPr>
        <w:shd w:val="clear" w:color="000000" w:fill="auto"/>
        <w:tabs>
          <w:tab w:val="left" w:pos="720"/>
        </w:tabs>
        <w:autoSpaceDE w:val="0"/>
        <w:autoSpaceDN w:val="0"/>
        <w:adjustRightInd w:val="0"/>
        <w:spacing w:before="120"/>
        <w:ind w:left="720" w:firstLine="270"/>
        <w:jc w:val="both"/>
        <w:rPr>
          <w:sz w:val="22"/>
          <w:szCs w:val="22"/>
        </w:rPr>
      </w:pPr>
      <w:r w:rsidRPr="009C0563">
        <w:rPr>
          <w:sz w:val="22"/>
          <w:szCs w:val="22"/>
        </w:rPr>
        <w:t>“(2)</w:t>
      </w:r>
      <w:r>
        <w:rPr>
          <w:sz w:val="22"/>
          <w:szCs w:val="22"/>
        </w:rPr>
        <w:tab/>
      </w:r>
      <w:r w:rsidRPr="009C0563">
        <w:rPr>
          <w:sz w:val="22"/>
          <w:szCs w:val="22"/>
        </w:rPr>
        <w:t>The Minister must not make a determination under subsection (1) except in accordance with a final boundary recommendation under Division 9.”;</w:t>
      </w:r>
    </w:p>
    <w:p w14:paraId="18BFFEB6" w14:textId="77777777" w:rsidR="00883A04" w:rsidRPr="000F08D6" w:rsidRDefault="00883A04" w:rsidP="00E53469">
      <w:pPr>
        <w:shd w:val="clear" w:color="000000" w:fill="auto"/>
        <w:tabs>
          <w:tab w:val="left" w:pos="7037"/>
        </w:tabs>
        <w:autoSpaceDE w:val="0"/>
        <w:autoSpaceDN w:val="0"/>
        <w:adjustRightInd w:val="0"/>
        <w:spacing w:before="120"/>
        <w:ind w:left="821" w:hanging="461"/>
        <w:jc w:val="both"/>
        <w:rPr>
          <w:sz w:val="22"/>
          <w:szCs w:val="22"/>
        </w:rPr>
      </w:pPr>
      <w:r w:rsidRPr="000F08D6">
        <w:rPr>
          <w:sz w:val="22"/>
          <w:szCs w:val="22"/>
        </w:rPr>
        <w:br w:type="page"/>
      </w:r>
      <w:r w:rsidRPr="009C0563">
        <w:rPr>
          <w:b/>
          <w:sz w:val="22"/>
          <w:szCs w:val="22"/>
        </w:rPr>
        <w:lastRenderedPageBreak/>
        <w:t>(b)</w:t>
      </w:r>
      <w:r>
        <w:rPr>
          <w:sz w:val="22"/>
          <w:szCs w:val="22"/>
        </w:rPr>
        <w:tab/>
      </w:r>
      <w:r w:rsidRPr="009C0563">
        <w:rPr>
          <w:sz w:val="22"/>
          <w:szCs w:val="22"/>
        </w:rPr>
        <w:t xml:space="preserve">by omitting from subsection (4) “The Minister shall include, in a determination changing boundaries under subsection (1)” and substituting “If the Minister causes to be published a </w:t>
      </w:r>
      <w:r w:rsidRPr="009C0563">
        <w:rPr>
          <w:i/>
          <w:iCs/>
          <w:sz w:val="22"/>
          <w:szCs w:val="22"/>
        </w:rPr>
        <w:t xml:space="preserve">Gazette </w:t>
      </w:r>
      <w:r w:rsidRPr="009C0563">
        <w:rPr>
          <w:sz w:val="22"/>
          <w:szCs w:val="22"/>
        </w:rPr>
        <w:t xml:space="preserve">notice about the making of a determination under subsection (1), the Minister must also cause to be published in the same issue of the </w:t>
      </w:r>
      <w:r w:rsidRPr="009C0563">
        <w:rPr>
          <w:i/>
          <w:iCs/>
          <w:sz w:val="22"/>
          <w:szCs w:val="22"/>
        </w:rPr>
        <w:t xml:space="preserve">Gazette </w:t>
      </w:r>
      <w:r w:rsidRPr="009C0563">
        <w:rPr>
          <w:sz w:val="22"/>
          <w:szCs w:val="22"/>
        </w:rPr>
        <w:t>a notice consisting of.</w:t>
      </w:r>
    </w:p>
    <w:p w14:paraId="189B5CAB"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Regional Council wards</w:t>
      </w:r>
    </w:p>
    <w:p w14:paraId="1B3EC9B7" w14:textId="77777777" w:rsidR="00883A04" w:rsidRPr="000F08D6" w:rsidRDefault="00883A04" w:rsidP="00CD2E6C">
      <w:pPr>
        <w:shd w:val="clear" w:color="000000" w:fill="auto"/>
        <w:tabs>
          <w:tab w:val="left" w:pos="835"/>
        </w:tabs>
        <w:autoSpaceDE w:val="0"/>
        <w:autoSpaceDN w:val="0"/>
        <w:adjustRightInd w:val="0"/>
        <w:spacing w:before="120"/>
        <w:ind w:firstLine="331"/>
        <w:jc w:val="both"/>
        <w:rPr>
          <w:sz w:val="22"/>
          <w:szCs w:val="22"/>
        </w:rPr>
      </w:pPr>
      <w:r w:rsidRPr="009C0563">
        <w:rPr>
          <w:b/>
          <w:bCs/>
          <w:sz w:val="22"/>
          <w:szCs w:val="22"/>
        </w:rPr>
        <w:t>108.</w:t>
      </w:r>
      <w:r>
        <w:rPr>
          <w:bCs/>
          <w:sz w:val="22"/>
          <w:szCs w:val="22"/>
        </w:rPr>
        <w:tab/>
      </w:r>
      <w:r w:rsidRPr="009C0563">
        <w:rPr>
          <w:sz w:val="22"/>
          <w:szCs w:val="22"/>
        </w:rPr>
        <w:t>Section 100A of the Principal Act is amended by inserting after subsection (4) the following subsections:</w:t>
      </w:r>
    </w:p>
    <w:p w14:paraId="52CD30CB"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Rules about wards not to be made except in accordance with a final boundary recommendation</w:t>
      </w:r>
    </w:p>
    <w:p w14:paraId="24D5C83F"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“(4A) The Minister must not make Regional Council election rules for the purposes of this section except in accordance with a final boundary recommendation under Division 9.</w:t>
      </w:r>
    </w:p>
    <w:p w14:paraId="386FCCF6"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Minister not required to consult before making rules about wards</w:t>
      </w:r>
    </w:p>
    <w:p w14:paraId="3416DC6C" w14:textId="77777777" w:rsidR="00883A04" w:rsidRPr="000F08D6" w:rsidRDefault="00883A04" w:rsidP="00CD2E6C">
      <w:pPr>
        <w:shd w:val="clear" w:color="000000" w:fill="auto"/>
        <w:autoSpaceDE w:val="0"/>
        <w:autoSpaceDN w:val="0"/>
        <w:adjustRightInd w:val="0"/>
        <w:spacing w:before="120"/>
        <w:ind w:firstLine="336"/>
        <w:jc w:val="both"/>
        <w:rPr>
          <w:sz w:val="22"/>
          <w:szCs w:val="22"/>
        </w:rPr>
      </w:pPr>
      <w:r w:rsidRPr="009C0563">
        <w:rPr>
          <w:sz w:val="22"/>
          <w:szCs w:val="22"/>
        </w:rPr>
        <w:t>“(4B) Despite subsection 113(1), the Minister is not required to consult the Aboriginal and Torres Strait Islander Commission and the Electoral Commissioner before making rules for the purposes of this section.”.</w:t>
      </w:r>
    </w:p>
    <w:p w14:paraId="6C12FA04"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Zones</w:t>
      </w:r>
    </w:p>
    <w:p w14:paraId="2F0E630A" w14:textId="77777777" w:rsidR="00883A04" w:rsidRPr="000F08D6" w:rsidRDefault="00883A04" w:rsidP="00CD2E6C">
      <w:pPr>
        <w:shd w:val="clear" w:color="000000" w:fill="auto"/>
        <w:tabs>
          <w:tab w:val="left" w:pos="835"/>
        </w:tabs>
        <w:autoSpaceDE w:val="0"/>
        <w:autoSpaceDN w:val="0"/>
        <w:adjustRightInd w:val="0"/>
        <w:spacing w:before="120"/>
        <w:ind w:left="331"/>
        <w:jc w:val="both"/>
        <w:rPr>
          <w:sz w:val="22"/>
          <w:szCs w:val="22"/>
        </w:rPr>
      </w:pPr>
      <w:r w:rsidRPr="009C0563">
        <w:rPr>
          <w:b/>
          <w:bCs/>
          <w:sz w:val="22"/>
          <w:szCs w:val="22"/>
        </w:rPr>
        <w:t>109.</w:t>
      </w:r>
      <w:r>
        <w:rPr>
          <w:bCs/>
          <w:sz w:val="22"/>
          <w:szCs w:val="22"/>
        </w:rPr>
        <w:tab/>
      </w:r>
      <w:r w:rsidRPr="009C0563">
        <w:rPr>
          <w:sz w:val="22"/>
          <w:szCs w:val="22"/>
        </w:rPr>
        <w:t>Section 130 of the Principal Act is amended:</w:t>
      </w:r>
    </w:p>
    <w:p w14:paraId="55FA4C93" w14:textId="77777777" w:rsidR="00883A04" w:rsidRPr="000F08D6" w:rsidRDefault="00883A04" w:rsidP="00CD2E6C">
      <w:pPr>
        <w:shd w:val="clear" w:color="000000" w:fill="auto"/>
        <w:tabs>
          <w:tab w:val="left" w:pos="725"/>
        </w:tabs>
        <w:autoSpaceDE w:val="0"/>
        <w:autoSpaceDN w:val="0"/>
        <w:adjustRightInd w:val="0"/>
        <w:spacing w:before="120"/>
        <w:ind w:left="725" w:hanging="398"/>
        <w:jc w:val="both"/>
        <w:rPr>
          <w:sz w:val="22"/>
          <w:szCs w:val="22"/>
        </w:rPr>
      </w:pPr>
      <w:r w:rsidRPr="009C0563">
        <w:rPr>
          <w:b/>
          <w:sz w:val="22"/>
          <w:szCs w:val="22"/>
        </w:rPr>
        <w:t>(a)</w:t>
      </w:r>
      <w:r>
        <w:rPr>
          <w:sz w:val="22"/>
          <w:szCs w:val="22"/>
        </w:rPr>
        <w:tab/>
      </w:r>
      <w:r w:rsidRPr="009C0563">
        <w:rPr>
          <w:sz w:val="22"/>
          <w:szCs w:val="22"/>
        </w:rPr>
        <w:t>by omitting from subsection (2) “regulations may” and substituting “Minister may, by written determination,”;</w:t>
      </w:r>
    </w:p>
    <w:p w14:paraId="7E588A5A" w14:textId="77777777" w:rsidR="00883A04" w:rsidRPr="000F08D6" w:rsidRDefault="00883A04" w:rsidP="00CD2E6C">
      <w:pPr>
        <w:shd w:val="clear" w:color="000000" w:fill="auto"/>
        <w:tabs>
          <w:tab w:val="left" w:pos="725"/>
        </w:tabs>
        <w:autoSpaceDE w:val="0"/>
        <w:autoSpaceDN w:val="0"/>
        <w:adjustRightInd w:val="0"/>
        <w:spacing w:before="120"/>
        <w:ind w:left="725" w:hanging="398"/>
        <w:jc w:val="both"/>
        <w:rPr>
          <w:sz w:val="22"/>
          <w:szCs w:val="22"/>
        </w:rPr>
      </w:pPr>
      <w:r w:rsidRPr="009C0563">
        <w:rPr>
          <w:b/>
          <w:sz w:val="22"/>
          <w:szCs w:val="22"/>
        </w:rPr>
        <w:t>(b)</w:t>
      </w:r>
      <w:r>
        <w:rPr>
          <w:sz w:val="22"/>
          <w:szCs w:val="22"/>
        </w:rPr>
        <w:tab/>
      </w:r>
      <w:r w:rsidRPr="009C0563">
        <w:rPr>
          <w:sz w:val="22"/>
          <w:szCs w:val="22"/>
        </w:rPr>
        <w:t>by omitting from subsection (3) “regulation” (wherever occurring) and substituting “determination”;</w:t>
      </w:r>
    </w:p>
    <w:p w14:paraId="25C08E91" w14:textId="77777777" w:rsidR="00883A04" w:rsidRPr="000F08D6" w:rsidRDefault="00883A04" w:rsidP="00CD2E6C">
      <w:pPr>
        <w:shd w:val="clear" w:color="000000" w:fill="auto"/>
        <w:tabs>
          <w:tab w:val="left" w:pos="725"/>
        </w:tabs>
        <w:autoSpaceDE w:val="0"/>
        <w:autoSpaceDN w:val="0"/>
        <w:adjustRightInd w:val="0"/>
        <w:spacing w:before="120"/>
        <w:ind w:left="326"/>
        <w:jc w:val="both"/>
        <w:rPr>
          <w:sz w:val="22"/>
          <w:szCs w:val="22"/>
        </w:rPr>
      </w:pPr>
      <w:r w:rsidRPr="009C0563">
        <w:rPr>
          <w:b/>
          <w:sz w:val="22"/>
          <w:szCs w:val="22"/>
        </w:rPr>
        <w:t>(c)</w:t>
      </w:r>
      <w:r>
        <w:rPr>
          <w:sz w:val="22"/>
          <w:szCs w:val="22"/>
        </w:rPr>
        <w:tab/>
      </w:r>
      <w:r w:rsidRPr="009C0563">
        <w:rPr>
          <w:sz w:val="22"/>
          <w:szCs w:val="22"/>
        </w:rPr>
        <w:t>by adding at the end the following subsections:</w:t>
      </w:r>
    </w:p>
    <w:p w14:paraId="672A0B7E" w14:textId="77777777" w:rsidR="00883A04" w:rsidRPr="000F08D6" w:rsidRDefault="00883A04" w:rsidP="00CD2E6C">
      <w:pPr>
        <w:shd w:val="clear" w:color="000000" w:fill="auto"/>
        <w:autoSpaceDE w:val="0"/>
        <w:autoSpaceDN w:val="0"/>
        <w:adjustRightInd w:val="0"/>
        <w:spacing w:before="120"/>
        <w:ind w:left="730" w:firstLine="250"/>
        <w:jc w:val="both"/>
        <w:rPr>
          <w:sz w:val="22"/>
          <w:szCs w:val="22"/>
        </w:rPr>
      </w:pPr>
      <w:r w:rsidRPr="009C0563">
        <w:rPr>
          <w:sz w:val="22"/>
          <w:szCs w:val="22"/>
        </w:rPr>
        <w:t>“(4)</w:t>
      </w:r>
      <w:r>
        <w:rPr>
          <w:sz w:val="22"/>
          <w:szCs w:val="22"/>
        </w:rPr>
        <w:tab/>
      </w:r>
      <w:r w:rsidRPr="009C0563">
        <w:rPr>
          <w:sz w:val="22"/>
          <w:szCs w:val="22"/>
        </w:rPr>
        <w:t>The Minister must not make a determination under subsection (2) except in accordance with a final boundary recommendation under Division 9.</w:t>
      </w:r>
    </w:p>
    <w:p w14:paraId="5307D12A" w14:textId="63ABB284" w:rsidR="00883A04" w:rsidRPr="000F08D6" w:rsidRDefault="00883A04" w:rsidP="00CD2E6C">
      <w:pPr>
        <w:shd w:val="clear" w:color="000000" w:fill="auto"/>
        <w:autoSpaceDE w:val="0"/>
        <w:autoSpaceDN w:val="0"/>
        <w:adjustRightInd w:val="0"/>
        <w:spacing w:before="120"/>
        <w:ind w:left="701" w:firstLine="254"/>
        <w:jc w:val="both"/>
        <w:rPr>
          <w:sz w:val="22"/>
          <w:szCs w:val="22"/>
        </w:rPr>
      </w:pPr>
      <w:r w:rsidRPr="009C0563">
        <w:rPr>
          <w:sz w:val="22"/>
          <w:szCs w:val="22"/>
        </w:rPr>
        <w:t>“(5)</w:t>
      </w:r>
      <w:r>
        <w:rPr>
          <w:sz w:val="22"/>
          <w:szCs w:val="22"/>
        </w:rPr>
        <w:tab/>
      </w:r>
      <w:r w:rsidRPr="009C0563">
        <w:rPr>
          <w:sz w:val="22"/>
          <w:szCs w:val="22"/>
        </w:rPr>
        <w:t xml:space="preserve">A determination under subsection (2) is a disallowable instrument for the purposes of section 46A of the </w:t>
      </w:r>
      <w:r w:rsidRPr="009C0563">
        <w:rPr>
          <w:i/>
          <w:iCs/>
          <w:sz w:val="22"/>
          <w:szCs w:val="22"/>
        </w:rPr>
        <w:t>Acts Interpretation Act 1901</w:t>
      </w:r>
      <w:r w:rsidRPr="00783BB9">
        <w:rPr>
          <w:iCs/>
          <w:sz w:val="22"/>
          <w:szCs w:val="22"/>
        </w:rPr>
        <w:t>.”.</w:t>
      </w:r>
    </w:p>
    <w:p w14:paraId="6DF023C7"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Repeal of Division and substitution of new Division</w:t>
      </w:r>
    </w:p>
    <w:p w14:paraId="30997C3C" w14:textId="493D903C" w:rsidR="00883A04" w:rsidRPr="000F08D6" w:rsidRDefault="00883A04" w:rsidP="00E53469">
      <w:pPr>
        <w:shd w:val="clear" w:color="000000" w:fill="auto"/>
        <w:tabs>
          <w:tab w:val="left" w:pos="720"/>
        </w:tabs>
        <w:autoSpaceDE w:val="0"/>
        <w:autoSpaceDN w:val="0"/>
        <w:adjustRightInd w:val="0"/>
        <w:spacing w:before="120"/>
        <w:ind w:firstLine="331"/>
        <w:jc w:val="both"/>
        <w:rPr>
          <w:sz w:val="22"/>
          <w:szCs w:val="22"/>
        </w:rPr>
      </w:pPr>
      <w:r w:rsidRPr="009C0563">
        <w:rPr>
          <w:b/>
          <w:bCs/>
          <w:sz w:val="22"/>
          <w:szCs w:val="22"/>
        </w:rPr>
        <w:t>110.</w:t>
      </w:r>
      <w:r>
        <w:rPr>
          <w:bCs/>
          <w:sz w:val="22"/>
          <w:szCs w:val="22"/>
        </w:rPr>
        <w:tab/>
      </w:r>
      <w:r w:rsidR="00783BB9">
        <w:rPr>
          <w:bCs/>
          <w:sz w:val="22"/>
          <w:szCs w:val="22"/>
        </w:rPr>
        <w:t xml:space="preserve"> </w:t>
      </w:r>
      <w:r w:rsidRPr="009C0563">
        <w:rPr>
          <w:sz w:val="22"/>
          <w:szCs w:val="22"/>
        </w:rPr>
        <w:t>Division 9 of Part 3 of the Principal Act is repealed and the following Division is substituted:</w:t>
      </w:r>
    </w:p>
    <w:p w14:paraId="0B3FD5DA" w14:textId="58969FE2" w:rsidR="00883A04" w:rsidRPr="000F08D6" w:rsidRDefault="00883A04" w:rsidP="00E53469">
      <w:pPr>
        <w:shd w:val="clear" w:color="000000" w:fill="auto"/>
        <w:autoSpaceDE w:val="0"/>
        <w:autoSpaceDN w:val="0"/>
        <w:adjustRightInd w:val="0"/>
        <w:spacing w:before="120"/>
        <w:jc w:val="center"/>
        <w:rPr>
          <w:sz w:val="22"/>
          <w:szCs w:val="22"/>
        </w:rPr>
      </w:pPr>
      <w:r w:rsidRPr="000F08D6">
        <w:rPr>
          <w:sz w:val="22"/>
          <w:szCs w:val="22"/>
        </w:rPr>
        <w:br w:type="page"/>
      </w:r>
      <w:r w:rsidRPr="00783BB9">
        <w:rPr>
          <w:bCs/>
          <w:iCs/>
          <w:sz w:val="22"/>
          <w:szCs w:val="22"/>
        </w:rPr>
        <w:lastRenderedPageBreak/>
        <w:t>“</w:t>
      </w:r>
      <w:r w:rsidRPr="009C0563">
        <w:rPr>
          <w:b/>
          <w:bCs/>
          <w:i/>
          <w:iCs/>
          <w:sz w:val="22"/>
          <w:szCs w:val="22"/>
        </w:rPr>
        <w:t>Division 9</w:t>
      </w:r>
      <w:r w:rsidRPr="009C0563">
        <w:rPr>
          <w:b/>
          <w:bCs/>
          <w:sz w:val="22"/>
          <w:szCs w:val="22"/>
        </w:rPr>
        <w:t>—</w:t>
      </w:r>
      <w:r w:rsidRPr="009C0563">
        <w:rPr>
          <w:b/>
          <w:bCs/>
          <w:i/>
          <w:iCs/>
          <w:sz w:val="22"/>
          <w:szCs w:val="22"/>
        </w:rPr>
        <w:t>Review Panels</w:t>
      </w:r>
    </w:p>
    <w:p w14:paraId="2AFBCDAF" w14:textId="198870F2" w:rsidR="00883A04" w:rsidRPr="000F08D6" w:rsidRDefault="00883A04" w:rsidP="00E53469">
      <w:pPr>
        <w:shd w:val="clear" w:color="000000" w:fill="auto"/>
        <w:autoSpaceDE w:val="0"/>
        <w:autoSpaceDN w:val="0"/>
        <w:adjustRightInd w:val="0"/>
        <w:spacing w:before="120"/>
        <w:jc w:val="center"/>
        <w:rPr>
          <w:sz w:val="22"/>
          <w:szCs w:val="22"/>
        </w:rPr>
      </w:pPr>
      <w:r w:rsidRPr="00783BB9">
        <w:rPr>
          <w:bCs/>
          <w:iCs/>
          <w:sz w:val="22"/>
          <w:szCs w:val="22"/>
        </w:rPr>
        <w:t>“</w:t>
      </w:r>
      <w:r w:rsidRPr="009C0563">
        <w:rPr>
          <w:b/>
          <w:bCs/>
          <w:i/>
          <w:iCs/>
          <w:sz w:val="22"/>
          <w:szCs w:val="22"/>
        </w:rPr>
        <w:t>Subdivision A</w:t>
      </w:r>
      <w:r w:rsidRPr="009C0563">
        <w:rPr>
          <w:b/>
          <w:bCs/>
          <w:sz w:val="22"/>
          <w:szCs w:val="22"/>
        </w:rPr>
        <w:t>—</w:t>
      </w:r>
      <w:r w:rsidRPr="009C0563">
        <w:rPr>
          <w:b/>
          <w:bCs/>
          <w:i/>
          <w:iCs/>
          <w:sz w:val="22"/>
          <w:szCs w:val="22"/>
        </w:rPr>
        <w:t>Review Panels to be convened after elections</w:t>
      </w:r>
    </w:p>
    <w:p w14:paraId="190E82FA"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Review Panels</w:t>
      </w:r>
    </w:p>
    <w:p w14:paraId="5CC36079" w14:textId="420B4816" w:rsidR="00883A04" w:rsidRPr="000F08D6" w:rsidRDefault="00883A04" w:rsidP="00CD2E6C">
      <w:pPr>
        <w:shd w:val="clear" w:color="000000" w:fill="auto"/>
        <w:autoSpaceDE w:val="0"/>
        <w:autoSpaceDN w:val="0"/>
        <w:adjustRightInd w:val="0"/>
        <w:spacing w:before="120"/>
        <w:ind w:firstLine="408"/>
        <w:jc w:val="both"/>
        <w:rPr>
          <w:sz w:val="22"/>
          <w:szCs w:val="22"/>
        </w:rPr>
      </w:pPr>
      <w:r w:rsidRPr="009C0563">
        <w:rPr>
          <w:sz w:val="22"/>
          <w:szCs w:val="22"/>
        </w:rPr>
        <w:t>“141.(1)</w:t>
      </w:r>
      <w:r w:rsidR="00783BB9">
        <w:rPr>
          <w:sz w:val="22"/>
          <w:szCs w:val="22"/>
        </w:rPr>
        <w:t xml:space="preserve"> </w:t>
      </w:r>
      <w:r w:rsidRPr="009C0563">
        <w:rPr>
          <w:sz w:val="22"/>
          <w:szCs w:val="22"/>
        </w:rPr>
        <w:t>The Minister must convene a Review Panel within 90 days after the last declaration of the poll in a round of zone elections (other than zone elections for the Torres Strait zone).</w:t>
      </w:r>
    </w:p>
    <w:p w14:paraId="4E58EFE0" w14:textId="23D7FC7F" w:rsidR="00883A04" w:rsidRPr="000F08D6" w:rsidRDefault="00883A04" w:rsidP="00783BB9">
      <w:pPr>
        <w:shd w:val="clear" w:color="000000" w:fill="auto"/>
        <w:autoSpaceDE w:val="0"/>
        <w:autoSpaceDN w:val="0"/>
        <w:adjustRightInd w:val="0"/>
        <w:spacing w:before="120"/>
        <w:ind w:left="-113" w:firstLine="360"/>
        <w:jc w:val="both"/>
        <w:rPr>
          <w:sz w:val="22"/>
          <w:szCs w:val="22"/>
        </w:rPr>
      </w:pPr>
      <w:r w:rsidRPr="009C0563">
        <w:rPr>
          <w:sz w:val="22"/>
          <w:szCs w:val="22"/>
        </w:rPr>
        <w:t>“(2)</w:t>
      </w:r>
      <w:r>
        <w:rPr>
          <w:sz w:val="22"/>
          <w:szCs w:val="22"/>
        </w:rPr>
        <w:tab/>
      </w:r>
      <w:r w:rsidRPr="009C0563">
        <w:rPr>
          <w:sz w:val="22"/>
          <w:szCs w:val="22"/>
        </w:rPr>
        <w:t>A Review Panel must:</w:t>
      </w:r>
    </w:p>
    <w:p w14:paraId="44F7501F" w14:textId="77777777" w:rsidR="00883A04" w:rsidRPr="000F08D6" w:rsidRDefault="00883A04" w:rsidP="00CD2E6C">
      <w:pPr>
        <w:shd w:val="clear" w:color="000000" w:fill="auto"/>
        <w:tabs>
          <w:tab w:val="left" w:pos="725"/>
        </w:tabs>
        <w:autoSpaceDE w:val="0"/>
        <w:autoSpaceDN w:val="0"/>
        <w:adjustRightInd w:val="0"/>
        <w:spacing w:before="120"/>
        <w:ind w:left="355"/>
        <w:jc w:val="both"/>
        <w:rPr>
          <w:sz w:val="22"/>
          <w:szCs w:val="22"/>
        </w:rPr>
      </w:pPr>
      <w:r w:rsidRPr="009C0563">
        <w:rPr>
          <w:sz w:val="22"/>
          <w:szCs w:val="22"/>
        </w:rPr>
        <w:t>(a)</w:t>
      </w:r>
      <w:r>
        <w:rPr>
          <w:sz w:val="22"/>
          <w:szCs w:val="22"/>
        </w:rPr>
        <w:tab/>
      </w:r>
      <w:r w:rsidRPr="009C0563">
        <w:rPr>
          <w:sz w:val="22"/>
          <w:szCs w:val="22"/>
        </w:rPr>
        <w:t>review the following matters:</w:t>
      </w:r>
    </w:p>
    <w:p w14:paraId="5EC996BE" w14:textId="77777777" w:rsidR="00883A04" w:rsidRPr="000F08D6" w:rsidRDefault="00883A04" w:rsidP="00CD2E6C">
      <w:pPr>
        <w:shd w:val="clear" w:color="000000" w:fill="auto"/>
        <w:autoSpaceDE w:val="0"/>
        <w:autoSpaceDN w:val="0"/>
        <w:adjustRightInd w:val="0"/>
        <w:spacing w:before="120"/>
        <w:ind w:left="1315" w:hanging="331"/>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whether a determination under subsection 91(1) relating to boundaries of regions should be made, revoked or varied and, if so, the precise terms of such a determination, revocation or variation;</w:t>
      </w:r>
    </w:p>
    <w:p w14:paraId="76A8DCEC" w14:textId="77777777" w:rsidR="00883A04" w:rsidRPr="000F08D6" w:rsidRDefault="00883A04" w:rsidP="00CD2E6C">
      <w:pPr>
        <w:shd w:val="clear" w:color="000000" w:fill="auto"/>
        <w:autoSpaceDE w:val="0"/>
        <w:autoSpaceDN w:val="0"/>
        <w:adjustRightInd w:val="0"/>
        <w:spacing w:before="120"/>
        <w:ind w:left="1320" w:hanging="408"/>
        <w:jc w:val="both"/>
        <w:rPr>
          <w:sz w:val="22"/>
          <w:szCs w:val="22"/>
        </w:rPr>
      </w:pPr>
      <w:r w:rsidRPr="009C0563">
        <w:rPr>
          <w:sz w:val="22"/>
          <w:szCs w:val="22"/>
        </w:rPr>
        <w:t>(ii)</w:t>
      </w:r>
      <w:r>
        <w:rPr>
          <w:sz w:val="22"/>
          <w:szCs w:val="22"/>
        </w:rPr>
        <w:tab/>
      </w:r>
      <w:r w:rsidRPr="009C0563">
        <w:rPr>
          <w:sz w:val="22"/>
          <w:szCs w:val="22"/>
        </w:rPr>
        <w:t>whether a determination under subsection 130(2) relating to zones should be made, revoked or varied and, if so, the precise terms of such a determination, revocation or variation;</w:t>
      </w:r>
    </w:p>
    <w:p w14:paraId="47304B23" w14:textId="77777777" w:rsidR="00883A04" w:rsidRPr="000F08D6" w:rsidRDefault="00883A04" w:rsidP="00CD2E6C">
      <w:pPr>
        <w:shd w:val="clear" w:color="000000" w:fill="auto"/>
        <w:autoSpaceDE w:val="0"/>
        <w:autoSpaceDN w:val="0"/>
        <w:adjustRightInd w:val="0"/>
        <w:spacing w:before="120"/>
        <w:ind w:left="1320" w:hanging="475"/>
        <w:jc w:val="both"/>
        <w:rPr>
          <w:sz w:val="22"/>
          <w:szCs w:val="22"/>
        </w:rPr>
      </w:pPr>
      <w:r w:rsidRPr="009C0563">
        <w:rPr>
          <w:sz w:val="22"/>
          <w:szCs w:val="22"/>
        </w:rPr>
        <w:t>(iii)</w:t>
      </w:r>
      <w:r>
        <w:rPr>
          <w:sz w:val="22"/>
          <w:szCs w:val="22"/>
        </w:rPr>
        <w:tab/>
      </w:r>
      <w:r w:rsidRPr="009C0563">
        <w:rPr>
          <w:sz w:val="22"/>
          <w:szCs w:val="22"/>
        </w:rPr>
        <w:t>whether Regional Council election rules under section 100A relating to wards should be made, revoked or varied and, if so, the precise terms of the rules, revocation or variation; and</w:t>
      </w:r>
    </w:p>
    <w:p w14:paraId="22BF4BDE" w14:textId="77777777" w:rsidR="00883A04" w:rsidRPr="000F08D6" w:rsidRDefault="00883A04" w:rsidP="00CD2E6C">
      <w:pPr>
        <w:shd w:val="clear" w:color="000000" w:fill="auto"/>
        <w:tabs>
          <w:tab w:val="left" w:pos="725"/>
        </w:tabs>
        <w:autoSpaceDE w:val="0"/>
        <w:autoSpaceDN w:val="0"/>
        <w:adjustRightInd w:val="0"/>
        <w:spacing w:before="120"/>
        <w:ind w:left="754" w:hanging="398"/>
        <w:jc w:val="both"/>
        <w:rPr>
          <w:sz w:val="22"/>
          <w:szCs w:val="22"/>
        </w:rPr>
      </w:pPr>
      <w:r w:rsidRPr="009C0563">
        <w:rPr>
          <w:sz w:val="22"/>
          <w:szCs w:val="22"/>
        </w:rPr>
        <w:t>(b)</w:t>
      </w:r>
      <w:r>
        <w:rPr>
          <w:sz w:val="22"/>
          <w:szCs w:val="22"/>
        </w:rPr>
        <w:tab/>
      </w:r>
      <w:r w:rsidRPr="009C0563">
        <w:rPr>
          <w:sz w:val="22"/>
          <w:szCs w:val="22"/>
        </w:rPr>
        <w:t>make draft recommendations about those matters in accordance with the provisions of this Division.</w:t>
      </w:r>
    </w:p>
    <w:p w14:paraId="1FCE486F" w14:textId="1E0D0EDC" w:rsidR="00883A04" w:rsidRPr="000F08D6" w:rsidRDefault="00883A04" w:rsidP="00783BB9">
      <w:pPr>
        <w:shd w:val="clear" w:color="000000" w:fill="auto"/>
        <w:autoSpaceDE w:val="0"/>
        <w:autoSpaceDN w:val="0"/>
        <w:adjustRightInd w:val="0"/>
        <w:spacing w:before="120"/>
        <w:ind w:left="-113" w:firstLine="360"/>
        <w:jc w:val="both"/>
        <w:rPr>
          <w:sz w:val="22"/>
          <w:szCs w:val="22"/>
        </w:rPr>
      </w:pPr>
      <w:r w:rsidRPr="009C0563">
        <w:rPr>
          <w:sz w:val="22"/>
          <w:szCs w:val="22"/>
        </w:rPr>
        <w:t>“(3)</w:t>
      </w:r>
      <w:r>
        <w:rPr>
          <w:sz w:val="22"/>
          <w:szCs w:val="22"/>
        </w:rPr>
        <w:tab/>
      </w:r>
      <w:r w:rsidRPr="009C0563">
        <w:rPr>
          <w:sz w:val="22"/>
          <w:szCs w:val="22"/>
        </w:rPr>
        <w:t>A Review Panel must also:</w:t>
      </w:r>
    </w:p>
    <w:p w14:paraId="47BD9A6C" w14:textId="77777777" w:rsidR="00883A04" w:rsidRPr="000F08D6" w:rsidRDefault="00883A04" w:rsidP="00CD2E6C">
      <w:pPr>
        <w:shd w:val="clear" w:color="000000" w:fill="auto"/>
        <w:tabs>
          <w:tab w:val="left" w:pos="725"/>
        </w:tabs>
        <w:autoSpaceDE w:val="0"/>
        <w:autoSpaceDN w:val="0"/>
        <w:adjustRightInd w:val="0"/>
        <w:spacing w:before="120"/>
        <w:ind w:left="355"/>
        <w:jc w:val="both"/>
        <w:rPr>
          <w:sz w:val="22"/>
          <w:szCs w:val="22"/>
        </w:rPr>
      </w:pPr>
      <w:r w:rsidRPr="009C0563">
        <w:rPr>
          <w:sz w:val="22"/>
          <w:szCs w:val="22"/>
        </w:rPr>
        <w:t>(a)</w:t>
      </w:r>
      <w:r>
        <w:rPr>
          <w:sz w:val="22"/>
          <w:szCs w:val="22"/>
        </w:rPr>
        <w:tab/>
      </w:r>
      <w:r w:rsidRPr="009C0563">
        <w:rPr>
          <w:sz w:val="22"/>
          <w:szCs w:val="22"/>
        </w:rPr>
        <w:t>review such other matters relating to the following:</w:t>
      </w:r>
    </w:p>
    <w:p w14:paraId="4FDA01BE" w14:textId="77777777" w:rsidR="00883A04" w:rsidRPr="000F08D6" w:rsidRDefault="00883A04" w:rsidP="00CD2E6C">
      <w:pPr>
        <w:shd w:val="clear" w:color="000000" w:fill="auto"/>
        <w:autoSpaceDE w:val="0"/>
        <w:autoSpaceDN w:val="0"/>
        <w:adjustRightInd w:val="0"/>
        <w:spacing w:before="120"/>
        <w:ind w:left="979"/>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the Regional Council electoral system;</w:t>
      </w:r>
    </w:p>
    <w:p w14:paraId="7981AE10" w14:textId="77777777" w:rsidR="00883A04" w:rsidRPr="000F08D6" w:rsidRDefault="00883A04" w:rsidP="00CD2E6C">
      <w:pPr>
        <w:shd w:val="clear" w:color="000000" w:fill="auto"/>
        <w:autoSpaceDE w:val="0"/>
        <w:autoSpaceDN w:val="0"/>
        <w:adjustRightInd w:val="0"/>
        <w:spacing w:before="120"/>
        <w:ind w:left="917"/>
        <w:jc w:val="both"/>
        <w:rPr>
          <w:sz w:val="22"/>
          <w:szCs w:val="22"/>
        </w:rPr>
      </w:pPr>
      <w:r w:rsidRPr="009C0563">
        <w:rPr>
          <w:sz w:val="22"/>
          <w:szCs w:val="22"/>
        </w:rPr>
        <w:t>(ii)</w:t>
      </w:r>
      <w:r>
        <w:rPr>
          <w:sz w:val="22"/>
          <w:szCs w:val="22"/>
        </w:rPr>
        <w:tab/>
      </w:r>
      <w:r w:rsidRPr="009C0563">
        <w:rPr>
          <w:sz w:val="22"/>
          <w:szCs w:val="22"/>
        </w:rPr>
        <w:t>the zone electoral system;</w:t>
      </w:r>
    </w:p>
    <w:p w14:paraId="7EFF860F" w14:textId="77777777" w:rsidR="00883A04" w:rsidRPr="000F08D6" w:rsidRDefault="00883A04" w:rsidP="00CD2E6C">
      <w:pPr>
        <w:shd w:val="clear" w:color="000000" w:fill="auto"/>
        <w:autoSpaceDE w:val="0"/>
        <w:autoSpaceDN w:val="0"/>
        <w:adjustRightInd w:val="0"/>
        <w:spacing w:before="120"/>
        <w:ind w:left="763"/>
        <w:jc w:val="both"/>
        <w:rPr>
          <w:sz w:val="22"/>
          <w:szCs w:val="22"/>
        </w:rPr>
      </w:pPr>
      <w:r w:rsidRPr="009C0563">
        <w:rPr>
          <w:sz w:val="22"/>
          <w:szCs w:val="22"/>
        </w:rPr>
        <w:t>as it determines in writing; and</w:t>
      </w:r>
    </w:p>
    <w:p w14:paraId="2BC6DD2B" w14:textId="77777777" w:rsidR="00883A04" w:rsidRPr="000F08D6" w:rsidRDefault="00883A04" w:rsidP="00CD2E6C">
      <w:pPr>
        <w:shd w:val="clear" w:color="000000" w:fill="auto"/>
        <w:tabs>
          <w:tab w:val="left" w:pos="725"/>
        </w:tabs>
        <w:autoSpaceDE w:val="0"/>
        <w:autoSpaceDN w:val="0"/>
        <w:adjustRightInd w:val="0"/>
        <w:spacing w:before="120"/>
        <w:ind w:left="355"/>
        <w:jc w:val="both"/>
        <w:rPr>
          <w:sz w:val="22"/>
          <w:szCs w:val="22"/>
        </w:rPr>
      </w:pPr>
      <w:r w:rsidRPr="009C0563">
        <w:rPr>
          <w:sz w:val="22"/>
          <w:szCs w:val="22"/>
        </w:rPr>
        <w:t>(b)</w:t>
      </w:r>
      <w:r>
        <w:rPr>
          <w:sz w:val="22"/>
          <w:szCs w:val="22"/>
        </w:rPr>
        <w:tab/>
      </w:r>
      <w:r w:rsidRPr="009C0563">
        <w:rPr>
          <w:sz w:val="22"/>
          <w:szCs w:val="22"/>
        </w:rPr>
        <w:t>report to the Minister accordingly.</w:t>
      </w:r>
    </w:p>
    <w:p w14:paraId="071F8DDF" w14:textId="77777777" w:rsidR="00883A04" w:rsidRPr="000F08D6" w:rsidRDefault="00883A04" w:rsidP="00CD2E6C">
      <w:pPr>
        <w:shd w:val="clear" w:color="000000" w:fill="auto"/>
        <w:autoSpaceDE w:val="0"/>
        <w:autoSpaceDN w:val="0"/>
        <w:adjustRightInd w:val="0"/>
        <w:spacing w:before="120"/>
        <w:ind w:firstLine="336"/>
        <w:jc w:val="both"/>
        <w:rPr>
          <w:sz w:val="22"/>
          <w:szCs w:val="22"/>
        </w:rPr>
      </w:pPr>
      <w:r w:rsidRPr="009C0563">
        <w:rPr>
          <w:sz w:val="22"/>
          <w:szCs w:val="22"/>
        </w:rPr>
        <w:t>“(4)</w:t>
      </w:r>
      <w:r>
        <w:rPr>
          <w:sz w:val="22"/>
          <w:szCs w:val="22"/>
        </w:rPr>
        <w:tab/>
      </w:r>
      <w:r w:rsidRPr="009C0563">
        <w:rPr>
          <w:sz w:val="22"/>
          <w:szCs w:val="22"/>
        </w:rPr>
        <w:t>A report to the Minister under subsection (3) may include suggestions for amendments of this Act, the Regional Council election rules or the zone election rules to solve problems identified in the report.</w:t>
      </w:r>
    </w:p>
    <w:p w14:paraId="60924FEB" w14:textId="77777777" w:rsidR="00883A04" w:rsidRPr="000F08D6" w:rsidRDefault="00883A04" w:rsidP="00CD2E6C">
      <w:pPr>
        <w:shd w:val="clear" w:color="000000" w:fill="auto"/>
        <w:autoSpaceDE w:val="0"/>
        <w:autoSpaceDN w:val="0"/>
        <w:adjustRightInd w:val="0"/>
        <w:spacing w:before="120"/>
        <w:ind w:firstLine="336"/>
        <w:jc w:val="both"/>
        <w:rPr>
          <w:sz w:val="22"/>
          <w:szCs w:val="22"/>
        </w:rPr>
      </w:pPr>
      <w:r w:rsidRPr="009C0563">
        <w:rPr>
          <w:sz w:val="22"/>
          <w:szCs w:val="22"/>
        </w:rPr>
        <w:t>“(5)</w:t>
      </w:r>
      <w:r>
        <w:rPr>
          <w:sz w:val="22"/>
          <w:szCs w:val="22"/>
        </w:rPr>
        <w:tab/>
      </w:r>
      <w:r w:rsidRPr="009C0563">
        <w:rPr>
          <w:sz w:val="22"/>
          <w:szCs w:val="22"/>
        </w:rPr>
        <w:t>For the purposes of a review under subsection (3), a Review Panel must give the following bodies an opportunity to express their views about the matters under review:</w:t>
      </w:r>
    </w:p>
    <w:p w14:paraId="6810D524" w14:textId="77777777" w:rsidR="00883A04" w:rsidRPr="000F08D6" w:rsidRDefault="00883A04" w:rsidP="00CD2E6C">
      <w:pPr>
        <w:shd w:val="clear" w:color="000000" w:fill="auto"/>
        <w:tabs>
          <w:tab w:val="left" w:pos="725"/>
        </w:tabs>
        <w:autoSpaceDE w:val="0"/>
        <w:autoSpaceDN w:val="0"/>
        <w:adjustRightInd w:val="0"/>
        <w:spacing w:before="120"/>
        <w:ind w:left="355"/>
        <w:jc w:val="both"/>
        <w:rPr>
          <w:sz w:val="22"/>
          <w:szCs w:val="22"/>
        </w:rPr>
      </w:pPr>
      <w:r w:rsidRPr="009C0563">
        <w:rPr>
          <w:sz w:val="22"/>
          <w:szCs w:val="22"/>
        </w:rPr>
        <w:t>(a)</w:t>
      </w:r>
      <w:r>
        <w:rPr>
          <w:sz w:val="22"/>
          <w:szCs w:val="22"/>
        </w:rPr>
        <w:tab/>
      </w:r>
      <w:r w:rsidRPr="009C0563">
        <w:rPr>
          <w:sz w:val="22"/>
          <w:szCs w:val="22"/>
        </w:rPr>
        <w:t>Regional Councils;</w:t>
      </w:r>
    </w:p>
    <w:p w14:paraId="68CDC00F" w14:textId="77777777" w:rsidR="00883A04" w:rsidRPr="000F08D6" w:rsidRDefault="00883A04" w:rsidP="00CD2E6C">
      <w:pPr>
        <w:shd w:val="clear" w:color="000000" w:fill="auto"/>
        <w:tabs>
          <w:tab w:val="left" w:pos="725"/>
        </w:tabs>
        <w:autoSpaceDE w:val="0"/>
        <w:autoSpaceDN w:val="0"/>
        <w:adjustRightInd w:val="0"/>
        <w:spacing w:before="120"/>
        <w:ind w:left="355"/>
        <w:jc w:val="both"/>
        <w:rPr>
          <w:sz w:val="22"/>
          <w:szCs w:val="22"/>
        </w:rPr>
      </w:pPr>
      <w:r w:rsidRPr="009C0563">
        <w:rPr>
          <w:sz w:val="22"/>
          <w:szCs w:val="22"/>
        </w:rPr>
        <w:t>(b)</w:t>
      </w:r>
      <w:r>
        <w:rPr>
          <w:sz w:val="22"/>
          <w:szCs w:val="22"/>
        </w:rPr>
        <w:tab/>
      </w:r>
      <w:proofErr w:type="spellStart"/>
      <w:r w:rsidRPr="009C0563">
        <w:rPr>
          <w:sz w:val="22"/>
          <w:szCs w:val="22"/>
        </w:rPr>
        <w:t>recognised</w:t>
      </w:r>
      <w:proofErr w:type="spellEnd"/>
      <w:r w:rsidRPr="009C0563">
        <w:rPr>
          <w:sz w:val="22"/>
          <w:szCs w:val="22"/>
        </w:rPr>
        <w:t xml:space="preserve"> Aboriginal or Torres Strait Islander </w:t>
      </w:r>
      <w:proofErr w:type="spellStart"/>
      <w:r w:rsidRPr="009C0563">
        <w:rPr>
          <w:sz w:val="22"/>
          <w:szCs w:val="22"/>
        </w:rPr>
        <w:t>organisations</w:t>
      </w:r>
      <w:proofErr w:type="spellEnd"/>
      <w:r w:rsidRPr="009C0563">
        <w:rPr>
          <w:sz w:val="22"/>
          <w:szCs w:val="22"/>
        </w:rPr>
        <w:t>.</w:t>
      </w:r>
    </w:p>
    <w:p w14:paraId="384DF490" w14:textId="359A8208" w:rsidR="00883A04" w:rsidRPr="000F08D6" w:rsidRDefault="00883A04" w:rsidP="00E53469">
      <w:pPr>
        <w:shd w:val="clear" w:color="000000" w:fill="auto"/>
        <w:autoSpaceDE w:val="0"/>
        <w:autoSpaceDN w:val="0"/>
        <w:adjustRightInd w:val="0"/>
        <w:spacing w:before="120"/>
        <w:jc w:val="center"/>
        <w:rPr>
          <w:sz w:val="22"/>
          <w:szCs w:val="22"/>
        </w:rPr>
      </w:pPr>
      <w:r w:rsidRPr="00783BB9">
        <w:rPr>
          <w:bCs/>
          <w:iCs/>
          <w:sz w:val="22"/>
          <w:szCs w:val="22"/>
        </w:rPr>
        <w:t>“</w:t>
      </w:r>
      <w:r w:rsidRPr="009C0563">
        <w:rPr>
          <w:b/>
          <w:bCs/>
          <w:i/>
          <w:iCs/>
          <w:sz w:val="22"/>
          <w:szCs w:val="22"/>
        </w:rPr>
        <w:t>Subdivision R</w:t>
      </w:r>
      <w:r w:rsidRPr="009C0563">
        <w:rPr>
          <w:b/>
          <w:bCs/>
          <w:sz w:val="22"/>
          <w:szCs w:val="22"/>
        </w:rPr>
        <w:t>—</w:t>
      </w:r>
      <w:r w:rsidRPr="009C0563">
        <w:rPr>
          <w:b/>
          <w:bCs/>
          <w:i/>
          <w:iCs/>
          <w:sz w:val="22"/>
          <w:szCs w:val="22"/>
        </w:rPr>
        <w:t>Review Panels</w:t>
      </w:r>
      <w:r w:rsidRPr="009C0563">
        <w:rPr>
          <w:b/>
          <w:bCs/>
          <w:sz w:val="22"/>
          <w:szCs w:val="22"/>
        </w:rPr>
        <w:t>—</w:t>
      </w:r>
      <w:r w:rsidRPr="009C0563">
        <w:rPr>
          <w:b/>
          <w:bCs/>
          <w:i/>
          <w:iCs/>
          <w:sz w:val="22"/>
          <w:szCs w:val="22"/>
        </w:rPr>
        <w:t>constitution and procedure</w:t>
      </w:r>
    </w:p>
    <w:p w14:paraId="21AC0E7B"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Constitution of Review Panel</w:t>
      </w:r>
    </w:p>
    <w:p w14:paraId="60B45A2D" w14:textId="77777777" w:rsidR="00883A04" w:rsidRPr="000F08D6" w:rsidRDefault="00883A04" w:rsidP="00CD2E6C">
      <w:pPr>
        <w:shd w:val="clear" w:color="000000" w:fill="auto"/>
        <w:tabs>
          <w:tab w:val="left" w:pos="744"/>
        </w:tabs>
        <w:autoSpaceDE w:val="0"/>
        <w:autoSpaceDN w:val="0"/>
        <w:adjustRightInd w:val="0"/>
        <w:spacing w:before="120"/>
        <w:ind w:left="346"/>
        <w:jc w:val="both"/>
        <w:rPr>
          <w:sz w:val="22"/>
          <w:szCs w:val="22"/>
        </w:rPr>
      </w:pPr>
      <w:r w:rsidRPr="009C0563">
        <w:rPr>
          <w:sz w:val="22"/>
          <w:szCs w:val="22"/>
        </w:rPr>
        <w:t>“141A.(1) A Review Panel consists of the following members:</w:t>
      </w:r>
    </w:p>
    <w:p w14:paraId="01F453DB" w14:textId="77777777" w:rsidR="00883A04" w:rsidRPr="000F08D6" w:rsidRDefault="00883A04" w:rsidP="00CD2E6C">
      <w:pPr>
        <w:shd w:val="clear" w:color="000000" w:fill="auto"/>
        <w:tabs>
          <w:tab w:val="left" w:pos="744"/>
        </w:tabs>
        <w:autoSpaceDE w:val="0"/>
        <w:autoSpaceDN w:val="0"/>
        <w:adjustRightInd w:val="0"/>
        <w:spacing w:before="120"/>
        <w:ind w:left="346"/>
        <w:jc w:val="both"/>
        <w:rPr>
          <w:sz w:val="22"/>
          <w:szCs w:val="22"/>
        </w:rPr>
      </w:pPr>
      <w:r w:rsidRPr="000F08D6">
        <w:rPr>
          <w:sz w:val="22"/>
          <w:szCs w:val="22"/>
        </w:rPr>
        <w:br w:type="page"/>
      </w:r>
      <w:r w:rsidRPr="009C0563">
        <w:rPr>
          <w:sz w:val="22"/>
          <w:szCs w:val="22"/>
        </w:rPr>
        <w:lastRenderedPageBreak/>
        <w:t>(a)</w:t>
      </w:r>
      <w:r>
        <w:rPr>
          <w:sz w:val="22"/>
          <w:szCs w:val="22"/>
        </w:rPr>
        <w:tab/>
      </w:r>
      <w:r w:rsidRPr="009C0563">
        <w:rPr>
          <w:sz w:val="22"/>
          <w:szCs w:val="22"/>
        </w:rPr>
        <w:t>the Commission Chairperson;</w:t>
      </w:r>
    </w:p>
    <w:p w14:paraId="1541B46E" w14:textId="77777777" w:rsidR="00883A04" w:rsidRPr="000F08D6" w:rsidRDefault="00883A04" w:rsidP="00CD2E6C">
      <w:pPr>
        <w:shd w:val="clear" w:color="000000" w:fill="auto"/>
        <w:tabs>
          <w:tab w:val="left" w:pos="744"/>
        </w:tabs>
        <w:autoSpaceDE w:val="0"/>
        <w:autoSpaceDN w:val="0"/>
        <w:adjustRightInd w:val="0"/>
        <w:spacing w:before="120"/>
        <w:ind w:left="744" w:hanging="398"/>
        <w:jc w:val="both"/>
        <w:rPr>
          <w:sz w:val="22"/>
          <w:szCs w:val="22"/>
        </w:rPr>
      </w:pPr>
      <w:r w:rsidRPr="009C0563">
        <w:rPr>
          <w:sz w:val="22"/>
          <w:szCs w:val="22"/>
        </w:rPr>
        <w:t>(b)</w:t>
      </w:r>
      <w:r>
        <w:rPr>
          <w:sz w:val="22"/>
          <w:szCs w:val="22"/>
        </w:rPr>
        <w:tab/>
      </w:r>
      <w:r w:rsidRPr="009C0563">
        <w:rPr>
          <w:sz w:val="22"/>
          <w:szCs w:val="22"/>
        </w:rPr>
        <w:t>the Electoral Commissioner or a person nominated by the Electoral Commissioner to represent the Australian Electoral Commission;</w:t>
      </w:r>
    </w:p>
    <w:p w14:paraId="14B39876" w14:textId="77777777" w:rsidR="00883A04" w:rsidRPr="000F08D6" w:rsidRDefault="00883A04" w:rsidP="00CD2E6C">
      <w:pPr>
        <w:shd w:val="clear" w:color="000000" w:fill="auto"/>
        <w:tabs>
          <w:tab w:val="left" w:pos="744"/>
        </w:tabs>
        <w:autoSpaceDE w:val="0"/>
        <w:autoSpaceDN w:val="0"/>
        <w:adjustRightInd w:val="0"/>
        <w:spacing w:before="120"/>
        <w:ind w:left="744" w:hanging="398"/>
        <w:jc w:val="both"/>
        <w:rPr>
          <w:sz w:val="22"/>
          <w:szCs w:val="22"/>
        </w:rPr>
      </w:pPr>
      <w:r w:rsidRPr="009C0563">
        <w:rPr>
          <w:sz w:val="22"/>
          <w:szCs w:val="22"/>
        </w:rPr>
        <w:t>(c)</w:t>
      </w:r>
      <w:r>
        <w:rPr>
          <w:sz w:val="22"/>
          <w:szCs w:val="22"/>
        </w:rPr>
        <w:tab/>
      </w:r>
      <w:r w:rsidRPr="009C0563">
        <w:rPr>
          <w:sz w:val="22"/>
          <w:szCs w:val="22"/>
        </w:rPr>
        <w:t xml:space="preserve">2 persons appointed by the Minister, being persons each of whom is an Aboriginal person or a Torres Strait Islander and neither of whom is a Commissioner or a Regional </w:t>
      </w:r>
      <w:proofErr w:type="spellStart"/>
      <w:r w:rsidRPr="009C0563">
        <w:rPr>
          <w:sz w:val="22"/>
          <w:szCs w:val="22"/>
        </w:rPr>
        <w:t>Councillor</w:t>
      </w:r>
      <w:proofErr w:type="spellEnd"/>
      <w:r w:rsidRPr="009C0563">
        <w:rPr>
          <w:sz w:val="22"/>
          <w:szCs w:val="22"/>
        </w:rPr>
        <w:t>;</w:t>
      </w:r>
    </w:p>
    <w:p w14:paraId="48ECAFB3" w14:textId="77777777" w:rsidR="00883A04" w:rsidRPr="000F08D6" w:rsidRDefault="00883A04" w:rsidP="00CD2E6C">
      <w:pPr>
        <w:shd w:val="clear" w:color="000000" w:fill="auto"/>
        <w:tabs>
          <w:tab w:val="left" w:pos="744"/>
        </w:tabs>
        <w:autoSpaceDE w:val="0"/>
        <w:autoSpaceDN w:val="0"/>
        <w:adjustRightInd w:val="0"/>
        <w:spacing w:before="120"/>
        <w:ind w:left="744" w:hanging="398"/>
        <w:jc w:val="both"/>
        <w:rPr>
          <w:sz w:val="22"/>
          <w:szCs w:val="22"/>
        </w:rPr>
      </w:pPr>
      <w:r w:rsidRPr="009C0563">
        <w:rPr>
          <w:sz w:val="22"/>
          <w:szCs w:val="22"/>
        </w:rPr>
        <w:t>(d)</w:t>
      </w:r>
      <w:r>
        <w:rPr>
          <w:sz w:val="22"/>
          <w:szCs w:val="22"/>
        </w:rPr>
        <w:tab/>
      </w:r>
      <w:r w:rsidRPr="009C0563">
        <w:rPr>
          <w:sz w:val="22"/>
          <w:szCs w:val="22"/>
        </w:rPr>
        <w:t xml:space="preserve">the General Manager of the Australian Surveying and Land Information Group or a person nominated by him or her to represent that </w:t>
      </w:r>
      <w:proofErr w:type="spellStart"/>
      <w:r w:rsidRPr="009C0563">
        <w:rPr>
          <w:sz w:val="22"/>
          <w:szCs w:val="22"/>
        </w:rPr>
        <w:t>organisation</w:t>
      </w:r>
      <w:proofErr w:type="spellEnd"/>
      <w:r w:rsidRPr="009C0563">
        <w:rPr>
          <w:sz w:val="22"/>
          <w:szCs w:val="22"/>
        </w:rPr>
        <w:t>.</w:t>
      </w:r>
    </w:p>
    <w:p w14:paraId="3B1D2EC9"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“(2)</w:t>
      </w:r>
      <w:r>
        <w:rPr>
          <w:sz w:val="22"/>
          <w:szCs w:val="22"/>
        </w:rPr>
        <w:tab/>
      </w:r>
      <w:r w:rsidRPr="009C0563">
        <w:rPr>
          <w:sz w:val="22"/>
          <w:szCs w:val="22"/>
        </w:rPr>
        <w:t>The performance of the functions or the exercise of the powers of a Review Panel is not affected only because:</w:t>
      </w:r>
    </w:p>
    <w:p w14:paraId="699896CE" w14:textId="77777777" w:rsidR="00883A04" w:rsidRPr="000F08D6" w:rsidRDefault="00883A04" w:rsidP="00CD2E6C">
      <w:pPr>
        <w:shd w:val="clear" w:color="000000" w:fill="auto"/>
        <w:tabs>
          <w:tab w:val="left" w:pos="739"/>
        </w:tabs>
        <w:autoSpaceDE w:val="0"/>
        <w:autoSpaceDN w:val="0"/>
        <w:adjustRightInd w:val="0"/>
        <w:spacing w:before="120"/>
        <w:ind w:left="739" w:hanging="398"/>
        <w:jc w:val="both"/>
        <w:rPr>
          <w:sz w:val="22"/>
          <w:szCs w:val="22"/>
        </w:rPr>
      </w:pPr>
      <w:r w:rsidRPr="009C0563">
        <w:rPr>
          <w:sz w:val="22"/>
          <w:szCs w:val="22"/>
        </w:rPr>
        <w:t>(a)</w:t>
      </w:r>
      <w:r>
        <w:rPr>
          <w:sz w:val="22"/>
          <w:szCs w:val="22"/>
        </w:rPr>
        <w:tab/>
      </w:r>
      <w:r w:rsidRPr="009C0563">
        <w:rPr>
          <w:sz w:val="22"/>
          <w:szCs w:val="22"/>
        </w:rPr>
        <w:t>there are fewer than 5 members because of the death, resignation or termination of appointment of one or more members; or</w:t>
      </w:r>
    </w:p>
    <w:p w14:paraId="1DDE491C" w14:textId="77777777" w:rsidR="00883A04" w:rsidRPr="000F08D6" w:rsidRDefault="00883A04" w:rsidP="00CD2E6C">
      <w:pPr>
        <w:shd w:val="clear" w:color="000000" w:fill="auto"/>
        <w:tabs>
          <w:tab w:val="left" w:pos="739"/>
        </w:tabs>
        <w:autoSpaceDE w:val="0"/>
        <w:autoSpaceDN w:val="0"/>
        <w:adjustRightInd w:val="0"/>
        <w:spacing w:before="120"/>
        <w:ind w:left="341"/>
        <w:jc w:val="both"/>
        <w:rPr>
          <w:sz w:val="22"/>
          <w:szCs w:val="22"/>
        </w:rPr>
      </w:pPr>
      <w:r w:rsidRPr="009C0563">
        <w:rPr>
          <w:sz w:val="22"/>
          <w:szCs w:val="22"/>
        </w:rPr>
        <w:t>(b)</w:t>
      </w:r>
      <w:r>
        <w:rPr>
          <w:sz w:val="22"/>
          <w:szCs w:val="22"/>
        </w:rPr>
        <w:tab/>
      </w:r>
      <w:r w:rsidRPr="009C0563">
        <w:rPr>
          <w:sz w:val="22"/>
          <w:szCs w:val="22"/>
        </w:rPr>
        <w:t>of the incapacity or absence from Australia of one or more members.</w:t>
      </w:r>
    </w:p>
    <w:p w14:paraId="73A77CB4"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Commission Chairperson to chair Review Panel</w:t>
      </w:r>
    </w:p>
    <w:p w14:paraId="7B67F4CE"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“141B. The Commission Chairperson is the Chairperson of a Review Panel.</w:t>
      </w:r>
    </w:p>
    <w:p w14:paraId="5E2786EF"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Review Panel must invite submissions</w:t>
      </w:r>
    </w:p>
    <w:p w14:paraId="2D7061A8"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“141C.(1) As soon as practicable, but in any event not later than 30 days, after it is convened, a Review Panel must invite written submissions by notice in:</w:t>
      </w:r>
    </w:p>
    <w:p w14:paraId="4B5F33E9" w14:textId="639B7C68" w:rsidR="00883A04" w:rsidRPr="000F08D6" w:rsidRDefault="00883A04" w:rsidP="00CD2E6C">
      <w:pPr>
        <w:shd w:val="clear" w:color="000000" w:fill="auto"/>
        <w:tabs>
          <w:tab w:val="left" w:pos="720"/>
        </w:tabs>
        <w:autoSpaceDE w:val="0"/>
        <w:autoSpaceDN w:val="0"/>
        <w:adjustRightInd w:val="0"/>
        <w:spacing w:before="120"/>
        <w:ind w:left="326"/>
        <w:jc w:val="both"/>
        <w:rPr>
          <w:sz w:val="22"/>
          <w:szCs w:val="22"/>
        </w:rPr>
      </w:pPr>
      <w:r w:rsidRPr="009C0563">
        <w:rPr>
          <w:sz w:val="22"/>
          <w:szCs w:val="22"/>
        </w:rPr>
        <w:t>(a)</w:t>
      </w:r>
      <w:r>
        <w:rPr>
          <w:sz w:val="22"/>
          <w:szCs w:val="22"/>
        </w:rPr>
        <w:tab/>
      </w:r>
      <w:r w:rsidRPr="009C0563">
        <w:rPr>
          <w:sz w:val="22"/>
          <w:szCs w:val="22"/>
        </w:rPr>
        <w:t xml:space="preserve">the </w:t>
      </w:r>
      <w:r w:rsidRPr="009C0563">
        <w:rPr>
          <w:i/>
          <w:iCs/>
          <w:sz w:val="22"/>
          <w:szCs w:val="22"/>
        </w:rPr>
        <w:t>Gazette</w:t>
      </w:r>
      <w:r w:rsidRPr="00783BB9">
        <w:rPr>
          <w:iCs/>
          <w:sz w:val="22"/>
          <w:szCs w:val="22"/>
        </w:rPr>
        <w:t>;</w:t>
      </w:r>
      <w:r w:rsidRPr="009C0563">
        <w:rPr>
          <w:i/>
          <w:iCs/>
          <w:sz w:val="22"/>
          <w:szCs w:val="22"/>
        </w:rPr>
        <w:t xml:space="preserve"> </w:t>
      </w:r>
      <w:r w:rsidRPr="009C0563">
        <w:rPr>
          <w:sz w:val="22"/>
          <w:szCs w:val="22"/>
        </w:rPr>
        <w:t>and</w:t>
      </w:r>
    </w:p>
    <w:p w14:paraId="1E574F3B" w14:textId="77777777" w:rsidR="00883A04" w:rsidRPr="000F08D6" w:rsidRDefault="00883A04" w:rsidP="00CD2E6C">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(b)</w:t>
      </w:r>
      <w:r>
        <w:rPr>
          <w:sz w:val="22"/>
          <w:szCs w:val="22"/>
        </w:rPr>
        <w:tab/>
      </w:r>
      <w:r w:rsidRPr="009C0563">
        <w:rPr>
          <w:sz w:val="22"/>
          <w:szCs w:val="22"/>
        </w:rPr>
        <w:t>at least 2 newspapers or periodicals, being such newspapers or periodicals as the Review Panel considers are likely to be read by a reasonable number of persons having an interest in the matters under review.</w:t>
      </w:r>
    </w:p>
    <w:p w14:paraId="16875F41"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“(2)</w:t>
      </w:r>
      <w:r>
        <w:rPr>
          <w:sz w:val="22"/>
          <w:szCs w:val="22"/>
        </w:rPr>
        <w:tab/>
      </w:r>
      <w:r w:rsidRPr="009C0563">
        <w:rPr>
          <w:sz w:val="22"/>
          <w:szCs w:val="22"/>
        </w:rPr>
        <w:t>The notice must set out the effect of section 141D (which deals with deadlines for lodging submissions).</w:t>
      </w:r>
    </w:p>
    <w:p w14:paraId="625E0BC4"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Submissions must be given to the Review Panel within 90 days</w:t>
      </w:r>
    </w:p>
    <w:p w14:paraId="4CF63F29"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 xml:space="preserve">“141D. Submissions must be given to the Review Panel within 90 days after the day on which the notice is published in the </w:t>
      </w:r>
      <w:r w:rsidRPr="009C0563">
        <w:rPr>
          <w:i/>
          <w:iCs/>
          <w:sz w:val="22"/>
          <w:szCs w:val="22"/>
        </w:rPr>
        <w:t>Gazette.</w:t>
      </w:r>
    </w:p>
    <w:p w14:paraId="1DE1E362"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Submissions must be made available for inspection</w:t>
      </w:r>
    </w:p>
    <w:p w14:paraId="7DDCF81F"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“141E. The Chairperson of the Review Panel must make the submissions available for inspection at each office of:</w:t>
      </w:r>
    </w:p>
    <w:p w14:paraId="2127AF14" w14:textId="77777777" w:rsidR="00883A04" w:rsidRPr="000F08D6" w:rsidRDefault="00883A04" w:rsidP="00CD2E6C">
      <w:pPr>
        <w:shd w:val="clear" w:color="000000" w:fill="auto"/>
        <w:tabs>
          <w:tab w:val="left" w:pos="710"/>
        </w:tabs>
        <w:autoSpaceDE w:val="0"/>
        <w:autoSpaceDN w:val="0"/>
        <w:adjustRightInd w:val="0"/>
        <w:spacing w:before="120"/>
        <w:ind w:left="307"/>
        <w:jc w:val="both"/>
        <w:rPr>
          <w:sz w:val="22"/>
          <w:szCs w:val="22"/>
        </w:rPr>
      </w:pPr>
      <w:r w:rsidRPr="009C0563">
        <w:rPr>
          <w:sz w:val="22"/>
          <w:szCs w:val="22"/>
        </w:rPr>
        <w:t>(a)</w:t>
      </w:r>
      <w:r>
        <w:rPr>
          <w:sz w:val="22"/>
          <w:szCs w:val="22"/>
        </w:rPr>
        <w:tab/>
      </w:r>
      <w:r w:rsidRPr="009C0563">
        <w:rPr>
          <w:sz w:val="22"/>
          <w:szCs w:val="22"/>
        </w:rPr>
        <w:t>the Australian Electoral Commission; and</w:t>
      </w:r>
    </w:p>
    <w:p w14:paraId="0A7468D0" w14:textId="77777777" w:rsidR="00883A04" w:rsidRPr="000F08D6" w:rsidRDefault="00883A04" w:rsidP="00E53469">
      <w:pPr>
        <w:shd w:val="clear" w:color="000000" w:fill="auto"/>
        <w:tabs>
          <w:tab w:val="left" w:pos="710"/>
        </w:tabs>
        <w:autoSpaceDE w:val="0"/>
        <w:autoSpaceDN w:val="0"/>
        <w:adjustRightInd w:val="0"/>
        <w:spacing w:before="120"/>
        <w:ind w:left="307"/>
        <w:jc w:val="both"/>
        <w:rPr>
          <w:sz w:val="22"/>
          <w:szCs w:val="22"/>
        </w:rPr>
      </w:pPr>
      <w:r w:rsidRPr="009C0563">
        <w:rPr>
          <w:sz w:val="22"/>
          <w:szCs w:val="22"/>
        </w:rPr>
        <w:t>(b)</w:t>
      </w:r>
      <w:r>
        <w:rPr>
          <w:sz w:val="22"/>
          <w:szCs w:val="22"/>
        </w:rPr>
        <w:tab/>
      </w:r>
      <w:r w:rsidRPr="009C0563">
        <w:rPr>
          <w:sz w:val="22"/>
          <w:szCs w:val="22"/>
        </w:rPr>
        <w:t>the Aboriginal and Torres Strait Islander Commission.</w:t>
      </w:r>
    </w:p>
    <w:p w14:paraId="2EE59F2C"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0F08D6">
        <w:rPr>
          <w:sz w:val="22"/>
          <w:szCs w:val="22"/>
        </w:rPr>
        <w:br w:type="page"/>
      </w:r>
      <w:r w:rsidRPr="009C0563">
        <w:rPr>
          <w:b/>
          <w:bCs/>
          <w:sz w:val="22"/>
          <w:szCs w:val="22"/>
        </w:rPr>
        <w:lastRenderedPageBreak/>
        <w:t>Conduct of review etc.</w:t>
      </w:r>
    </w:p>
    <w:p w14:paraId="3A1829E2" w14:textId="19F15CB5"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 xml:space="preserve">“141F.(1) Within 240 days after the day on which the notice is published in the </w:t>
      </w:r>
      <w:r w:rsidRPr="009C0563">
        <w:rPr>
          <w:i/>
          <w:iCs/>
          <w:sz w:val="22"/>
          <w:szCs w:val="22"/>
        </w:rPr>
        <w:t>Gazette</w:t>
      </w:r>
      <w:r w:rsidRPr="00783BB9">
        <w:rPr>
          <w:iCs/>
          <w:sz w:val="22"/>
          <w:szCs w:val="22"/>
        </w:rPr>
        <w:t xml:space="preserve">, </w:t>
      </w:r>
      <w:r w:rsidRPr="009C0563">
        <w:rPr>
          <w:sz w:val="22"/>
          <w:szCs w:val="22"/>
        </w:rPr>
        <w:t>the Review Panel must:</w:t>
      </w:r>
    </w:p>
    <w:p w14:paraId="4C0BA735" w14:textId="77777777" w:rsidR="00883A04" w:rsidRPr="000F08D6" w:rsidRDefault="00883A04" w:rsidP="00CD2E6C">
      <w:pPr>
        <w:shd w:val="clear" w:color="000000" w:fill="auto"/>
        <w:tabs>
          <w:tab w:val="left" w:pos="734"/>
        </w:tabs>
        <w:autoSpaceDE w:val="0"/>
        <w:autoSpaceDN w:val="0"/>
        <w:adjustRightInd w:val="0"/>
        <w:spacing w:before="120"/>
        <w:ind w:left="331"/>
        <w:jc w:val="both"/>
        <w:rPr>
          <w:sz w:val="22"/>
          <w:szCs w:val="22"/>
        </w:rPr>
      </w:pPr>
      <w:r w:rsidRPr="009C0563">
        <w:rPr>
          <w:sz w:val="22"/>
          <w:szCs w:val="22"/>
        </w:rPr>
        <w:t>(a)</w:t>
      </w:r>
      <w:r>
        <w:rPr>
          <w:sz w:val="22"/>
          <w:szCs w:val="22"/>
        </w:rPr>
        <w:tab/>
      </w:r>
      <w:r w:rsidRPr="009C0563">
        <w:rPr>
          <w:sz w:val="22"/>
          <w:szCs w:val="22"/>
        </w:rPr>
        <w:t>consider all the submissions; and</w:t>
      </w:r>
    </w:p>
    <w:p w14:paraId="761A6981" w14:textId="46617DD5" w:rsidR="00883A04" w:rsidRPr="000F08D6" w:rsidRDefault="00883A04" w:rsidP="00CD2E6C">
      <w:pPr>
        <w:shd w:val="clear" w:color="000000" w:fill="auto"/>
        <w:tabs>
          <w:tab w:val="left" w:pos="734"/>
        </w:tabs>
        <w:autoSpaceDE w:val="0"/>
        <w:autoSpaceDN w:val="0"/>
        <w:adjustRightInd w:val="0"/>
        <w:spacing w:before="120"/>
        <w:ind w:left="734" w:hanging="403"/>
        <w:jc w:val="both"/>
        <w:rPr>
          <w:sz w:val="22"/>
          <w:szCs w:val="22"/>
        </w:rPr>
      </w:pPr>
      <w:r w:rsidRPr="009C0563">
        <w:rPr>
          <w:sz w:val="22"/>
          <w:szCs w:val="22"/>
        </w:rPr>
        <w:t>(b)</w:t>
      </w:r>
      <w:r>
        <w:rPr>
          <w:sz w:val="22"/>
          <w:szCs w:val="22"/>
        </w:rPr>
        <w:tab/>
      </w:r>
      <w:r w:rsidRPr="009C0563">
        <w:rPr>
          <w:sz w:val="22"/>
          <w:szCs w:val="22"/>
        </w:rPr>
        <w:t xml:space="preserve">in the case of a review under subsection 141(2)—make one or more written draft recommendations (the </w:t>
      </w:r>
      <w:r w:rsidRPr="009C0563">
        <w:rPr>
          <w:b/>
          <w:bCs/>
          <w:sz w:val="22"/>
          <w:szCs w:val="22"/>
        </w:rPr>
        <w:t>‘draft boundary recommendations’</w:t>
      </w:r>
      <w:r w:rsidRPr="00783BB9">
        <w:rPr>
          <w:bCs/>
          <w:sz w:val="22"/>
          <w:szCs w:val="22"/>
        </w:rPr>
        <w:t xml:space="preserve">) </w:t>
      </w:r>
      <w:r w:rsidRPr="009C0563">
        <w:rPr>
          <w:sz w:val="22"/>
          <w:szCs w:val="22"/>
        </w:rPr>
        <w:t>about the matters under review; and</w:t>
      </w:r>
    </w:p>
    <w:p w14:paraId="6E4E5E1D" w14:textId="77777777" w:rsidR="00883A04" w:rsidRPr="000F08D6" w:rsidRDefault="00883A04" w:rsidP="00CD2E6C">
      <w:pPr>
        <w:shd w:val="clear" w:color="000000" w:fill="auto"/>
        <w:tabs>
          <w:tab w:val="left" w:pos="734"/>
        </w:tabs>
        <w:autoSpaceDE w:val="0"/>
        <w:autoSpaceDN w:val="0"/>
        <w:adjustRightInd w:val="0"/>
        <w:spacing w:before="120"/>
        <w:ind w:left="734" w:hanging="403"/>
        <w:jc w:val="both"/>
        <w:rPr>
          <w:sz w:val="22"/>
          <w:szCs w:val="22"/>
        </w:rPr>
      </w:pPr>
      <w:r w:rsidRPr="009C0563">
        <w:rPr>
          <w:sz w:val="22"/>
          <w:szCs w:val="22"/>
        </w:rPr>
        <w:t>(c)</w:t>
      </w:r>
      <w:r>
        <w:rPr>
          <w:sz w:val="22"/>
          <w:szCs w:val="22"/>
        </w:rPr>
        <w:tab/>
      </w:r>
      <w:r w:rsidRPr="009C0563">
        <w:rPr>
          <w:sz w:val="22"/>
          <w:szCs w:val="22"/>
        </w:rPr>
        <w:t>in the case of a review under subsection 141(3)—give the Minister a written report under that subsection about the matters under review.</w:t>
      </w:r>
    </w:p>
    <w:p w14:paraId="4F7D803C" w14:textId="38C4376B" w:rsidR="00883A04" w:rsidRPr="000F08D6" w:rsidRDefault="00883A04" w:rsidP="00783BB9">
      <w:pPr>
        <w:shd w:val="clear" w:color="000000" w:fill="auto"/>
        <w:autoSpaceDE w:val="0"/>
        <w:autoSpaceDN w:val="0"/>
        <w:adjustRightInd w:val="0"/>
        <w:spacing w:before="120"/>
        <w:ind w:left="-57" w:firstLine="331"/>
        <w:jc w:val="both"/>
        <w:rPr>
          <w:sz w:val="22"/>
          <w:szCs w:val="22"/>
        </w:rPr>
      </w:pPr>
      <w:r w:rsidRPr="009C0563">
        <w:rPr>
          <w:sz w:val="22"/>
          <w:szCs w:val="22"/>
        </w:rPr>
        <w:t>“(2)</w:t>
      </w:r>
      <w:r>
        <w:rPr>
          <w:sz w:val="22"/>
          <w:szCs w:val="22"/>
        </w:rPr>
        <w:tab/>
      </w:r>
      <w:r w:rsidRPr="009C0563">
        <w:rPr>
          <w:sz w:val="22"/>
          <w:szCs w:val="22"/>
        </w:rPr>
        <w:t>If a report is given to the Minister under subsection 141(3), the Minister must cause a copy of the report to be laid before each House of the Parliament within 15 sitting days of that House after its receipt by the Minister.</w:t>
      </w:r>
    </w:p>
    <w:p w14:paraId="1CAD67D3"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 xml:space="preserve">Notice of making of draft boundary recommendation to be published in the </w:t>
      </w:r>
      <w:r w:rsidRPr="009C0563">
        <w:rPr>
          <w:b/>
          <w:bCs/>
          <w:i/>
          <w:iCs/>
          <w:sz w:val="22"/>
          <w:szCs w:val="22"/>
        </w:rPr>
        <w:t xml:space="preserve">Gazette </w:t>
      </w:r>
      <w:r w:rsidRPr="009C0563">
        <w:rPr>
          <w:b/>
          <w:bCs/>
          <w:sz w:val="22"/>
          <w:szCs w:val="22"/>
        </w:rPr>
        <w:t>etc.</w:t>
      </w:r>
    </w:p>
    <w:p w14:paraId="4374BDF4" w14:textId="77777777" w:rsidR="00883A04" w:rsidRPr="000F08D6" w:rsidRDefault="00883A04" w:rsidP="00CD2E6C">
      <w:pPr>
        <w:shd w:val="clear" w:color="000000" w:fill="auto"/>
        <w:autoSpaceDE w:val="0"/>
        <w:autoSpaceDN w:val="0"/>
        <w:adjustRightInd w:val="0"/>
        <w:spacing w:before="120"/>
        <w:ind w:firstLine="336"/>
        <w:jc w:val="both"/>
        <w:rPr>
          <w:sz w:val="22"/>
          <w:szCs w:val="22"/>
        </w:rPr>
      </w:pPr>
      <w:r w:rsidRPr="009C0563">
        <w:rPr>
          <w:sz w:val="22"/>
          <w:szCs w:val="22"/>
        </w:rPr>
        <w:t>“141G.(1) Within 14 days after the day on which a Review Panel makes a draft boundary recommendation, the Chairperson of the Panel must cause notice of the making of the recommendation to be published in:</w:t>
      </w:r>
    </w:p>
    <w:p w14:paraId="70A80B3C" w14:textId="04A8CCDA" w:rsidR="00883A04" w:rsidRPr="000F08D6" w:rsidRDefault="00883A04" w:rsidP="00CD2E6C">
      <w:pPr>
        <w:shd w:val="clear" w:color="000000" w:fill="auto"/>
        <w:tabs>
          <w:tab w:val="left" w:pos="734"/>
        </w:tabs>
        <w:autoSpaceDE w:val="0"/>
        <w:autoSpaceDN w:val="0"/>
        <w:adjustRightInd w:val="0"/>
        <w:spacing w:before="120"/>
        <w:ind w:left="336"/>
        <w:jc w:val="both"/>
        <w:rPr>
          <w:sz w:val="22"/>
          <w:szCs w:val="22"/>
        </w:rPr>
      </w:pPr>
      <w:r w:rsidRPr="009C0563">
        <w:rPr>
          <w:sz w:val="22"/>
          <w:szCs w:val="22"/>
        </w:rPr>
        <w:t>(a)</w:t>
      </w:r>
      <w:r>
        <w:rPr>
          <w:sz w:val="22"/>
          <w:szCs w:val="22"/>
        </w:rPr>
        <w:tab/>
      </w:r>
      <w:r w:rsidRPr="009C0563">
        <w:rPr>
          <w:sz w:val="22"/>
          <w:szCs w:val="22"/>
        </w:rPr>
        <w:t xml:space="preserve">the </w:t>
      </w:r>
      <w:r w:rsidRPr="009C0563">
        <w:rPr>
          <w:i/>
          <w:iCs/>
          <w:sz w:val="22"/>
          <w:szCs w:val="22"/>
        </w:rPr>
        <w:t>Gazette</w:t>
      </w:r>
      <w:r w:rsidRPr="00783BB9">
        <w:rPr>
          <w:iCs/>
          <w:sz w:val="22"/>
          <w:szCs w:val="22"/>
        </w:rPr>
        <w:t>;</w:t>
      </w:r>
      <w:r w:rsidRPr="009C0563">
        <w:rPr>
          <w:i/>
          <w:iCs/>
          <w:sz w:val="22"/>
          <w:szCs w:val="22"/>
        </w:rPr>
        <w:t xml:space="preserve"> </w:t>
      </w:r>
      <w:r w:rsidRPr="009C0563">
        <w:rPr>
          <w:sz w:val="22"/>
          <w:szCs w:val="22"/>
        </w:rPr>
        <w:t>and</w:t>
      </w:r>
    </w:p>
    <w:p w14:paraId="79C3F594" w14:textId="77777777" w:rsidR="00883A04" w:rsidRPr="000F08D6" w:rsidRDefault="00883A04" w:rsidP="00CD2E6C">
      <w:pPr>
        <w:shd w:val="clear" w:color="000000" w:fill="auto"/>
        <w:tabs>
          <w:tab w:val="left" w:pos="734"/>
        </w:tabs>
        <w:autoSpaceDE w:val="0"/>
        <w:autoSpaceDN w:val="0"/>
        <w:adjustRightInd w:val="0"/>
        <w:spacing w:before="120"/>
        <w:ind w:left="734" w:hanging="398"/>
        <w:jc w:val="both"/>
        <w:rPr>
          <w:sz w:val="22"/>
          <w:szCs w:val="22"/>
        </w:rPr>
      </w:pPr>
      <w:r w:rsidRPr="009C0563">
        <w:rPr>
          <w:sz w:val="22"/>
          <w:szCs w:val="22"/>
        </w:rPr>
        <w:t>(b)</w:t>
      </w:r>
      <w:r>
        <w:rPr>
          <w:sz w:val="22"/>
          <w:szCs w:val="22"/>
        </w:rPr>
        <w:tab/>
      </w:r>
      <w:r w:rsidRPr="009C0563">
        <w:rPr>
          <w:sz w:val="22"/>
          <w:szCs w:val="22"/>
        </w:rPr>
        <w:t>at least 2 newspapers or periodicals, being such newspapers or periodicals as the Review Panel considers are likely to be read by a reasonable number of persons having an interest in the matters under review.</w:t>
      </w:r>
    </w:p>
    <w:p w14:paraId="6DB12779" w14:textId="77777777" w:rsidR="00883A04" w:rsidRPr="000F08D6" w:rsidRDefault="00883A04" w:rsidP="00783BB9">
      <w:pPr>
        <w:shd w:val="clear" w:color="000000" w:fill="auto"/>
        <w:autoSpaceDE w:val="0"/>
        <w:autoSpaceDN w:val="0"/>
        <w:adjustRightInd w:val="0"/>
        <w:spacing w:before="120"/>
        <w:ind w:left="-57" w:firstLine="331"/>
        <w:jc w:val="both"/>
        <w:rPr>
          <w:sz w:val="22"/>
          <w:szCs w:val="22"/>
        </w:rPr>
      </w:pPr>
      <w:r w:rsidRPr="009C0563">
        <w:rPr>
          <w:sz w:val="22"/>
          <w:szCs w:val="22"/>
        </w:rPr>
        <w:t>“(2)</w:t>
      </w:r>
      <w:r>
        <w:rPr>
          <w:sz w:val="22"/>
          <w:szCs w:val="22"/>
        </w:rPr>
        <w:tab/>
      </w:r>
      <w:r w:rsidRPr="009C0563">
        <w:rPr>
          <w:sz w:val="22"/>
          <w:szCs w:val="22"/>
        </w:rPr>
        <w:t>The notice must include a statement:</w:t>
      </w:r>
    </w:p>
    <w:p w14:paraId="40443EC6" w14:textId="77777777" w:rsidR="00883A04" w:rsidRPr="000F08D6" w:rsidRDefault="00883A04" w:rsidP="00CD2E6C">
      <w:pPr>
        <w:shd w:val="clear" w:color="000000" w:fill="auto"/>
        <w:tabs>
          <w:tab w:val="left" w:pos="739"/>
        </w:tabs>
        <w:autoSpaceDE w:val="0"/>
        <w:autoSpaceDN w:val="0"/>
        <w:adjustRightInd w:val="0"/>
        <w:spacing w:before="120"/>
        <w:ind w:left="739" w:hanging="403"/>
        <w:jc w:val="both"/>
        <w:rPr>
          <w:sz w:val="22"/>
          <w:szCs w:val="22"/>
        </w:rPr>
      </w:pPr>
      <w:r w:rsidRPr="009C0563">
        <w:rPr>
          <w:sz w:val="22"/>
          <w:szCs w:val="22"/>
        </w:rPr>
        <w:t>(a)</w:t>
      </w:r>
      <w:r>
        <w:rPr>
          <w:sz w:val="22"/>
          <w:szCs w:val="22"/>
        </w:rPr>
        <w:tab/>
      </w:r>
      <w:r w:rsidRPr="009C0563">
        <w:rPr>
          <w:sz w:val="22"/>
          <w:szCs w:val="22"/>
        </w:rPr>
        <w:t>to the effect that a person may give the Review Panel a written objection against the draft boundary recommendation; and</w:t>
      </w:r>
    </w:p>
    <w:p w14:paraId="1529087A" w14:textId="77777777" w:rsidR="00883A04" w:rsidRPr="000F08D6" w:rsidRDefault="00883A04" w:rsidP="00CD2E6C">
      <w:pPr>
        <w:shd w:val="clear" w:color="000000" w:fill="auto"/>
        <w:tabs>
          <w:tab w:val="left" w:pos="739"/>
        </w:tabs>
        <w:autoSpaceDE w:val="0"/>
        <w:autoSpaceDN w:val="0"/>
        <w:adjustRightInd w:val="0"/>
        <w:spacing w:before="120"/>
        <w:ind w:left="739" w:hanging="403"/>
        <w:jc w:val="both"/>
        <w:rPr>
          <w:sz w:val="22"/>
          <w:szCs w:val="22"/>
        </w:rPr>
      </w:pPr>
      <w:r w:rsidRPr="009C0563">
        <w:rPr>
          <w:sz w:val="22"/>
          <w:szCs w:val="22"/>
        </w:rPr>
        <w:t>(b)</w:t>
      </w:r>
      <w:r>
        <w:rPr>
          <w:sz w:val="22"/>
          <w:szCs w:val="22"/>
        </w:rPr>
        <w:tab/>
      </w:r>
      <w:r w:rsidRPr="009C0563">
        <w:rPr>
          <w:sz w:val="22"/>
          <w:szCs w:val="22"/>
        </w:rPr>
        <w:t>setting out the effect of section 141H (which deals with deadlines for lodging objections).</w:t>
      </w:r>
    </w:p>
    <w:p w14:paraId="6236DBED"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Objections against draft boundary recommendation</w:t>
      </w:r>
    </w:p>
    <w:p w14:paraId="6DA0085C" w14:textId="77777777" w:rsidR="00883A04" w:rsidRPr="000F08D6" w:rsidRDefault="00883A04" w:rsidP="00CD2E6C">
      <w:pPr>
        <w:shd w:val="clear" w:color="000000" w:fill="auto"/>
        <w:autoSpaceDE w:val="0"/>
        <w:autoSpaceDN w:val="0"/>
        <w:adjustRightInd w:val="0"/>
        <w:spacing w:before="120"/>
        <w:ind w:firstLine="336"/>
        <w:jc w:val="both"/>
        <w:rPr>
          <w:sz w:val="22"/>
          <w:szCs w:val="22"/>
        </w:rPr>
      </w:pPr>
      <w:r w:rsidRPr="009C0563">
        <w:rPr>
          <w:sz w:val="22"/>
          <w:szCs w:val="22"/>
        </w:rPr>
        <w:t xml:space="preserve">“141H. A person may give the Review Panel a written objection against a particular draft boundary recommendation within 90 days after the date of publication of the </w:t>
      </w:r>
      <w:r w:rsidRPr="009C0563">
        <w:rPr>
          <w:i/>
          <w:iCs/>
          <w:sz w:val="22"/>
          <w:szCs w:val="22"/>
        </w:rPr>
        <w:t xml:space="preserve">Gazette </w:t>
      </w:r>
      <w:r w:rsidRPr="009C0563">
        <w:rPr>
          <w:sz w:val="22"/>
          <w:szCs w:val="22"/>
        </w:rPr>
        <w:t>notice under section 141G.</w:t>
      </w:r>
    </w:p>
    <w:p w14:paraId="2F6D9587"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If no objections received, then draft boundary recommendation becomes final boundary recommendation etc.</w:t>
      </w:r>
    </w:p>
    <w:p w14:paraId="1A0E294C" w14:textId="77777777" w:rsidR="00883A04" w:rsidRPr="000F08D6" w:rsidRDefault="00883A04" w:rsidP="00CD2E6C">
      <w:pPr>
        <w:shd w:val="clear" w:color="000000" w:fill="auto"/>
        <w:autoSpaceDE w:val="0"/>
        <w:autoSpaceDN w:val="0"/>
        <w:adjustRightInd w:val="0"/>
        <w:spacing w:before="120"/>
        <w:ind w:firstLine="336"/>
        <w:jc w:val="both"/>
        <w:rPr>
          <w:sz w:val="22"/>
          <w:szCs w:val="22"/>
        </w:rPr>
      </w:pPr>
      <w:r w:rsidRPr="009C0563">
        <w:rPr>
          <w:sz w:val="22"/>
          <w:szCs w:val="22"/>
        </w:rPr>
        <w:t>“141J. If no objections are received before the end of that period of 90 days:</w:t>
      </w:r>
    </w:p>
    <w:p w14:paraId="2C530680" w14:textId="77777777" w:rsidR="00883A04" w:rsidRPr="000F08D6" w:rsidRDefault="00883A04" w:rsidP="00CD2E6C">
      <w:pPr>
        <w:shd w:val="clear" w:color="000000" w:fill="auto"/>
        <w:autoSpaceDE w:val="0"/>
        <w:autoSpaceDN w:val="0"/>
        <w:adjustRightInd w:val="0"/>
        <w:spacing w:before="120"/>
        <w:ind w:left="763" w:hanging="398"/>
        <w:jc w:val="both"/>
        <w:rPr>
          <w:sz w:val="22"/>
          <w:szCs w:val="22"/>
        </w:rPr>
      </w:pPr>
      <w:r w:rsidRPr="009C0563">
        <w:rPr>
          <w:sz w:val="22"/>
          <w:szCs w:val="22"/>
        </w:rPr>
        <w:t>(a)</w:t>
      </w:r>
      <w:r>
        <w:rPr>
          <w:sz w:val="22"/>
          <w:szCs w:val="22"/>
        </w:rPr>
        <w:tab/>
      </w:r>
      <w:r w:rsidRPr="009C0563">
        <w:rPr>
          <w:sz w:val="22"/>
          <w:szCs w:val="22"/>
        </w:rPr>
        <w:t>the draft boundary recommendation becomes a final boundary recommendation; and</w:t>
      </w:r>
    </w:p>
    <w:p w14:paraId="082D37B1" w14:textId="77777777" w:rsidR="00883A04" w:rsidRPr="000F08D6" w:rsidRDefault="00883A04" w:rsidP="00CD2E6C">
      <w:pPr>
        <w:shd w:val="clear" w:color="000000" w:fill="auto"/>
        <w:autoSpaceDE w:val="0"/>
        <w:autoSpaceDN w:val="0"/>
        <w:adjustRightInd w:val="0"/>
        <w:spacing w:before="120"/>
        <w:ind w:left="763" w:hanging="398"/>
        <w:jc w:val="both"/>
        <w:rPr>
          <w:sz w:val="22"/>
          <w:szCs w:val="22"/>
        </w:rPr>
      </w:pPr>
      <w:r w:rsidRPr="000F08D6">
        <w:rPr>
          <w:sz w:val="22"/>
          <w:szCs w:val="22"/>
        </w:rPr>
        <w:br w:type="page"/>
      </w:r>
      <w:r w:rsidRPr="009C0563">
        <w:rPr>
          <w:sz w:val="22"/>
          <w:szCs w:val="22"/>
        </w:rPr>
        <w:lastRenderedPageBreak/>
        <w:t>(b)</w:t>
      </w:r>
      <w:r>
        <w:rPr>
          <w:sz w:val="22"/>
          <w:szCs w:val="22"/>
        </w:rPr>
        <w:tab/>
      </w:r>
      <w:r w:rsidRPr="009C0563">
        <w:rPr>
          <w:sz w:val="22"/>
          <w:szCs w:val="22"/>
        </w:rPr>
        <w:t>the Review Panel must, within 14 days after the end of that period, give the Minister the final boundary recommendation and all the submissions.</w:t>
      </w:r>
    </w:p>
    <w:p w14:paraId="49BE36F3"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Minister must cause copy of final boundary recommendation to be laid before each House of the Parliament</w:t>
      </w:r>
    </w:p>
    <w:p w14:paraId="214EE437"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“141K. The Minister must cause a copy of the final boundary recommendation to be laid before each House of the Parliament within 15 sitting days of that House after its receipt by the Minister.</w:t>
      </w:r>
    </w:p>
    <w:p w14:paraId="6A95E6F2"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Proceedings at meetings of Review Panel</w:t>
      </w:r>
    </w:p>
    <w:p w14:paraId="13C9D15F"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Chairperson to preside at meetings</w:t>
      </w:r>
    </w:p>
    <w:p w14:paraId="4071DBDD"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“141L.(1) The Chairperson of a Review Panel must preside at all meetings of a Review Panel at which he or she is present.</w:t>
      </w:r>
    </w:p>
    <w:p w14:paraId="6B0C8985"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Members to elect one of their number to preside if Chairperson not present</w:t>
      </w:r>
    </w:p>
    <w:p w14:paraId="5B04A428"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“(2)</w:t>
      </w:r>
      <w:r>
        <w:rPr>
          <w:sz w:val="22"/>
          <w:szCs w:val="22"/>
        </w:rPr>
        <w:tab/>
      </w:r>
      <w:r w:rsidRPr="009C0563">
        <w:rPr>
          <w:sz w:val="22"/>
          <w:szCs w:val="22"/>
        </w:rPr>
        <w:t>If the Chairperson of a Review Panel is not present at a meeting of a Review Panel, the members present are to elect one of their number to preside at the meeting.</w:t>
      </w:r>
    </w:p>
    <w:p w14:paraId="5C1A81A6"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Quorum</w:t>
      </w:r>
    </w:p>
    <w:p w14:paraId="7FECA574" w14:textId="15AD83DD" w:rsidR="00883A04" w:rsidRPr="000F08D6" w:rsidRDefault="00883A04" w:rsidP="00783BB9">
      <w:pPr>
        <w:shd w:val="clear" w:color="000000" w:fill="auto"/>
        <w:autoSpaceDE w:val="0"/>
        <w:autoSpaceDN w:val="0"/>
        <w:adjustRightInd w:val="0"/>
        <w:spacing w:before="120"/>
        <w:ind w:left="-57" w:firstLine="331"/>
        <w:jc w:val="both"/>
        <w:rPr>
          <w:sz w:val="22"/>
          <w:szCs w:val="22"/>
        </w:rPr>
      </w:pPr>
      <w:r w:rsidRPr="009C0563">
        <w:rPr>
          <w:sz w:val="22"/>
          <w:szCs w:val="22"/>
        </w:rPr>
        <w:t>“(3)</w:t>
      </w:r>
      <w:r>
        <w:rPr>
          <w:sz w:val="22"/>
          <w:szCs w:val="22"/>
        </w:rPr>
        <w:tab/>
      </w:r>
      <w:r w:rsidRPr="009C0563">
        <w:rPr>
          <w:sz w:val="22"/>
          <w:szCs w:val="22"/>
        </w:rPr>
        <w:t>At a meeting of a Review Panel, 3 members constitute a quorum.</w:t>
      </w:r>
    </w:p>
    <w:p w14:paraId="34943F6A"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Questions arising to be determined by majority</w:t>
      </w:r>
    </w:p>
    <w:p w14:paraId="36518B1E"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“(4)</w:t>
      </w:r>
      <w:r>
        <w:rPr>
          <w:sz w:val="22"/>
          <w:szCs w:val="22"/>
        </w:rPr>
        <w:tab/>
      </w:r>
      <w:r w:rsidRPr="009C0563">
        <w:rPr>
          <w:sz w:val="22"/>
          <w:szCs w:val="22"/>
        </w:rPr>
        <w:t>Questions arising at a meeting of a Review Panel must be determined by a majority of the votes of the members present and voting.</w:t>
      </w:r>
    </w:p>
    <w:p w14:paraId="7152CDEB"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Member presiding has deliberative and casting vote</w:t>
      </w:r>
    </w:p>
    <w:p w14:paraId="10B2B047" w14:textId="77777777" w:rsidR="00883A04" w:rsidRPr="000F08D6" w:rsidRDefault="00883A04" w:rsidP="00783BB9">
      <w:pPr>
        <w:shd w:val="clear" w:color="000000" w:fill="auto"/>
        <w:autoSpaceDE w:val="0"/>
        <w:autoSpaceDN w:val="0"/>
        <w:adjustRightInd w:val="0"/>
        <w:spacing w:before="120"/>
        <w:ind w:left="-57" w:firstLine="331"/>
        <w:jc w:val="both"/>
        <w:rPr>
          <w:sz w:val="22"/>
          <w:szCs w:val="22"/>
        </w:rPr>
      </w:pPr>
      <w:r w:rsidRPr="009C0563">
        <w:rPr>
          <w:sz w:val="22"/>
          <w:szCs w:val="22"/>
        </w:rPr>
        <w:t>“(5)</w:t>
      </w:r>
      <w:r>
        <w:rPr>
          <w:sz w:val="22"/>
          <w:szCs w:val="22"/>
        </w:rPr>
        <w:tab/>
      </w:r>
      <w:r w:rsidRPr="009C0563">
        <w:rPr>
          <w:sz w:val="22"/>
          <w:szCs w:val="22"/>
        </w:rPr>
        <w:t>The member presiding at a meeting of a Review Panel has a deliberative vote and, if the votes are equal, also has a casting vote.</w:t>
      </w:r>
    </w:p>
    <w:p w14:paraId="322149AB"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Review Panel may regulate conduct of its meetings</w:t>
      </w:r>
    </w:p>
    <w:p w14:paraId="4213EF9A" w14:textId="77777777" w:rsidR="00883A04" w:rsidRPr="000F08D6" w:rsidRDefault="00883A04" w:rsidP="00783BB9">
      <w:pPr>
        <w:shd w:val="clear" w:color="000000" w:fill="auto"/>
        <w:autoSpaceDE w:val="0"/>
        <w:autoSpaceDN w:val="0"/>
        <w:adjustRightInd w:val="0"/>
        <w:spacing w:before="120"/>
        <w:ind w:left="-57" w:firstLine="331"/>
        <w:jc w:val="both"/>
        <w:rPr>
          <w:sz w:val="22"/>
          <w:szCs w:val="22"/>
        </w:rPr>
      </w:pPr>
      <w:r w:rsidRPr="009C0563">
        <w:rPr>
          <w:sz w:val="22"/>
          <w:szCs w:val="22"/>
        </w:rPr>
        <w:t>“(6)</w:t>
      </w:r>
      <w:r>
        <w:rPr>
          <w:sz w:val="22"/>
          <w:szCs w:val="22"/>
        </w:rPr>
        <w:tab/>
      </w:r>
      <w:r w:rsidRPr="009C0563">
        <w:rPr>
          <w:sz w:val="22"/>
          <w:szCs w:val="22"/>
        </w:rPr>
        <w:t>A Review Panel may regulate the conduct of proceedings at its meetings as it thinks fit.</w:t>
      </w:r>
    </w:p>
    <w:p w14:paraId="11DBAF8E"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Review Panel may inform itself as it considers fit</w:t>
      </w:r>
    </w:p>
    <w:p w14:paraId="33EA8E70" w14:textId="77777777" w:rsidR="00883A04" w:rsidRPr="000F08D6" w:rsidRDefault="00883A04" w:rsidP="00783BB9">
      <w:pPr>
        <w:shd w:val="clear" w:color="000000" w:fill="auto"/>
        <w:autoSpaceDE w:val="0"/>
        <w:autoSpaceDN w:val="0"/>
        <w:adjustRightInd w:val="0"/>
        <w:spacing w:before="120"/>
        <w:ind w:left="-57" w:firstLine="331"/>
        <w:jc w:val="both"/>
        <w:rPr>
          <w:sz w:val="22"/>
          <w:szCs w:val="22"/>
        </w:rPr>
      </w:pPr>
      <w:r w:rsidRPr="009C0563">
        <w:rPr>
          <w:sz w:val="22"/>
          <w:szCs w:val="22"/>
        </w:rPr>
        <w:t>“(7)</w:t>
      </w:r>
      <w:r>
        <w:rPr>
          <w:sz w:val="22"/>
          <w:szCs w:val="22"/>
        </w:rPr>
        <w:tab/>
      </w:r>
      <w:r w:rsidRPr="009C0563">
        <w:rPr>
          <w:sz w:val="22"/>
          <w:szCs w:val="22"/>
        </w:rPr>
        <w:t>A Review Panel may inform itself on any matter in such manner as it thinks fit and may consult with such persons as it thinks fit.</w:t>
      </w:r>
    </w:p>
    <w:p w14:paraId="48672CD6"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Australian Electoral Commission must assist Review Panel</w:t>
      </w:r>
    </w:p>
    <w:p w14:paraId="392FF8E4" w14:textId="77777777" w:rsidR="00883A04" w:rsidRPr="000F08D6" w:rsidRDefault="00883A04" w:rsidP="00783BB9">
      <w:pPr>
        <w:shd w:val="clear" w:color="000000" w:fill="auto"/>
        <w:autoSpaceDE w:val="0"/>
        <w:autoSpaceDN w:val="0"/>
        <w:adjustRightInd w:val="0"/>
        <w:spacing w:before="120"/>
        <w:ind w:left="-57" w:firstLine="331"/>
        <w:jc w:val="both"/>
        <w:rPr>
          <w:sz w:val="22"/>
          <w:szCs w:val="22"/>
        </w:rPr>
      </w:pPr>
      <w:r w:rsidRPr="009C0563">
        <w:rPr>
          <w:sz w:val="22"/>
          <w:szCs w:val="22"/>
        </w:rPr>
        <w:t>“(8)</w:t>
      </w:r>
      <w:r>
        <w:rPr>
          <w:sz w:val="22"/>
          <w:szCs w:val="22"/>
        </w:rPr>
        <w:tab/>
      </w:r>
      <w:r w:rsidRPr="009C0563">
        <w:rPr>
          <w:sz w:val="22"/>
          <w:szCs w:val="22"/>
        </w:rPr>
        <w:t>The Australian Electoral Commission must, on request by a Review Panel, give the Panel such information and assistance as the Panel reasonably requires for the purposes of this Division.</w:t>
      </w:r>
    </w:p>
    <w:p w14:paraId="006C12EE" w14:textId="77777777" w:rsidR="00883A04" w:rsidRPr="000F08D6" w:rsidRDefault="00883A04" w:rsidP="00783BB9">
      <w:pPr>
        <w:shd w:val="clear" w:color="000000" w:fill="auto"/>
        <w:autoSpaceDE w:val="0"/>
        <w:autoSpaceDN w:val="0"/>
        <w:adjustRightInd w:val="0"/>
        <w:spacing w:before="120"/>
        <w:ind w:left="-57" w:firstLine="331"/>
        <w:jc w:val="both"/>
        <w:rPr>
          <w:sz w:val="22"/>
          <w:szCs w:val="22"/>
        </w:rPr>
      </w:pPr>
      <w:r w:rsidRPr="000F08D6">
        <w:rPr>
          <w:sz w:val="22"/>
          <w:szCs w:val="22"/>
        </w:rPr>
        <w:br w:type="page"/>
      </w:r>
      <w:r w:rsidRPr="009C0563">
        <w:rPr>
          <w:b/>
          <w:bCs/>
          <w:sz w:val="22"/>
          <w:szCs w:val="22"/>
        </w:rPr>
        <w:lastRenderedPageBreak/>
        <w:t>Matters Review Panel must consider before making draft boundary recommendation</w:t>
      </w:r>
    </w:p>
    <w:p w14:paraId="4D1EEE9B"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“141M. Before making a draft boundary recommendation, the Review Panel must consider:</w:t>
      </w:r>
    </w:p>
    <w:p w14:paraId="36B4885A" w14:textId="77777777" w:rsidR="00883A04" w:rsidRPr="000F08D6" w:rsidRDefault="00883A04" w:rsidP="00CD2E6C">
      <w:pPr>
        <w:shd w:val="clear" w:color="000000" w:fill="auto"/>
        <w:tabs>
          <w:tab w:val="left" w:pos="725"/>
        </w:tabs>
        <w:autoSpaceDE w:val="0"/>
        <w:autoSpaceDN w:val="0"/>
        <w:adjustRightInd w:val="0"/>
        <w:spacing w:before="120"/>
        <w:ind w:left="725" w:hanging="398"/>
        <w:jc w:val="both"/>
        <w:rPr>
          <w:sz w:val="22"/>
          <w:szCs w:val="22"/>
        </w:rPr>
      </w:pPr>
      <w:r w:rsidRPr="009C0563">
        <w:rPr>
          <w:sz w:val="22"/>
          <w:szCs w:val="22"/>
        </w:rPr>
        <w:t>(a)</w:t>
      </w:r>
      <w:r>
        <w:rPr>
          <w:sz w:val="22"/>
          <w:szCs w:val="22"/>
        </w:rPr>
        <w:tab/>
      </w:r>
      <w:r w:rsidRPr="009C0563">
        <w:rPr>
          <w:sz w:val="22"/>
          <w:szCs w:val="22"/>
        </w:rPr>
        <w:t>the community of interest, or communities of interest, of the Aboriginal persons or Torres Strait Islanders concerned; and</w:t>
      </w:r>
    </w:p>
    <w:p w14:paraId="46DFB40B" w14:textId="77777777" w:rsidR="00883A04" w:rsidRPr="000F08D6" w:rsidRDefault="00883A04" w:rsidP="00CD2E6C">
      <w:pPr>
        <w:shd w:val="clear" w:color="000000" w:fill="auto"/>
        <w:tabs>
          <w:tab w:val="left" w:pos="725"/>
        </w:tabs>
        <w:autoSpaceDE w:val="0"/>
        <w:autoSpaceDN w:val="0"/>
        <w:adjustRightInd w:val="0"/>
        <w:spacing w:before="120"/>
        <w:ind w:left="725" w:hanging="398"/>
        <w:jc w:val="both"/>
        <w:rPr>
          <w:sz w:val="22"/>
          <w:szCs w:val="22"/>
        </w:rPr>
      </w:pPr>
      <w:r w:rsidRPr="009C0563">
        <w:rPr>
          <w:sz w:val="22"/>
          <w:szCs w:val="22"/>
        </w:rPr>
        <w:t>(b)</w:t>
      </w:r>
      <w:r>
        <w:rPr>
          <w:sz w:val="22"/>
          <w:szCs w:val="22"/>
        </w:rPr>
        <w:tab/>
      </w:r>
      <w:r w:rsidRPr="009C0563">
        <w:rPr>
          <w:sz w:val="22"/>
          <w:szCs w:val="22"/>
        </w:rPr>
        <w:t>the physical features and area of the wards, regions and zones concerned; and</w:t>
      </w:r>
    </w:p>
    <w:p w14:paraId="0F0AF18D" w14:textId="77777777" w:rsidR="00883A04" w:rsidRPr="000F08D6" w:rsidRDefault="00883A04" w:rsidP="00CD2E6C">
      <w:pPr>
        <w:shd w:val="clear" w:color="000000" w:fill="auto"/>
        <w:tabs>
          <w:tab w:val="left" w:pos="725"/>
        </w:tabs>
        <w:autoSpaceDE w:val="0"/>
        <w:autoSpaceDN w:val="0"/>
        <w:adjustRightInd w:val="0"/>
        <w:spacing w:before="120"/>
        <w:ind w:left="725" w:hanging="398"/>
        <w:jc w:val="both"/>
        <w:rPr>
          <w:sz w:val="22"/>
          <w:szCs w:val="22"/>
        </w:rPr>
      </w:pPr>
      <w:r w:rsidRPr="009C0563">
        <w:rPr>
          <w:sz w:val="22"/>
          <w:szCs w:val="22"/>
        </w:rPr>
        <w:t>(c)</w:t>
      </w:r>
      <w:r>
        <w:rPr>
          <w:sz w:val="22"/>
          <w:szCs w:val="22"/>
        </w:rPr>
        <w:tab/>
      </w:r>
      <w:r w:rsidRPr="009C0563">
        <w:rPr>
          <w:sz w:val="22"/>
          <w:szCs w:val="22"/>
        </w:rPr>
        <w:t xml:space="preserve">the areas of operation of </w:t>
      </w:r>
      <w:proofErr w:type="spellStart"/>
      <w:r w:rsidRPr="009C0563">
        <w:rPr>
          <w:sz w:val="22"/>
          <w:szCs w:val="22"/>
        </w:rPr>
        <w:t>recognised</w:t>
      </w:r>
      <w:proofErr w:type="spellEnd"/>
      <w:r w:rsidRPr="009C0563">
        <w:rPr>
          <w:sz w:val="22"/>
          <w:szCs w:val="22"/>
        </w:rPr>
        <w:t xml:space="preserve"> Aboriginal and Torres Strait Islander </w:t>
      </w:r>
      <w:proofErr w:type="spellStart"/>
      <w:r w:rsidRPr="009C0563">
        <w:rPr>
          <w:sz w:val="22"/>
          <w:szCs w:val="22"/>
        </w:rPr>
        <w:t>organisations</w:t>
      </w:r>
      <w:proofErr w:type="spellEnd"/>
      <w:r w:rsidRPr="009C0563">
        <w:rPr>
          <w:sz w:val="22"/>
          <w:szCs w:val="22"/>
        </w:rPr>
        <w:t>; and</w:t>
      </w:r>
    </w:p>
    <w:p w14:paraId="31E162C0" w14:textId="77777777" w:rsidR="00883A04" w:rsidRPr="000F08D6" w:rsidRDefault="00883A04" w:rsidP="00CD2E6C">
      <w:pPr>
        <w:shd w:val="clear" w:color="000000" w:fill="auto"/>
        <w:tabs>
          <w:tab w:val="left" w:pos="725"/>
        </w:tabs>
        <w:autoSpaceDE w:val="0"/>
        <w:autoSpaceDN w:val="0"/>
        <w:adjustRightInd w:val="0"/>
        <w:spacing w:before="120"/>
        <w:ind w:left="326"/>
        <w:jc w:val="both"/>
        <w:rPr>
          <w:sz w:val="22"/>
          <w:szCs w:val="22"/>
        </w:rPr>
      </w:pPr>
      <w:r w:rsidRPr="009C0563">
        <w:rPr>
          <w:sz w:val="22"/>
          <w:szCs w:val="22"/>
        </w:rPr>
        <w:t>(d)</w:t>
      </w:r>
      <w:r>
        <w:rPr>
          <w:sz w:val="22"/>
          <w:szCs w:val="22"/>
        </w:rPr>
        <w:tab/>
      </w:r>
      <w:r w:rsidRPr="009C0563">
        <w:rPr>
          <w:sz w:val="22"/>
          <w:szCs w:val="22"/>
        </w:rPr>
        <w:t>such other matters as the Review Panel considers relevant.</w:t>
      </w:r>
    </w:p>
    <w:p w14:paraId="2E961FE4" w14:textId="0881ACAE" w:rsidR="00883A04" w:rsidRPr="000F08D6" w:rsidRDefault="00883A04" w:rsidP="00E53469">
      <w:pPr>
        <w:shd w:val="clear" w:color="000000" w:fill="auto"/>
        <w:autoSpaceDE w:val="0"/>
        <w:autoSpaceDN w:val="0"/>
        <w:adjustRightInd w:val="0"/>
        <w:spacing w:before="120"/>
        <w:jc w:val="center"/>
        <w:rPr>
          <w:sz w:val="22"/>
          <w:szCs w:val="22"/>
        </w:rPr>
      </w:pPr>
      <w:r w:rsidRPr="00783BB9">
        <w:rPr>
          <w:bCs/>
          <w:iCs/>
          <w:sz w:val="22"/>
          <w:szCs w:val="22"/>
        </w:rPr>
        <w:t>“</w:t>
      </w:r>
      <w:r w:rsidRPr="009C0563">
        <w:rPr>
          <w:b/>
          <w:bCs/>
          <w:i/>
          <w:iCs/>
          <w:sz w:val="22"/>
          <w:szCs w:val="22"/>
        </w:rPr>
        <w:t>Subdivision C</w:t>
      </w:r>
      <w:r w:rsidRPr="009C0563">
        <w:rPr>
          <w:b/>
          <w:bCs/>
          <w:sz w:val="22"/>
          <w:szCs w:val="22"/>
        </w:rPr>
        <w:t>—</w:t>
      </w:r>
      <w:r w:rsidRPr="009C0563">
        <w:rPr>
          <w:b/>
          <w:bCs/>
          <w:i/>
          <w:iCs/>
          <w:sz w:val="22"/>
          <w:szCs w:val="22"/>
        </w:rPr>
        <w:t>Augmented Review Panel to be convened to consider</w:t>
      </w:r>
      <w:r w:rsidR="00E53469">
        <w:rPr>
          <w:b/>
          <w:bCs/>
          <w:i/>
          <w:iCs/>
          <w:sz w:val="22"/>
          <w:szCs w:val="22"/>
        </w:rPr>
        <w:br/>
      </w:r>
      <w:r w:rsidRPr="009C0563">
        <w:rPr>
          <w:b/>
          <w:bCs/>
          <w:i/>
          <w:iCs/>
          <w:sz w:val="22"/>
          <w:szCs w:val="22"/>
        </w:rPr>
        <w:t>objections against draft boundary recommendations</w:t>
      </w:r>
    </w:p>
    <w:p w14:paraId="505233E3"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Minister must convene Augmented Review Panel if objection received</w:t>
      </w:r>
    </w:p>
    <w:p w14:paraId="7C9D5EEE" w14:textId="77777777" w:rsidR="00883A04" w:rsidRPr="000F08D6" w:rsidRDefault="00883A04" w:rsidP="00CD2E6C">
      <w:pPr>
        <w:shd w:val="clear" w:color="000000" w:fill="auto"/>
        <w:autoSpaceDE w:val="0"/>
        <w:autoSpaceDN w:val="0"/>
        <w:adjustRightInd w:val="0"/>
        <w:spacing w:before="120"/>
        <w:ind w:firstLine="341"/>
        <w:jc w:val="both"/>
        <w:rPr>
          <w:sz w:val="22"/>
          <w:szCs w:val="22"/>
        </w:rPr>
      </w:pPr>
      <w:r w:rsidRPr="009C0563">
        <w:rPr>
          <w:sz w:val="22"/>
          <w:szCs w:val="22"/>
        </w:rPr>
        <w:t>“141N. If one or more objections are received before the end of the period referred to in section 141H, the Minister must convene an Augmented Review Panel within 30 days after the end of that period.</w:t>
      </w:r>
    </w:p>
    <w:p w14:paraId="3C4FDE00"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Consideration of objections</w:t>
      </w:r>
    </w:p>
    <w:p w14:paraId="5F04847C" w14:textId="77777777" w:rsidR="00883A04" w:rsidRPr="000F08D6" w:rsidRDefault="00883A04" w:rsidP="00CD2E6C">
      <w:pPr>
        <w:shd w:val="clear" w:color="000000" w:fill="auto"/>
        <w:autoSpaceDE w:val="0"/>
        <w:autoSpaceDN w:val="0"/>
        <w:adjustRightInd w:val="0"/>
        <w:spacing w:before="120"/>
        <w:ind w:firstLine="336"/>
        <w:jc w:val="both"/>
        <w:rPr>
          <w:sz w:val="22"/>
          <w:szCs w:val="22"/>
        </w:rPr>
      </w:pPr>
      <w:r w:rsidRPr="009C0563">
        <w:rPr>
          <w:sz w:val="22"/>
          <w:szCs w:val="22"/>
        </w:rPr>
        <w:t>“141P. Within 90 days after the end of the period referred to in section 141H, the Augmented Review Panel must:</w:t>
      </w:r>
    </w:p>
    <w:p w14:paraId="4B5B64C2" w14:textId="77777777" w:rsidR="00883A04" w:rsidRPr="000F08D6" w:rsidRDefault="00883A04" w:rsidP="00CD2E6C">
      <w:pPr>
        <w:shd w:val="clear" w:color="000000" w:fill="auto"/>
        <w:tabs>
          <w:tab w:val="left" w:pos="739"/>
        </w:tabs>
        <w:autoSpaceDE w:val="0"/>
        <w:autoSpaceDN w:val="0"/>
        <w:adjustRightInd w:val="0"/>
        <w:spacing w:before="120"/>
        <w:ind w:left="331"/>
        <w:jc w:val="both"/>
        <w:rPr>
          <w:sz w:val="22"/>
          <w:szCs w:val="22"/>
        </w:rPr>
      </w:pPr>
      <w:r w:rsidRPr="009C0563">
        <w:rPr>
          <w:sz w:val="22"/>
          <w:szCs w:val="22"/>
        </w:rPr>
        <w:t>(a)</w:t>
      </w:r>
      <w:r>
        <w:rPr>
          <w:sz w:val="22"/>
          <w:szCs w:val="22"/>
        </w:rPr>
        <w:tab/>
      </w:r>
      <w:r w:rsidRPr="009C0563">
        <w:rPr>
          <w:sz w:val="22"/>
          <w:szCs w:val="22"/>
        </w:rPr>
        <w:t>consider the objections; and</w:t>
      </w:r>
    </w:p>
    <w:p w14:paraId="0C354CE8" w14:textId="77777777" w:rsidR="00883A04" w:rsidRPr="000F08D6" w:rsidRDefault="00883A04" w:rsidP="00CD2E6C">
      <w:pPr>
        <w:shd w:val="clear" w:color="000000" w:fill="auto"/>
        <w:tabs>
          <w:tab w:val="left" w:pos="739"/>
        </w:tabs>
        <w:autoSpaceDE w:val="0"/>
        <w:autoSpaceDN w:val="0"/>
        <w:adjustRightInd w:val="0"/>
        <w:spacing w:before="120"/>
        <w:ind w:left="331"/>
        <w:jc w:val="both"/>
        <w:rPr>
          <w:sz w:val="22"/>
          <w:szCs w:val="22"/>
        </w:rPr>
      </w:pPr>
      <w:r w:rsidRPr="009C0563">
        <w:rPr>
          <w:sz w:val="22"/>
          <w:szCs w:val="22"/>
        </w:rPr>
        <w:t>(b)</w:t>
      </w:r>
      <w:r>
        <w:rPr>
          <w:sz w:val="22"/>
          <w:szCs w:val="22"/>
        </w:rPr>
        <w:tab/>
      </w:r>
      <w:r w:rsidRPr="009C0563">
        <w:rPr>
          <w:sz w:val="22"/>
          <w:szCs w:val="22"/>
        </w:rPr>
        <w:t>make a written decision:</w:t>
      </w:r>
    </w:p>
    <w:p w14:paraId="73D41F5E" w14:textId="77777777" w:rsidR="00883A04" w:rsidRPr="000F08D6" w:rsidRDefault="00883A04" w:rsidP="00CD2E6C">
      <w:pPr>
        <w:shd w:val="clear" w:color="000000" w:fill="auto"/>
        <w:autoSpaceDE w:val="0"/>
        <w:autoSpaceDN w:val="0"/>
        <w:adjustRightInd w:val="0"/>
        <w:spacing w:before="120"/>
        <w:ind w:left="994"/>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confirming the draft boundary recommendation concerned; or</w:t>
      </w:r>
    </w:p>
    <w:p w14:paraId="2BC4571B" w14:textId="77777777" w:rsidR="00883A04" w:rsidRPr="000F08D6" w:rsidRDefault="00883A04" w:rsidP="00CD2E6C">
      <w:pPr>
        <w:shd w:val="clear" w:color="000000" w:fill="auto"/>
        <w:autoSpaceDE w:val="0"/>
        <w:autoSpaceDN w:val="0"/>
        <w:adjustRightInd w:val="0"/>
        <w:spacing w:before="120"/>
        <w:ind w:left="931"/>
        <w:jc w:val="both"/>
        <w:rPr>
          <w:sz w:val="22"/>
          <w:szCs w:val="22"/>
        </w:rPr>
      </w:pPr>
      <w:r w:rsidRPr="009C0563">
        <w:rPr>
          <w:sz w:val="22"/>
          <w:szCs w:val="22"/>
        </w:rPr>
        <w:t>(ii)</w:t>
      </w:r>
      <w:r>
        <w:rPr>
          <w:sz w:val="22"/>
          <w:szCs w:val="22"/>
        </w:rPr>
        <w:tab/>
      </w:r>
      <w:r w:rsidRPr="009C0563">
        <w:rPr>
          <w:sz w:val="22"/>
          <w:szCs w:val="22"/>
        </w:rPr>
        <w:t>varying the draft boundary recommendation concerned; or</w:t>
      </w:r>
    </w:p>
    <w:p w14:paraId="264E6753" w14:textId="77777777" w:rsidR="00883A04" w:rsidRPr="000F08D6" w:rsidRDefault="00883A04" w:rsidP="00CD2E6C">
      <w:pPr>
        <w:shd w:val="clear" w:color="000000" w:fill="auto"/>
        <w:autoSpaceDE w:val="0"/>
        <w:autoSpaceDN w:val="0"/>
        <w:adjustRightInd w:val="0"/>
        <w:spacing w:before="120"/>
        <w:ind w:left="1334" w:hanging="470"/>
        <w:jc w:val="both"/>
        <w:rPr>
          <w:sz w:val="22"/>
          <w:szCs w:val="22"/>
        </w:rPr>
      </w:pPr>
      <w:r w:rsidRPr="009C0563">
        <w:rPr>
          <w:sz w:val="22"/>
          <w:szCs w:val="22"/>
        </w:rPr>
        <w:t>(iii)</w:t>
      </w:r>
      <w:r>
        <w:rPr>
          <w:sz w:val="22"/>
          <w:szCs w:val="22"/>
        </w:rPr>
        <w:tab/>
      </w:r>
      <w:r w:rsidRPr="009C0563">
        <w:rPr>
          <w:sz w:val="22"/>
          <w:szCs w:val="22"/>
        </w:rPr>
        <w:t>setting aside the draft boundary recommendation concerned and making a draft boundary recommendation in substitution for the draft recommendation so set aside.</w:t>
      </w:r>
    </w:p>
    <w:p w14:paraId="28DE9DB1" w14:textId="77777777" w:rsidR="00883A04" w:rsidRPr="000F08D6" w:rsidRDefault="00883A04" w:rsidP="00CD2E6C">
      <w:pPr>
        <w:shd w:val="clear" w:color="000000" w:fill="auto"/>
        <w:autoSpaceDE w:val="0"/>
        <w:autoSpaceDN w:val="0"/>
        <w:adjustRightInd w:val="0"/>
        <w:spacing w:before="120"/>
        <w:ind w:right="960"/>
        <w:jc w:val="both"/>
        <w:rPr>
          <w:sz w:val="22"/>
          <w:szCs w:val="22"/>
        </w:rPr>
      </w:pPr>
      <w:r w:rsidRPr="009C0563">
        <w:rPr>
          <w:b/>
          <w:bCs/>
          <w:sz w:val="22"/>
          <w:szCs w:val="22"/>
        </w:rPr>
        <w:t>Draft boundary recommendation to become final boundary recommendation</w:t>
      </w:r>
    </w:p>
    <w:p w14:paraId="7F544E29" w14:textId="77777777" w:rsidR="00883A04" w:rsidRPr="000F08D6" w:rsidRDefault="00883A04" w:rsidP="00CD2E6C">
      <w:pPr>
        <w:shd w:val="clear" w:color="000000" w:fill="auto"/>
        <w:autoSpaceDE w:val="0"/>
        <w:autoSpaceDN w:val="0"/>
        <w:adjustRightInd w:val="0"/>
        <w:spacing w:before="120"/>
        <w:ind w:firstLine="336"/>
        <w:jc w:val="both"/>
        <w:rPr>
          <w:sz w:val="22"/>
          <w:szCs w:val="22"/>
        </w:rPr>
      </w:pPr>
      <w:r w:rsidRPr="009C0563">
        <w:rPr>
          <w:sz w:val="22"/>
          <w:szCs w:val="22"/>
        </w:rPr>
        <w:t>“141Q.(1) If, on a particular day, the Augmented Review Panel makes a decision confirming a draft boundary recommendation, the draft boundary recommendation becomes a final boundary recommendation at the end of the period of 7 days after that day.</w:t>
      </w:r>
    </w:p>
    <w:p w14:paraId="60478A4E" w14:textId="77777777" w:rsidR="00883A04" w:rsidRPr="000F08D6" w:rsidRDefault="00883A04" w:rsidP="00783BB9">
      <w:pPr>
        <w:shd w:val="clear" w:color="000000" w:fill="auto"/>
        <w:autoSpaceDE w:val="0"/>
        <w:autoSpaceDN w:val="0"/>
        <w:adjustRightInd w:val="0"/>
        <w:spacing w:before="120"/>
        <w:ind w:left="-57" w:firstLine="331"/>
        <w:jc w:val="both"/>
        <w:rPr>
          <w:sz w:val="22"/>
          <w:szCs w:val="22"/>
        </w:rPr>
      </w:pPr>
      <w:r w:rsidRPr="009C0563">
        <w:rPr>
          <w:sz w:val="22"/>
          <w:szCs w:val="22"/>
        </w:rPr>
        <w:t>“(2)</w:t>
      </w:r>
      <w:r>
        <w:rPr>
          <w:sz w:val="22"/>
          <w:szCs w:val="22"/>
        </w:rPr>
        <w:tab/>
      </w:r>
      <w:r w:rsidRPr="009C0563">
        <w:rPr>
          <w:sz w:val="22"/>
          <w:szCs w:val="22"/>
        </w:rPr>
        <w:t>If, on a particular day, the Augmented Review Panel makes a decision varying a draft boundary recommendation, the draft boundary recommendation as varied becomes a final boundary recommendation at the end of the period of 7 days after that day.</w:t>
      </w:r>
    </w:p>
    <w:p w14:paraId="3391C5A7" w14:textId="77777777" w:rsidR="00883A04" w:rsidRPr="000F08D6" w:rsidRDefault="00883A04" w:rsidP="00E53469">
      <w:pPr>
        <w:shd w:val="clear" w:color="000000" w:fill="auto"/>
        <w:autoSpaceDE w:val="0"/>
        <w:autoSpaceDN w:val="0"/>
        <w:adjustRightInd w:val="0"/>
        <w:spacing w:before="120"/>
        <w:ind w:firstLine="317"/>
        <w:jc w:val="both"/>
        <w:rPr>
          <w:sz w:val="22"/>
          <w:szCs w:val="22"/>
        </w:rPr>
      </w:pPr>
      <w:r w:rsidRPr="000F08D6">
        <w:rPr>
          <w:sz w:val="22"/>
          <w:szCs w:val="22"/>
        </w:rPr>
        <w:br w:type="page"/>
      </w:r>
      <w:r w:rsidRPr="009C0563">
        <w:rPr>
          <w:sz w:val="22"/>
          <w:szCs w:val="22"/>
        </w:rPr>
        <w:lastRenderedPageBreak/>
        <w:t>“(3)</w:t>
      </w:r>
      <w:r>
        <w:rPr>
          <w:sz w:val="22"/>
          <w:szCs w:val="22"/>
        </w:rPr>
        <w:tab/>
      </w:r>
      <w:r w:rsidRPr="009C0563">
        <w:rPr>
          <w:sz w:val="22"/>
          <w:szCs w:val="22"/>
        </w:rPr>
        <w:t>If, on a particular day, the Augmented Review Panel sets aside a draft boundary recommendation and makes a draft boundary recommendation in substitution for the draft recommendation so set aside, the substituted draft boundary recommendation becomes a final boundary recommendation at the end of the period of 7 days after that day.</w:t>
      </w:r>
    </w:p>
    <w:p w14:paraId="7A58600C"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Augmented Review Panel may invite submissions etc.</w:t>
      </w:r>
    </w:p>
    <w:p w14:paraId="2B699808"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“141R. For the purposes of considering objections, the Augmented Review Panel may:</w:t>
      </w:r>
    </w:p>
    <w:p w14:paraId="0CFA457F" w14:textId="77777777" w:rsidR="00883A04" w:rsidRPr="000F08D6" w:rsidRDefault="00883A04" w:rsidP="00CD2E6C">
      <w:pPr>
        <w:shd w:val="clear" w:color="000000" w:fill="auto"/>
        <w:tabs>
          <w:tab w:val="left" w:pos="730"/>
        </w:tabs>
        <w:autoSpaceDE w:val="0"/>
        <w:autoSpaceDN w:val="0"/>
        <w:adjustRightInd w:val="0"/>
        <w:spacing w:before="120"/>
        <w:ind w:left="331"/>
        <w:jc w:val="both"/>
        <w:rPr>
          <w:sz w:val="22"/>
          <w:szCs w:val="22"/>
        </w:rPr>
      </w:pPr>
      <w:r w:rsidRPr="009C0563">
        <w:rPr>
          <w:sz w:val="22"/>
          <w:szCs w:val="22"/>
        </w:rPr>
        <w:t>(a)</w:t>
      </w:r>
      <w:r>
        <w:rPr>
          <w:sz w:val="22"/>
          <w:szCs w:val="22"/>
        </w:rPr>
        <w:tab/>
      </w:r>
      <w:r w:rsidRPr="009C0563">
        <w:rPr>
          <w:sz w:val="22"/>
          <w:szCs w:val="22"/>
        </w:rPr>
        <w:t>invite further submissions; and</w:t>
      </w:r>
    </w:p>
    <w:p w14:paraId="7848E3C3" w14:textId="77777777" w:rsidR="00883A04" w:rsidRPr="000F08D6" w:rsidRDefault="00883A04" w:rsidP="00CD2E6C">
      <w:pPr>
        <w:shd w:val="clear" w:color="000000" w:fill="auto"/>
        <w:tabs>
          <w:tab w:val="left" w:pos="730"/>
        </w:tabs>
        <w:autoSpaceDE w:val="0"/>
        <w:autoSpaceDN w:val="0"/>
        <w:adjustRightInd w:val="0"/>
        <w:spacing w:before="120"/>
        <w:ind w:left="331"/>
        <w:jc w:val="both"/>
        <w:rPr>
          <w:sz w:val="22"/>
          <w:szCs w:val="22"/>
        </w:rPr>
      </w:pPr>
      <w:r w:rsidRPr="009C0563">
        <w:rPr>
          <w:sz w:val="22"/>
          <w:szCs w:val="22"/>
        </w:rPr>
        <w:t>(b)</w:t>
      </w:r>
      <w:r>
        <w:rPr>
          <w:sz w:val="22"/>
          <w:szCs w:val="22"/>
        </w:rPr>
        <w:tab/>
      </w:r>
      <w:r w:rsidRPr="009C0563">
        <w:rPr>
          <w:sz w:val="22"/>
          <w:szCs w:val="22"/>
        </w:rPr>
        <w:t>hold public hearings.</w:t>
      </w:r>
    </w:p>
    <w:p w14:paraId="1F56ACBF"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Constitution of Augmented Review Panel</w:t>
      </w:r>
    </w:p>
    <w:p w14:paraId="5B2DED6F"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“141S.(1) An Augmented Review Panel consists of the following members:</w:t>
      </w:r>
    </w:p>
    <w:p w14:paraId="0BFA9132" w14:textId="77777777" w:rsidR="00883A04" w:rsidRPr="000F08D6" w:rsidRDefault="00883A04" w:rsidP="00CD2E6C">
      <w:pPr>
        <w:shd w:val="clear" w:color="000000" w:fill="auto"/>
        <w:tabs>
          <w:tab w:val="left" w:pos="725"/>
        </w:tabs>
        <w:autoSpaceDE w:val="0"/>
        <w:autoSpaceDN w:val="0"/>
        <w:adjustRightInd w:val="0"/>
        <w:spacing w:before="120"/>
        <w:ind w:left="326"/>
        <w:jc w:val="both"/>
        <w:rPr>
          <w:sz w:val="22"/>
          <w:szCs w:val="22"/>
        </w:rPr>
      </w:pPr>
      <w:r w:rsidRPr="009C0563">
        <w:rPr>
          <w:sz w:val="22"/>
          <w:szCs w:val="22"/>
        </w:rPr>
        <w:t>(a)</w:t>
      </w:r>
      <w:r>
        <w:rPr>
          <w:sz w:val="22"/>
          <w:szCs w:val="22"/>
        </w:rPr>
        <w:tab/>
      </w:r>
      <w:r w:rsidRPr="009C0563">
        <w:rPr>
          <w:sz w:val="22"/>
          <w:szCs w:val="22"/>
        </w:rPr>
        <w:t>the Commission Chairperson;</w:t>
      </w:r>
    </w:p>
    <w:p w14:paraId="26A0E4C9" w14:textId="77777777" w:rsidR="00883A04" w:rsidRPr="000F08D6" w:rsidRDefault="00883A04" w:rsidP="00CD2E6C">
      <w:pPr>
        <w:shd w:val="clear" w:color="000000" w:fill="auto"/>
        <w:tabs>
          <w:tab w:val="left" w:pos="725"/>
        </w:tabs>
        <w:autoSpaceDE w:val="0"/>
        <w:autoSpaceDN w:val="0"/>
        <w:adjustRightInd w:val="0"/>
        <w:spacing w:before="120"/>
        <w:ind w:left="725" w:hanging="398"/>
        <w:jc w:val="both"/>
        <w:rPr>
          <w:sz w:val="22"/>
          <w:szCs w:val="22"/>
        </w:rPr>
      </w:pPr>
      <w:r w:rsidRPr="009C0563">
        <w:rPr>
          <w:sz w:val="22"/>
          <w:szCs w:val="22"/>
        </w:rPr>
        <w:t>(b)</w:t>
      </w:r>
      <w:r>
        <w:rPr>
          <w:sz w:val="22"/>
          <w:szCs w:val="22"/>
        </w:rPr>
        <w:tab/>
      </w:r>
      <w:r w:rsidRPr="009C0563">
        <w:rPr>
          <w:sz w:val="22"/>
          <w:szCs w:val="22"/>
        </w:rPr>
        <w:t>the Electoral Commissioner or a person nominated by the Electoral Commissioner to represent the Australian Electoral Commission;</w:t>
      </w:r>
    </w:p>
    <w:p w14:paraId="0575C0A6" w14:textId="77777777" w:rsidR="00883A04" w:rsidRPr="000F08D6" w:rsidRDefault="00883A04" w:rsidP="00CD2E6C">
      <w:pPr>
        <w:shd w:val="clear" w:color="000000" w:fill="auto"/>
        <w:tabs>
          <w:tab w:val="left" w:pos="725"/>
        </w:tabs>
        <w:autoSpaceDE w:val="0"/>
        <w:autoSpaceDN w:val="0"/>
        <w:adjustRightInd w:val="0"/>
        <w:spacing w:before="120"/>
        <w:ind w:left="725" w:hanging="398"/>
        <w:jc w:val="both"/>
        <w:rPr>
          <w:sz w:val="22"/>
          <w:szCs w:val="22"/>
        </w:rPr>
      </w:pPr>
      <w:r w:rsidRPr="009C0563">
        <w:rPr>
          <w:sz w:val="22"/>
          <w:szCs w:val="22"/>
        </w:rPr>
        <w:t>(c)</w:t>
      </w:r>
      <w:r>
        <w:rPr>
          <w:sz w:val="22"/>
          <w:szCs w:val="22"/>
        </w:rPr>
        <w:tab/>
      </w:r>
      <w:r w:rsidRPr="009C0563">
        <w:rPr>
          <w:sz w:val="22"/>
          <w:szCs w:val="22"/>
        </w:rPr>
        <w:t xml:space="preserve">the General Manager of the Australian Surveying and Land Information Group or a person nominated by him or her to represent that </w:t>
      </w:r>
      <w:proofErr w:type="spellStart"/>
      <w:r w:rsidRPr="009C0563">
        <w:rPr>
          <w:sz w:val="22"/>
          <w:szCs w:val="22"/>
        </w:rPr>
        <w:t>organisation</w:t>
      </w:r>
      <w:proofErr w:type="spellEnd"/>
      <w:r w:rsidRPr="009C0563">
        <w:rPr>
          <w:sz w:val="22"/>
          <w:szCs w:val="22"/>
        </w:rPr>
        <w:t>;</w:t>
      </w:r>
    </w:p>
    <w:p w14:paraId="116C5AAD" w14:textId="77777777" w:rsidR="00883A04" w:rsidRPr="000F08D6" w:rsidRDefault="00883A04" w:rsidP="00CD2E6C">
      <w:pPr>
        <w:shd w:val="clear" w:color="000000" w:fill="auto"/>
        <w:tabs>
          <w:tab w:val="left" w:pos="725"/>
        </w:tabs>
        <w:autoSpaceDE w:val="0"/>
        <w:autoSpaceDN w:val="0"/>
        <w:adjustRightInd w:val="0"/>
        <w:spacing w:before="120"/>
        <w:ind w:left="725" w:hanging="398"/>
        <w:jc w:val="both"/>
        <w:rPr>
          <w:sz w:val="22"/>
          <w:szCs w:val="22"/>
        </w:rPr>
      </w:pPr>
      <w:r w:rsidRPr="009C0563">
        <w:rPr>
          <w:sz w:val="22"/>
          <w:szCs w:val="22"/>
        </w:rPr>
        <w:t>(d)</w:t>
      </w:r>
      <w:r>
        <w:rPr>
          <w:sz w:val="22"/>
          <w:szCs w:val="22"/>
        </w:rPr>
        <w:tab/>
      </w:r>
      <w:r w:rsidRPr="009C0563">
        <w:rPr>
          <w:sz w:val="22"/>
          <w:szCs w:val="22"/>
        </w:rPr>
        <w:t xml:space="preserve">2 persons appointed by the Minister, being persons each of whom is an Aboriginal person or a Torres Strait Islander and neither of whom is a Commissioner or a Regional </w:t>
      </w:r>
      <w:proofErr w:type="spellStart"/>
      <w:r w:rsidRPr="009C0563">
        <w:rPr>
          <w:sz w:val="22"/>
          <w:szCs w:val="22"/>
        </w:rPr>
        <w:t>Councillor</w:t>
      </w:r>
      <w:proofErr w:type="spellEnd"/>
      <w:r w:rsidRPr="009C0563">
        <w:rPr>
          <w:sz w:val="22"/>
          <w:szCs w:val="22"/>
        </w:rPr>
        <w:t>;</w:t>
      </w:r>
    </w:p>
    <w:p w14:paraId="04DF656F" w14:textId="77777777" w:rsidR="00883A04" w:rsidRPr="000F08D6" w:rsidRDefault="00883A04" w:rsidP="00CD2E6C">
      <w:pPr>
        <w:shd w:val="clear" w:color="000000" w:fill="auto"/>
        <w:tabs>
          <w:tab w:val="left" w:pos="725"/>
        </w:tabs>
        <w:autoSpaceDE w:val="0"/>
        <w:autoSpaceDN w:val="0"/>
        <w:adjustRightInd w:val="0"/>
        <w:spacing w:before="120"/>
        <w:ind w:left="725" w:hanging="398"/>
        <w:jc w:val="both"/>
        <w:rPr>
          <w:sz w:val="22"/>
          <w:szCs w:val="22"/>
        </w:rPr>
      </w:pPr>
      <w:r w:rsidRPr="009C0563">
        <w:rPr>
          <w:sz w:val="22"/>
          <w:szCs w:val="22"/>
        </w:rPr>
        <w:t>(e)</w:t>
      </w:r>
      <w:r>
        <w:rPr>
          <w:sz w:val="22"/>
          <w:szCs w:val="22"/>
        </w:rPr>
        <w:tab/>
      </w:r>
      <w:r w:rsidRPr="009C0563">
        <w:rPr>
          <w:sz w:val="22"/>
          <w:szCs w:val="22"/>
        </w:rPr>
        <w:t>2 other persons appointed by the Minister, being persons at least one of whom is an Aboriginal person or a Torres Strait Islander.</w:t>
      </w:r>
    </w:p>
    <w:p w14:paraId="09430ADA"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“(2)</w:t>
      </w:r>
      <w:r>
        <w:rPr>
          <w:sz w:val="22"/>
          <w:szCs w:val="22"/>
        </w:rPr>
        <w:tab/>
      </w:r>
      <w:r w:rsidRPr="009C0563">
        <w:rPr>
          <w:sz w:val="22"/>
          <w:szCs w:val="22"/>
        </w:rPr>
        <w:t>The performance of the functions or the exercise of the powers of an Augmented Review Panel is not affected only because:</w:t>
      </w:r>
    </w:p>
    <w:p w14:paraId="6C03F129" w14:textId="77777777" w:rsidR="00883A04" w:rsidRPr="000F08D6" w:rsidRDefault="00883A04" w:rsidP="00CD2E6C">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(a)</w:t>
      </w:r>
      <w:r>
        <w:rPr>
          <w:sz w:val="22"/>
          <w:szCs w:val="22"/>
        </w:rPr>
        <w:tab/>
      </w:r>
      <w:r w:rsidRPr="009C0563">
        <w:rPr>
          <w:sz w:val="22"/>
          <w:szCs w:val="22"/>
        </w:rPr>
        <w:t>there are fewer than 7 members because of the death, resignation or termination of appointment of one or more members; or</w:t>
      </w:r>
    </w:p>
    <w:p w14:paraId="6E4792ED" w14:textId="77777777" w:rsidR="00883A04" w:rsidRPr="000F08D6" w:rsidRDefault="00883A04" w:rsidP="00CD2E6C">
      <w:pPr>
        <w:shd w:val="clear" w:color="000000" w:fill="auto"/>
        <w:tabs>
          <w:tab w:val="left" w:pos="720"/>
        </w:tabs>
        <w:autoSpaceDE w:val="0"/>
        <w:autoSpaceDN w:val="0"/>
        <w:adjustRightInd w:val="0"/>
        <w:spacing w:before="120"/>
        <w:ind w:left="326"/>
        <w:jc w:val="both"/>
        <w:rPr>
          <w:sz w:val="22"/>
          <w:szCs w:val="22"/>
        </w:rPr>
      </w:pPr>
      <w:r w:rsidRPr="009C0563">
        <w:rPr>
          <w:sz w:val="22"/>
          <w:szCs w:val="22"/>
        </w:rPr>
        <w:t>(b)</w:t>
      </w:r>
      <w:r>
        <w:rPr>
          <w:sz w:val="22"/>
          <w:szCs w:val="22"/>
        </w:rPr>
        <w:tab/>
      </w:r>
      <w:r w:rsidRPr="009C0563">
        <w:rPr>
          <w:sz w:val="22"/>
          <w:szCs w:val="22"/>
        </w:rPr>
        <w:t>of the incapacity or absence from Australia of one or more members.</w:t>
      </w:r>
    </w:p>
    <w:p w14:paraId="4ADC70A1"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Commission Chairperson to be Chairperson of Augmented Review Panel</w:t>
      </w:r>
    </w:p>
    <w:p w14:paraId="05D9A4F0"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“141T. The Commission Chairperson is the Chairperson of an Augmented Review Panel.</w:t>
      </w:r>
    </w:p>
    <w:p w14:paraId="09993381"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Chairperson must give copy of decision to each person who objected</w:t>
      </w:r>
    </w:p>
    <w:p w14:paraId="555984B3" w14:textId="77777777" w:rsidR="00883A04" w:rsidRPr="000F08D6" w:rsidRDefault="00883A04" w:rsidP="00E53469">
      <w:pPr>
        <w:shd w:val="clear" w:color="000000" w:fill="auto"/>
        <w:autoSpaceDE w:val="0"/>
        <w:autoSpaceDN w:val="0"/>
        <w:adjustRightInd w:val="0"/>
        <w:spacing w:before="120"/>
        <w:ind w:firstLine="317"/>
        <w:jc w:val="both"/>
        <w:rPr>
          <w:sz w:val="22"/>
          <w:szCs w:val="22"/>
        </w:rPr>
      </w:pPr>
      <w:r w:rsidRPr="009C0563">
        <w:rPr>
          <w:sz w:val="22"/>
          <w:szCs w:val="22"/>
        </w:rPr>
        <w:t>“141U. Within 14 days after the day on which the Augmented Review Panel makes a decision in relation to an objection, the Chairperson of the Augmented Review Panel must give a copy of the decision to each person who made the objection.</w:t>
      </w:r>
    </w:p>
    <w:p w14:paraId="6644A0A4"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0F08D6">
        <w:rPr>
          <w:sz w:val="22"/>
          <w:szCs w:val="22"/>
        </w:rPr>
        <w:br w:type="page"/>
      </w:r>
      <w:r w:rsidRPr="009C0563">
        <w:rPr>
          <w:b/>
          <w:bCs/>
          <w:sz w:val="22"/>
          <w:szCs w:val="22"/>
        </w:rPr>
        <w:lastRenderedPageBreak/>
        <w:t xml:space="preserve">Notice of making of decision to be published in the </w:t>
      </w:r>
      <w:r w:rsidRPr="009C0563">
        <w:rPr>
          <w:i/>
          <w:iCs/>
          <w:sz w:val="22"/>
          <w:szCs w:val="22"/>
        </w:rPr>
        <w:t xml:space="preserve">Gazette </w:t>
      </w:r>
      <w:r w:rsidRPr="009C0563">
        <w:rPr>
          <w:b/>
          <w:bCs/>
          <w:sz w:val="22"/>
          <w:szCs w:val="22"/>
        </w:rPr>
        <w:t>etc.</w:t>
      </w:r>
    </w:p>
    <w:p w14:paraId="71D396B5" w14:textId="77777777" w:rsidR="00883A04" w:rsidRPr="000F08D6" w:rsidRDefault="00883A04" w:rsidP="00CD2E6C">
      <w:pPr>
        <w:shd w:val="clear" w:color="000000" w:fill="auto"/>
        <w:autoSpaceDE w:val="0"/>
        <w:autoSpaceDN w:val="0"/>
        <w:adjustRightInd w:val="0"/>
        <w:spacing w:before="120"/>
        <w:ind w:firstLine="336"/>
        <w:jc w:val="both"/>
        <w:rPr>
          <w:sz w:val="22"/>
          <w:szCs w:val="22"/>
        </w:rPr>
      </w:pPr>
      <w:r w:rsidRPr="009C0563">
        <w:rPr>
          <w:sz w:val="22"/>
          <w:szCs w:val="22"/>
        </w:rPr>
        <w:t>“141V. Within 14 days after the day on which an Augmented Review Panel makes a decision, the Chairperson of the Panel must cause notice of the making of the decision to be published in:</w:t>
      </w:r>
    </w:p>
    <w:p w14:paraId="5D498381" w14:textId="171C384D" w:rsidR="00883A04" w:rsidRPr="000F08D6" w:rsidRDefault="00883A04" w:rsidP="00CD2E6C">
      <w:pPr>
        <w:shd w:val="clear" w:color="000000" w:fill="auto"/>
        <w:tabs>
          <w:tab w:val="left" w:pos="754"/>
        </w:tabs>
        <w:autoSpaceDE w:val="0"/>
        <w:autoSpaceDN w:val="0"/>
        <w:adjustRightInd w:val="0"/>
        <w:spacing w:before="120"/>
        <w:ind w:left="355"/>
        <w:jc w:val="both"/>
        <w:rPr>
          <w:sz w:val="22"/>
          <w:szCs w:val="22"/>
        </w:rPr>
      </w:pPr>
      <w:r w:rsidRPr="009C0563">
        <w:rPr>
          <w:sz w:val="22"/>
          <w:szCs w:val="22"/>
        </w:rPr>
        <w:t>(a)</w:t>
      </w:r>
      <w:r>
        <w:rPr>
          <w:sz w:val="22"/>
          <w:szCs w:val="22"/>
        </w:rPr>
        <w:tab/>
      </w:r>
      <w:r w:rsidRPr="009C0563">
        <w:rPr>
          <w:sz w:val="22"/>
          <w:szCs w:val="22"/>
        </w:rPr>
        <w:t xml:space="preserve">the </w:t>
      </w:r>
      <w:r w:rsidRPr="009C0563">
        <w:rPr>
          <w:i/>
          <w:iCs/>
          <w:sz w:val="22"/>
          <w:szCs w:val="22"/>
        </w:rPr>
        <w:t>Gazette</w:t>
      </w:r>
      <w:r w:rsidRPr="00783BB9">
        <w:rPr>
          <w:iCs/>
          <w:sz w:val="22"/>
          <w:szCs w:val="22"/>
        </w:rPr>
        <w:t>;</w:t>
      </w:r>
      <w:r w:rsidRPr="009C0563">
        <w:rPr>
          <w:i/>
          <w:iCs/>
          <w:sz w:val="22"/>
          <w:szCs w:val="22"/>
        </w:rPr>
        <w:t xml:space="preserve"> </w:t>
      </w:r>
      <w:r w:rsidRPr="009C0563">
        <w:rPr>
          <w:sz w:val="22"/>
          <w:szCs w:val="22"/>
        </w:rPr>
        <w:t>and</w:t>
      </w:r>
    </w:p>
    <w:p w14:paraId="6846DF7A" w14:textId="77777777" w:rsidR="00883A04" w:rsidRPr="000F08D6" w:rsidRDefault="00883A04" w:rsidP="00CD2E6C">
      <w:pPr>
        <w:shd w:val="clear" w:color="000000" w:fill="auto"/>
        <w:tabs>
          <w:tab w:val="left" w:pos="754"/>
        </w:tabs>
        <w:autoSpaceDE w:val="0"/>
        <w:autoSpaceDN w:val="0"/>
        <w:adjustRightInd w:val="0"/>
        <w:spacing w:before="120"/>
        <w:ind w:left="754" w:hanging="398"/>
        <w:jc w:val="both"/>
        <w:rPr>
          <w:sz w:val="22"/>
          <w:szCs w:val="22"/>
        </w:rPr>
      </w:pPr>
      <w:r w:rsidRPr="009C0563">
        <w:rPr>
          <w:sz w:val="22"/>
          <w:szCs w:val="22"/>
        </w:rPr>
        <w:t>(b)</w:t>
      </w:r>
      <w:r>
        <w:rPr>
          <w:sz w:val="22"/>
          <w:szCs w:val="22"/>
        </w:rPr>
        <w:tab/>
      </w:r>
      <w:r w:rsidRPr="009C0563">
        <w:rPr>
          <w:sz w:val="22"/>
          <w:szCs w:val="22"/>
        </w:rPr>
        <w:t>at least 2 newspapers or periodicals, being such newspapers or periodicals as the Augmented Review Panel considers are likely to be read by a reasonable number of persons having an interest in the outcome of the objections.</w:t>
      </w:r>
    </w:p>
    <w:p w14:paraId="01F82F94"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Augmented Review Panel must give decision to Minister</w:t>
      </w:r>
    </w:p>
    <w:p w14:paraId="2945F597" w14:textId="05351D8C"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 xml:space="preserve">“141W. Within 14 days after the day on which notice of the making of the decision is published in the </w:t>
      </w:r>
      <w:r w:rsidRPr="009C0563">
        <w:rPr>
          <w:i/>
          <w:iCs/>
          <w:sz w:val="22"/>
          <w:szCs w:val="22"/>
        </w:rPr>
        <w:t>Gazette</w:t>
      </w:r>
      <w:r w:rsidRPr="00783BB9">
        <w:rPr>
          <w:iCs/>
          <w:sz w:val="22"/>
          <w:szCs w:val="22"/>
        </w:rPr>
        <w:t>,</w:t>
      </w:r>
      <w:r w:rsidRPr="009C0563">
        <w:rPr>
          <w:i/>
          <w:iCs/>
          <w:sz w:val="22"/>
          <w:szCs w:val="22"/>
        </w:rPr>
        <w:t xml:space="preserve"> </w:t>
      </w:r>
      <w:r w:rsidRPr="009C0563">
        <w:rPr>
          <w:sz w:val="22"/>
          <w:szCs w:val="22"/>
        </w:rPr>
        <w:t>the Augmented Review Panel must give the decision to the Minister, together with a copy of the recommendation to which the decision relates.</w:t>
      </w:r>
    </w:p>
    <w:p w14:paraId="7BEB7DDE"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Minister must cause copy of final boundary recommendation to be laid before each House of the Parliament</w:t>
      </w:r>
    </w:p>
    <w:p w14:paraId="1448A097" w14:textId="77777777" w:rsidR="00883A04" w:rsidRPr="000F08D6" w:rsidRDefault="00883A04" w:rsidP="00CD2E6C">
      <w:pPr>
        <w:shd w:val="clear" w:color="000000" w:fill="auto"/>
        <w:autoSpaceDE w:val="0"/>
        <w:autoSpaceDN w:val="0"/>
        <w:adjustRightInd w:val="0"/>
        <w:spacing w:before="120"/>
        <w:ind w:firstLine="336"/>
        <w:jc w:val="both"/>
        <w:rPr>
          <w:sz w:val="22"/>
          <w:szCs w:val="22"/>
        </w:rPr>
      </w:pPr>
      <w:r w:rsidRPr="009C0563">
        <w:rPr>
          <w:sz w:val="22"/>
          <w:szCs w:val="22"/>
        </w:rPr>
        <w:t>“141X. The Minister must cause a copy of a final boundary recommendation to be laid before each House of the Parliament within 15 sitting days of that House after its receipt by the Minister.</w:t>
      </w:r>
    </w:p>
    <w:p w14:paraId="41458CE8"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Proceedings at meetings of Augmented Review Panel etc.</w:t>
      </w:r>
    </w:p>
    <w:p w14:paraId="243B8822"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Chairperson of Panel must preside at meetings</w:t>
      </w:r>
    </w:p>
    <w:p w14:paraId="1AE250C1"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“141Y.(1) The Chairperson of an Augmented Review Panel must preside at all meetings of an Augmented Review Panel at which he or she is present.</w:t>
      </w:r>
    </w:p>
    <w:p w14:paraId="7740ABC4"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Members present to elect one of their number to preside if Chairperson not present</w:t>
      </w:r>
    </w:p>
    <w:p w14:paraId="070A6C20" w14:textId="77777777" w:rsidR="00883A04" w:rsidRPr="000F08D6" w:rsidRDefault="00883A04" w:rsidP="00CD2E6C">
      <w:pPr>
        <w:shd w:val="clear" w:color="000000" w:fill="auto"/>
        <w:autoSpaceDE w:val="0"/>
        <w:autoSpaceDN w:val="0"/>
        <w:adjustRightInd w:val="0"/>
        <w:spacing w:before="120"/>
        <w:ind w:firstLine="336"/>
        <w:jc w:val="both"/>
        <w:rPr>
          <w:sz w:val="22"/>
          <w:szCs w:val="22"/>
        </w:rPr>
      </w:pPr>
      <w:r w:rsidRPr="009C0563">
        <w:rPr>
          <w:sz w:val="22"/>
          <w:szCs w:val="22"/>
        </w:rPr>
        <w:t>“(2)</w:t>
      </w:r>
      <w:r>
        <w:rPr>
          <w:sz w:val="22"/>
          <w:szCs w:val="22"/>
        </w:rPr>
        <w:tab/>
      </w:r>
      <w:r w:rsidRPr="009C0563">
        <w:rPr>
          <w:sz w:val="22"/>
          <w:szCs w:val="22"/>
        </w:rPr>
        <w:t>If the Chairperson of an Augmented Review Panel is not present at a meeting of an Augmented Review Panel:</w:t>
      </w:r>
    </w:p>
    <w:p w14:paraId="35E2CD16" w14:textId="77777777" w:rsidR="00883A04" w:rsidRPr="000F08D6" w:rsidRDefault="00883A04" w:rsidP="00CD2E6C">
      <w:pPr>
        <w:shd w:val="clear" w:color="000000" w:fill="auto"/>
        <w:tabs>
          <w:tab w:val="left" w:pos="749"/>
        </w:tabs>
        <w:autoSpaceDE w:val="0"/>
        <w:autoSpaceDN w:val="0"/>
        <w:adjustRightInd w:val="0"/>
        <w:spacing w:before="120"/>
        <w:ind w:left="749" w:hanging="398"/>
        <w:jc w:val="both"/>
        <w:rPr>
          <w:sz w:val="22"/>
          <w:szCs w:val="22"/>
        </w:rPr>
      </w:pPr>
      <w:r w:rsidRPr="009C0563">
        <w:rPr>
          <w:sz w:val="22"/>
          <w:szCs w:val="22"/>
        </w:rPr>
        <w:t>(a)</w:t>
      </w:r>
      <w:r>
        <w:rPr>
          <w:sz w:val="22"/>
          <w:szCs w:val="22"/>
        </w:rPr>
        <w:tab/>
      </w:r>
      <w:r w:rsidRPr="009C0563">
        <w:rPr>
          <w:sz w:val="22"/>
          <w:szCs w:val="22"/>
        </w:rPr>
        <w:t>the Electoral Commissioner or the person nominated by the Electoral Commissioner must preside; or</w:t>
      </w:r>
    </w:p>
    <w:p w14:paraId="58E28714" w14:textId="77777777" w:rsidR="00883A04" w:rsidRPr="000F08D6" w:rsidRDefault="00883A04" w:rsidP="00CD2E6C">
      <w:pPr>
        <w:shd w:val="clear" w:color="000000" w:fill="auto"/>
        <w:tabs>
          <w:tab w:val="left" w:pos="749"/>
        </w:tabs>
        <w:autoSpaceDE w:val="0"/>
        <w:autoSpaceDN w:val="0"/>
        <w:adjustRightInd w:val="0"/>
        <w:spacing w:before="120"/>
        <w:ind w:left="749" w:hanging="398"/>
        <w:jc w:val="both"/>
        <w:rPr>
          <w:sz w:val="22"/>
          <w:szCs w:val="22"/>
        </w:rPr>
      </w:pPr>
      <w:r w:rsidRPr="009C0563">
        <w:rPr>
          <w:sz w:val="22"/>
          <w:szCs w:val="22"/>
        </w:rPr>
        <w:t>(b)</w:t>
      </w:r>
      <w:r>
        <w:rPr>
          <w:sz w:val="22"/>
          <w:szCs w:val="22"/>
        </w:rPr>
        <w:tab/>
      </w:r>
      <w:r w:rsidRPr="009C0563">
        <w:rPr>
          <w:sz w:val="22"/>
          <w:szCs w:val="22"/>
        </w:rPr>
        <w:t>if the person referred to in paragraph (a) is not present at the meeting—the members present must elect one of their number to preside.</w:t>
      </w:r>
    </w:p>
    <w:p w14:paraId="0564EC0D"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Quorum</w:t>
      </w:r>
    </w:p>
    <w:p w14:paraId="0BC063C7" w14:textId="77777777" w:rsidR="00883A04" w:rsidRPr="000F08D6" w:rsidRDefault="00883A04" w:rsidP="00E53469">
      <w:pPr>
        <w:shd w:val="clear" w:color="000000" w:fill="auto"/>
        <w:autoSpaceDE w:val="0"/>
        <w:autoSpaceDN w:val="0"/>
        <w:adjustRightInd w:val="0"/>
        <w:spacing w:before="120"/>
        <w:ind w:firstLine="317"/>
        <w:jc w:val="both"/>
        <w:rPr>
          <w:sz w:val="22"/>
          <w:szCs w:val="22"/>
        </w:rPr>
      </w:pPr>
      <w:r w:rsidRPr="009C0563">
        <w:rPr>
          <w:sz w:val="22"/>
          <w:szCs w:val="22"/>
        </w:rPr>
        <w:t>“(3)</w:t>
      </w:r>
      <w:r>
        <w:rPr>
          <w:sz w:val="22"/>
          <w:szCs w:val="22"/>
        </w:rPr>
        <w:tab/>
      </w:r>
      <w:r w:rsidRPr="009C0563">
        <w:rPr>
          <w:sz w:val="22"/>
          <w:szCs w:val="22"/>
        </w:rPr>
        <w:t>At a meeting of an Augmented Review Panel, 4 members constitute a quorum. At least one of the members constituting the quorum must be a member referred to in paragraph 141S(1)(e).</w:t>
      </w:r>
    </w:p>
    <w:p w14:paraId="6EC06D7B" w14:textId="77777777" w:rsidR="00883A04" w:rsidRPr="000F08D6" w:rsidRDefault="00883A04" w:rsidP="00CD2E6C">
      <w:pPr>
        <w:shd w:val="clear" w:color="000000" w:fill="auto"/>
        <w:autoSpaceDE w:val="0"/>
        <w:autoSpaceDN w:val="0"/>
        <w:adjustRightInd w:val="0"/>
        <w:spacing w:before="120"/>
        <w:jc w:val="both"/>
        <w:rPr>
          <w:sz w:val="22"/>
          <w:szCs w:val="22"/>
        </w:rPr>
      </w:pPr>
      <w:r w:rsidRPr="000F08D6">
        <w:rPr>
          <w:sz w:val="22"/>
          <w:szCs w:val="22"/>
        </w:rPr>
        <w:br w:type="page"/>
      </w:r>
      <w:r w:rsidRPr="009C0563">
        <w:rPr>
          <w:i/>
          <w:iCs/>
          <w:sz w:val="22"/>
          <w:szCs w:val="22"/>
        </w:rPr>
        <w:lastRenderedPageBreak/>
        <w:t>Questions arising to be determined by majority</w:t>
      </w:r>
    </w:p>
    <w:p w14:paraId="6734FD9E"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“(4)</w:t>
      </w:r>
      <w:r>
        <w:rPr>
          <w:sz w:val="22"/>
          <w:szCs w:val="22"/>
        </w:rPr>
        <w:tab/>
      </w:r>
      <w:r w:rsidRPr="009C0563">
        <w:rPr>
          <w:sz w:val="22"/>
          <w:szCs w:val="22"/>
        </w:rPr>
        <w:t>Questions arising at a meeting of an Augmented Review Panel must be determined by a majority of the votes of the members present and voting.</w:t>
      </w:r>
    </w:p>
    <w:p w14:paraId="76F29300"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Member presiding to have deliberative and casting vote</w:t>
      </w:r>
    </w:p>
    <w:p w14:paraId="52FE69D3"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“(5)</w:t>
      </w:r>
      <w:r>
        <w:rPr>
          <w:sz w:val="22"/>
          <w:szCs w:val="22"/>
        </w:rPr>
        <w:tab/>
      </w:r>
      <w:r w:rsidRPr="009C0563">
        <w:rPr>
          <w:sz w:val="22"/>
          <w:szCs w:val="22"/>
        </w:rPr>
        <w:t>The member presiding at a meeting of an Augmented Review Panel has a deliberative vote and, if the votes are equal, also has a casting vote.</w:t>
      </w:r>
    </w:p>
    <w:p w14:paraId="052EA331"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Augmented Review Panel may regulate conduct of its meetings</w:t>
      </w:r>
    </w:p>
    <w:p w14:paraId="6937329D"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“(6)</w:t>
      </w:r>
      <w:r>
        <w:rPr>
          <w:sz w:val="22"/>
          <w:szCs w:val="22"/>
        </w:rPr>
        <w:tab/>
      </w:r>
      <w:r w:rsidRPr="009C0563">
        <w:rPr>
          <w:sz w:val="22"/>
          <w:szCs w:val="22"/>
        </w:rPr>
        <w:t>An Augmented Review Panel may regulate the conduct of proceedings at its meetings as it considers fit.</w:t>
      </w:r>
    </w:p>
    <w:p w14:paraId="059DAA7F"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Augmented Review Panel may inform itself as it considers fit</w:t>
      </w:r>
    </w:p>
    <w:p w14:paraId="0CA28E7A"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“(7)</w:t>
      </w:r>
      <w:r>
        <w:rPr>
          <w:sz w:val="22"/>
          <w:szCs w:val="22"/>
        </w:rPr>
        <w:tab/>
      </w:r>
      <w:r w:rsidRPr="009C0563">
        <w:rPr>
          <w:sz w:val="22"/>
          <w:szCs w:val="22"/>
        </w:rPr>
        <w:t>An Augmented Review Panel may inform itself on any matter in such manner as it considers fit.</w:t>
      </w:r>
    </w:p>
    <w:p w14:paraId="5340849C"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Australian Electoral Commission must assist Augmented Review Panel</w:t>
      </w:r>
    </w:p>
    <w:p w14:paraId="6D2C278A" w14:textId="77777777" w:rsidR="00883A04" w:rsidRPr="000F08D6" w:rsidRDefault="00883A04" w:rsidP="00CD2E6C">
      <w:pPr>
        <w:shd w:val="clear" w:color="000000" w:fill="auto"/>
        <w:autoSpaceDE w:val="0"/>
        <w:autoSpaceDN w:val="0"/>
        <w:adjustRightInd w:val="0"/>
        <w:spacing w:before="120"/>
        <w:ind w:firstLine="341"/>
        <w:jc w:val="both"/>
        <w:rPr>
          <w:sz w:val="22"/>
          <w:szCs w:val="22"/>
        </w:rPr>
      </w:pPr>
      <w:r w:rsidRPr="009C0563">
        <w:rPr>
          <w:sz w:val="22"/>
          <w:szCs w:val="22"/>
        </w:rPr>
        <w:t>“(8)</w:t>
      </w:r>
      <w:r>
        <w:rPr>
          <w:sz w:val="22"/>
          <w:szCs w:val="22"/>
        </w:rPr>
        <w:tab/>
      </w:r>
      <w:r w:rsidRPr="009C0563">
        <w:rPr>
          <w:sz w:val="22"/>
          <w:szCs w:val="22"/>
        </w:rPr>
        <w:t>The Australian Electoral Commission must, on the written request of an Augmented Review Panel, give the Augmented Review Panel such information and assistance as the Panel reasonably requires for the purposes of this Division.</w:t>
      </w:r>
    </w:p>
    <w:p w14:paraId="51F5D54A" w14:textId="222F2A52" w:rsidR="00883A04" w:rsidRPr="000F08D6" w:rsidRDefault="00883A04" w:rsidP="00E53469">
      <w:pPr>
        <w:shd w:val="clear" w:color="000000" w:fill="auto"/>
        <w:autoSpaceDE w:val="0"/>
        <w:autoSpaceDN w:val="0"/>
        <w:adjustRightInd w:val="0"/>
        <w:spacing w:before="120"/>
        <w:jc w:val="center"/>
        <w:rPr>
          <w:sz w:val="22"/>
          <w:szCs w:val="22"/>
        </w:rPr>
      </w:pPr>
      <w:r w:rsidRPr="00783BB9">
        <w:rPr>
          <w:bCs/>
          <w:iCs/>
          <w:sz w:val="22"/>
          <w:szCs w:val="22"/>
        </w:rPr>
        <w:t>“</w:t>
      </w:r>
      <w:r w:rsidRPr="009C0563">
        <w:rPr>
          <w:b/>
          <w:bCs/>
          <w:i/>
          <w:iCs/>
          <w:sz w:val="22"/>
          <w:szCs w:val="22"/>
        </w:rPr>
        <w:t>Subdivision D</w:t>
      </w:r>
      <w:r w:rsidRPr="009C0563">
        <w:rPr>
          <w:sz w:val="22"/>
          <w:szCs w:val="22"/>
        </w:rPr>
        <w:t>—</w:t>
      </w:r>
      <w:r w:rsidRPr="009C0563">
        <w:rPr>
          <w:b/>
          <w:bCs/>
          <w:i/>
          <w:iCs/>
          <w:sz w:val="22"/>
          <w:szCs w:val="22"/>
        </w:rPr>
        <w:t>Administrative provisions</w:t>
      </w:r>
    </w:p>
    <w:p w14:paraId="5F0450F9"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Subdivision applies to members of Review Panels and members of Augmented Review Panels</w:t>
      </w:r>
    </w:p>
    <w:p w14:paraId="43A3392C"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“141Z. This Subdivision applies to members of Review Panels and members of Augmented Review Panels.</w:t>
      </w:r>
    </w:p>
    <w:p w14:paraId="67D52938"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Remuneration and allowances</w:t>
      </w:r>
    </w:p>
    <w:p w14:paraId="779B3A2F" w14:textId="77777777" w:rsidR="00883A04" w:rsidRPr="000F08D6" w:rsidRDefault="00883A04" w:rsidP="00CD2E6C">
      <w:pPr>
        <w:shd w:val="clear" w:color="000000" w:fill="auto"/>
        <w:autoSpaceDE w:val="0"/>
        <w:autoSpaceDN w:val="0"/>
        <w:adjustRightInd w:val="0"/>
        <w:spacing w:before="120"/>
        <w:ind w:firstLine="336"/>
        <w:jc w:val="both"/>
        <w:rPr>
          <w:sz w:val="22"/>
          <w:szCs w:val="22"/>
        </w:rPr>
      </w:pPr>
      <w:r w:rsidRPr="009C0563">
        <w:rPr>
          <w:sz w:val="22"/>
          <w:szCs w:val="22"/>
        </w:rPr>
        <w:t>“141ZA. A member of a Panel is entitled to remuneration and allowances in accordance with section 194.</w:t>
      </w:r>
    </w:p>
    <w:p w14:paraId="19140C0C"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Panel—disclosure of interests at meetings</w:t>
      </w:r>
    </w:p>
    <w:p w14:paraId="311EDC49"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“141ZB.(1) A member of a Panel who has a direct or indirect pecuniary interest in a matter being considered or about to be considered by the Panel must, as soon as possible after the relevant facts have come to the member’s knowledge, disclose the nature of the interest at a meeting of the Panel.</w:t>
      </w:r>
    </w:p>
    <w:p w14:paraId="07F5B1A4"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“(2)</w:t>
      </w:r>
      <w:r>
        <w:rPr>
          <w:sz w:val="22"/>
          <w:szCs w:val="22"/>
        </w:rPr>
        <w:tab/>
      </w:r>
      <w:r w:rsidRPr="009C0563">
        <w:rPr>
          <w:sz w:val="22"/>
          <w:szCs w:val="22"/>
        </w:rPr>
        <w:t>A disclosure under subsection (1) must be recorded in the minutes of the meeting of the Panel.</w:t>
      </w:r>
    </w:p>
    <w:p w14:paraId="77ACA13D"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Other terms and conditions</w:t>
      </w:r>
    </w:p>
    <w:p w14:paraId="34B297FF" w14:textId="77777777" w:rsidR="00883A04" w:rsidRPr="000F08D6" w:rsidRDefault="00883A04" w:rsidP="00E53469">
      <w:pPr>
        <w:shd w:val="clear" w:color="000000" w:fill="auto"/>
        <w:autoSpaceDE w:val="0"/>
        <w:autoSpaceDN w:val="0"/>
        <w:adjustRightInd w:val="0"/>
        <w:spacing w:before="120"/>
        <w:ind w:firstLine="317"/>
        <w:jc w:val="both"/>
        <w:rPr>
          <w:sz w:val="22"/>
          <w:szCs w:val="22"/>
        </w:rPr>
      </w:pPr>
      <w:r w:rsidRPr="009C0563">
        <w:rPr>
          <w:sz w:val="22"/>
          <w:szCs w:val="22"/>
        </w:rPr>
        <w:t xml:space="preserve">“141ZC. A member of a Panel holds office on such terms and conditions (if any) in respect of matters not provided for by this Act as are determined by the Minister by notice in the </w:t>
      </w:r>
      <w:r w:rsidRPr="009C0563">
        <w:rPr>
          <w:i/>
          <w:iCs/>
          <w:sz w:val="22"/>
          <w:szCs w:val="22"/>
        </w:rPr>
        <w:t>Gazette.</w:t>
      </w:r>
    </w:p>
    <w:p w14:paraId="427DEEC6"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0F08D6">
        <w:rPr>
          <w:sz w:val="22"/>
          <w:szCs w:val="22"/>
        </w:rPr>
        <w:br w:type="page"/>
      </w:r>
      <w:r w:rsidRPr="009C0563">
        <w:rPr>
          <w:b/>
          <w:bCs/>
          <w:sz w:val="22"/>
          <w:szCs w:val="22"/>
        </w:rPr>
        <w:lastRenderedPageBreak/>
        <w:t>Panel—resignation</w:t>
      </w:r>
    </w:p>
    <w:p w14:paraId="743DF34D"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“141ZD. A member of a Panel, being a member appointed by the Minister, may resign from the Panel by writing signed by the member and sent to the Minister.</w:t>
      </w:r>
    </w:p>
    <w:p w14:paraId="07ABB4DB" w14:textId="6AC443B9" w:rsidR="00883A04" w:rsidRPr="000F08D6" w:rsidRDefault="00883A04" w:rsidP="00E53469">
      <w:pPr>
        <w:shd w:val="clear" w:color="000000" w:fill="auto"/>
        <w:autoSpaceDE w:val="0"/>
        <w:autoSpaceDN w:val="0"/>
        <w:adjustRightInd w:val="0"/>
        <w:spacing w:before="120"/>
        <w:jc w:val="center"/>
        <w:rPr>
          <w:sz w:val="22"/>
          <w:szCs w:val="22"/>
        </w:rPr>
      </w:pPr>
      <w:r w:rsidRPr="00783BB9">
        <w:rPr>
          <w:bCs/>
          <w:iCs/>
          <w:sz w:val="22"/>
          <w:szCs w:val="22"/>
        </w:rPr>
        <w:t>“</w:t>
      </w:r>
      <w:r w:rsidRPr="009C0563">
        <w:rPr>
          <w:b/>
          <w:bCs/>
          <w:i/>
          <w:iCs/>
          <w:sz w:val="22"/>
          <w:szCs w:val="22"/>
        </w:rPr>
        <w:t>Subdivision E</w:t>
      </w:r>
      <w:r w:rsidRPr="009C0563">
        <w:rPr>
          <w:sz w:val="22"/>
          <w:szCs w:val="22"/>
        </w:rPr>
        <w:t>—</w:t>
      </w:r>
      <w:r w:rsidRPr="009C0563">
        <w:rPr>
          <w:b/>
          <w:bCs/>
          <w:i/>
          <w:iCs/>
          <w:sz w:val="22"/>
          <w:szCs w:val="22"/>
        </w:rPr>
        <w:t>Implementation of final boundary recommendation</w:t>
      </w:r>
    </w:p>
    <w:p w14:paraId="6145EDFA"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Minister must give effect to final boundary recommendation</w:t>
      </w:r>
    </w:p>
    <w:p w14:paraId="52C78768" w14:textId="77777777" w:rsidR="00883A04" w:rsidRPr="000F08D6" w:rsidRDefault="00883A04" w:rsidP="00CD2E6C">
      <w:pPr>
        <w:shd w:val="clear" w:color="000000" w:fill="auto"/>
        <w:autoSpaceDE w:val="0"/>
        <w:autoSpaceDN w:val="0"/>
        <w:adjustRightInd w:val="0"/>
        <w:spacing w:before="120"/>
        <w:ind w:firstLine="336"/>
        <w:jc w:val="both"/>
        <w:rPr>
          <w:sz w:val="22"/>
          <w:szCs w:val="22"/>
        </w:rPr>
      </w:pPr>
      <w:r w:rsidRPr="009C0563">
        <w:rPr>
          <w:sz w:val="22"/>
          <w:szCs w:val="22"/>
        </w:rPr>
        <w:t>“141ZE.(1) If, on a particular day, a draft boundary recommendation becomes a final boundary recommendation, the Minister must give effect to the final boundary recommendation before the end of the period of 90 days beginning on that day.</w:t>
      </w:r>
    </w:p>
    <w:p w14:paraId="4BA276B9" w14:textId="77777777" w:rsidR="00883A04" w:rsidRPr="000F08D6" w:rsidRDefault="00883A04" w:rsidP="00CD2E6C">
      <w:pPr>
        <w:shd w:val="clear" w:color="000000" w:fill="auto"/>
        <w:autoSpaceDE w:val="0"/>
        <w:autoSpaceDN w:val="0"/>
        <w:adjustRightInd w:val="0"/>
        <w:spacing w:before="120"/>
        <w:ind w:firstLine="336"/>
        <w:jc w:val="both"/>
        <w:rPr>
          <w:sz w:val="22"/>
          <w:szCs w:val="22"/>
        </w:rPr>
      </w:pPr>
      <w:r w:rsidRPr="009C0563">
        <w:rPr>
          <w:sz w:val="22"/>
          <w:szCs w:val="22"/>
        </w:rPr>
        <w:t>“(2)</w:t>
      </w:r>
      <w:r>
        <w:rPr>
          <w:sz w:val="22"/>
          <w:szCs w:val="22"/>
        </w:rPr>
        <w:tab/>
      </w:r>
      <w:r w:rsidRPr="009C0563">
        <w:rPr>
          <w:sz w:val="22"/>
          <w:szCs w:val="22"/>
        </w:rPr>
        <w:t>The Federal Court of Australia may extend the period referred to in subsection (1) in special circumstances.</w:t>
      </w:r>
    </w:p>
    <w:p w14:paraId="32B17E29" w14:textId="77777777" w:rsidR="00883A04" w:rsidRPr="000F08D6" w:rsidRDefault="00883A04" w:rsidP="00CD2E6C">
      <w:pPr>
        <w:shd w:val="clear" w:color="000000" w:fill="auto"/>
        <w:autoSpaceDE w:val="0"/>
        <w:autoSpaceDN w:val="0"/>
        <w:adjustRightInd w:val="0"/>
        <w:spacing w:before="120"/>
        <w:ind w:firstLine="336"/>
        <w:jc w:val="both"/>
        <w:rPr>
          <w:sz w:val="22"/>
          <w:szCs w:val="22"/>
        </w:rPr>
      </w:pPr>
      <w:r w:rsidRPr="009C0563">
        <w:rPr>
          <w:sz w:val="22"/>
          <w:szCs w:val="22"/>
        </w:rPr>
        <w:t>“(3)</w:t>
      </w:r>
      <w:r>
        <w:rPr>
          <w:sz w:val="22"/>
          <w:szCs w:val="22"/>
        </w:rPr>
        <w:tab/>
      </w:r>
      <w:r w:rsidRPr="009C0563">
        <w:rPr>
          <w:sz w:val="22"/>
          <w:szCs w:val="22"/>
        </w:rPr>
        <w:t>The Federal Court of Australia may make an order requiring the Minister to comply with subsection (1), even if the period referred to in that subsection has ended.”.</w:t>
      </w:r>
    </w:p>
    <w:p w14:paraId="5E41B466"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Transitional provision—Review Panels not to review the boundaries of the Torres Strait region or the Torres Strait zone</w:t>
      </w:r>
    </w:p>
    <w:p w14:paraId="19B28E2A" w14:textId="0D3BD7C8"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b/>
          <w:bCs/>
          <w:sz w:val="22"/>
          <w:szCs w:val="22"/>
        </w:rPr>
        <w:t>111</w:t>
      </w:r>
      <w:r w:rsidRPr="00783BB9">
        <w:rPr>
          <w:b/>
          <w:sz w:val="22"/>
          <w:szCs w:val="22"/>
        </w:rPr>
        <w:t>.(</w:t>
      </w:r>
      <w:r w:rsidRPr="00783BB9">
        <w:rPr>
          <w:b/>
          <w:bCs/>
          <w:sz w:val="22"/>
          <w:szCs w:val="22"/>
        </w:rPr>
        <w:t>1</w:t>
      </w:r>
      <w:r w:rsidRPr="00783BB9">
        <w:rPr>
          <w:b/>
          <w:sz w:val="22"/>
          <w:szCs w:val="22"/>
        </w:rPr>
        <w:t>)</w:t>
      </w:r>
      <w:r w:rsidR="00783BB9">
        <w:rPr>
          <w:sz w:val="22"/>
          <w:szCs w:val="22"/>
        </w:rPr>
        <w:t xml:space="preserve"> </w:t>
      </w:r>
      <w:r w:rsidRPr="009C0563">
        <w:rPr>
          <w:sz w:val="22"/>
          <w:szCs w:val="22"/>
        </w:rPr>
        <w:t>A Review Panel or an Augmented Review Panel must not do anything that is capable of resulting in a change to the boundaries of the Torres Strait region or the Torres Strait zone.</w:t>
      </w:r>
    </w:p>
    <w:p w14:paraId="7204A451" w14:textId="77777777" w:rsidR="00883A04" w:rsidRPr="000F08D6" w:rsidRDefault="00883A04" w:rsidP="00CD2E6C">
      <w:pPr>
        <w:shd w:val="clear" w:color="000000" w:fill="auto"/>
        <w:autoSpaceDE w:val="0"/>
        <w:autoSpaceDN w:val="0"/>
        <w:adjustRightInd w:val="0"/>
        <w:spacing w:before="120"/>
        <w:ind w:left="336"/>
        <w:jc w:val="both"/>
        <w:rPr>
          <w:sz w:val="22"/>
          <w:szCs w:val="22"/>
        </w:rPr>
      </w:pPr>
      <w:r w:rsidRPr="009C0563">
        <w:rPr>
          <w:b/>
          <w:sz w:val="22"/>
          <w:szCs w:val="22"/>
        </w:rPr>
        <w:t>(2)</w:t>
      </w:r>
      <w:r>
        <w:rPr>
          <w:sz w:val="22"/>
          <w:szCs w:val="22"/>
        </w:rPr>
        <w:tab/>
      </w:r>
      <w:r w:rsidRPr="009C0563">
        <w:rPr>
          <w:sz w:val="22"/>
          <w:szCs w:val="22"/>
        </w:rPr>
        <w:t>Subsection (1) ceases to have effect on 1 July 1994.</w:t>
      </w:r>
    </w:p>
    <w:p w14:paraId="3720A712"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Transitional provision—Regional Council electorate notices</w:t>
      </w:r>
    </w:p>
    <w:p w14:paraId="7AB629E3" w14:textId="15C45C52"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b/>
          <w:bCs/>
          <w:sz w:val="22"/>
          <w:szCs w:val="22"/>
        </w:rPr>
        <w:t>112</w:t>
      </w:r>
      <w:r w:rsidRPr="00783BB9">
        <w:rPr>
          <w:b/>
          <w:sz w:val="22"/>
          <w:szCs w:val="22"/>
        </w:rPr>
        <w:t>.(</w:t>
      </w:r>
      <w:r w:rsidRPr="00783BB9">
        <w:rPr>
          <w:b/>
          <w:bCs/>
          <w:sz w:val="22"/>
          <w:szCs w:val="22"/>
        </w:rPr>
        <w:t>1</w:t>
      </w:r>
      <w:r w:rsidRPr="00783BB9">
        <w:rPr>
          <w:b/>
          <w:sz w:val="22"/>
          <w:szCs w:val="22"/>
        </w:rPr>
        <w:t>)</w:t>
      </w:r>
      <w:r w:rsidR="00783BB9">
        <w:rPr>
          <w:sz w:val="22"/>
          <w:szCs w:val="22"/>
        </w:rPr>
        <w:t xml:space="preserve"> </w:t>
      </w:r>
      <w:r w:rsidRPr="009C0563">
        <w:rPr>
          <w:sz w:val="22"/>
          <w:szCs w:val="22"/>
        </w:rPr>
        <w:t>The amended Act has effect as if so much of a notice or determination made under subsection 91(1) of the Principal Act before the commencement of this section as is attributable to subsection 91(4) of that Act were an electorate notice.</w:t>
      </w:r>
    </w:p>
    <w:p w14:paraId="3971ED31" w14:textId="77777777" w:rsidR="00883A04" w:rsidRPr="000F08D6" w:rsidRDefault="00883A04" w:rsidP="00CD2E6C">
      <w:pPr>
        <w:shd w:val="clear" w:color="000000" w:fill="auto"/>
        <w:autoSpaceDE w:val="0"/>
        <w:autoSpaceDN w:val="0"/>
        <w:adjustRightInd w:val="0"/>
        <w:spacing w:before="120"/>
        <w:ind w:left="346"/>
        <w:jc w:val="both"/>
        <w:rPr>
          <w:sz w:val="22"/>
          <w:szCs w:val="22"/>
        </w:rPr>
      </w:pPr>
      <w:r w:rsidRPr="009C0563">
        <w:rPr>
          <w:b/>
          <w:sz w:val="22"/>
          <w:szCs w:val="22"/>
        </w:rPr>
        <w:t>(2)</w:t>
      </w:r>
      <w:r>
        <w:rPr>
          <w:sz w:val="22"/>
          <w:szCs w:val="22"/>
        </w:rPr>
        <w:tab/>
      </w:r>
      <w:r w:rsidRPr="009C0563">
        <w:rPr>
          <w:sz w:val="22"/>
          <w:szCs w:val="22"/>
        </w:rPr>
        <w:t>In this section:</w:t>
      </w:r>
    </w:p>
    <w:p w14:paraId="62A530DD"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b/>
          <w:bCs/>
          <w:sz w:val="22"/>
          <w:szCs w:val="22"/>
        </w:rPr>
        <w:t xml:space="preserve">“amended Act” </w:t>
      </w:r>
      <w:r w:rsidRPr="009C0563">
        <w:rPr>
          <w:sz w:val="22"/>
          <w:szCs w:val="22"/>
        </w:rPr>
        <w:t>means the Principal Act as amended by this Act.</w:t>
      </w:r>
    </w:p>
    <w:p w14:paraId="765073BC" w14:textId="54AC2FA0" w:rsidR="00883A04" w:rsidRPr="000F08D6" w:rsidRDefault="00883A04" w:rsidP="00783BB9">
      <w:pPr>
        <w:shd w:val="clear" w:color="000000" w:fill="auto"/>
        <w:autoSpaceDE w:val="0"/>
        <w:autoSpaceDN w:val="0"/>
        <w:adjustRightInd w:val="0"/>
        <w:spacing w:before="240" w:after="120"/>
        <w:jc w:val="center"/>
        <w:rPr>
          <w:sz w:val="22"/>
          <w:szCs w:val="22"/>
        </w:rPr>
      </w:pPr>
      <w:r w:rsidRPr="009C0563">
        <w:rPr>
          <w:b/>
          <w:bCs/>
          <w:sz w:val="22"/>
          <w:szCs w:val="22"/>
        </w:rPr>
        <w:t>PART 31—AMENDMENTS TO REDUCE THE NUMBER OF</w:t>
      </w:r>
      <w:r w:rsidR="00783BB9">
        <w:rPr>
          <w:b/>
          <w:bCs/>
          <w:sz w:val="22"/>
          <w:szCs w:val="22"/>
        </w:rPr>
        <w:t xml:space="preserve"> </w:t>
      </w:r>
      <w:r w:rsidRPr="009C0563">
        <w:rPr>
          <w:b/>
          <w:bCs/>
          <w:sz w:val="22"/>
          <w:szCs w:val="22"/>
        </w:rPr>
        <w:t>COMMISSIONERS FROM 19 TO 17</w:t>
      </w:r>
    </w:p>
    <w:p w14:paraId="0774F141"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Constitution of the Commission</w:t>
      </w:r>
    </w:p>
    <w:p w14:paraId="2C580B21" w14:textId="4EDE676E" w:rsidR="00883A04" w:rsidRPr="000F08D6" w:rsidRDefault="00883A04" w:rsidP="00F8088C">
      <w:pPr>
        <w:shd w:val="clear" w:color="000000" w:fill="auto"/>
        <w:tabs>
          <w:tab w:val="left" w:pos="810"/>
        </w:tabs>
        <w:autoSpaceDE w:val="0"/>
        <w:autoSpaceDN w:val="0"/>
        <w:adjustRightInd w:val="0"/>
        <w:spacing w:before="120"/>
        <w:ind w:left="336"/>
        <w:jc w:val="both"/>
        <w:rPr>
          <w:sz w:val="22"/>
          <w:szCs w:val="22"/>
        </w:rPr>
      </w:pPr>
      <w:r w:rsidRPr="009C0563">
        <w:rPr>
          <w:b/>
          <w:bCs/>
          <w:sz w:val="22"/>
          <w:szCs w:val="22"/>
        </w:rPr>
        <w:t>113</w:t>
      </w:r>
      <w:r w:rsidRPr="00783BB9">
        <w:rPr>
          <w:b/>
          <w:sz w:val="22"/>
          <w:szCs w:val="22"/>
        </w:rPr>
        <w:t>.</w:t>
      </w:r>
      <w:r>
        <w:rPr>
          <w:sz w:val="22"/>
          <w:szCs w:val="22"/>
        </w:rPr>
        <w:tab/>
      </w:r>
      <w:r w:rsidRPr="009C0563">
        <w:rPr>
          <w:sz w:val="22"/>
          <w:szCs w:val="22"/>
        </w:rPr>
        <w:t>Section 27 of the Principal Act is amended:</w:t>
      </w:r>
    </w:p>
    <w:p w14:paraId="48AFB386" w14:textId="77777777" w:rsidR="00883A04" w:rsidRPr="000F08D6" w:rsidRDefault="00883A04" w:rsidP="00CD2E6C">
      <w:pPr>
        <w:shd w:val="clear" w:color="000000" w:fill="auto"/>
        <w:tabs>
          <w:tab w:val="left" w:pos="725"/>
        </w:tabs>
        <w:autoSpaceDE w:val="0"/>
        <w:autoSpaceDN w:val="0"/>
        <w:adjustRightInd w:val="0"/>
        <w:spacing w:before="120"/>
        <w:ind w:left="725" w:hanging="403"/>
        <w:jc w:val="both"/>
        <w:rPr>
          <w:sz w:val="22"/>
          <w:szCs w:val="22"/>
        </w:rPr>
      </w:pPr>
      <w:r w:rsidRPr="009C0563">
        <w:rPr>
          <w:b/>
          <w:sz w:val="22"/>
          <w:szCs w:val="22"/>
        </w:rPr>
        <w:t>(a)</w:t>
      </w:r>
      <w:r>
        <w:rPr>
          <w:sz w:val="22"/>
          <w:szCs w:val="22"/>
        </w:rPr>
        <w:tab/>
      </w:r>
      <w:r w:rsidRPr="009C0563">
        <w:rPr>
          <w:sz w:val="22"/>
          <w:szCs w:val="22"/>
        </w:rPr>
        <w:t>by omitting from subsection (1) “a Chairperson and 18 other” and substituting “17”;</w:t>
      </w:r>
    </w:p>
    <w:p w14:paraId="178700E9" w14:textId="77777777" w:rsidR="00883A04" w:rsidRPr="000F08D6" w:rsidRDefault="00883A04" w:rsidP="00CD2E6C">
      <w:pPr>
        <w:shd w:val="clear" w:color="000000" w:fill="auto"/>
        <w:tabs>
          <w:tab w:val="left" w:pos="725"/>
        </w:tabs>
        <w:autoSpaceDE w:val="0"/>
        <w:autoSpaceDN w:val="0"/>
        <w:adjustRightInd w:val="0"/>
        <w:spacing w:before="120"/>
        <w:ind w:left="725" w:hanging="403"/>
        <w:jc w:val="both"/>
        <w:rPr>
          <w:sz w:val="22"/>
          <w:szCs w:val="22"/>
        </w:rPr>
      </w:pPr>
      <w:r w:rsidRPr="000F08D6">
        <w:rPr>
          <w:sz w:val="22"/>
          <w:szCs w:val="22"/>
        </w:rPr>
        <w:br w:type="page"/>
      </w:r>
      <w:r w:rsidRPr="009C0563">
        <w:rPr>
          <w:b/>
          <w:sz w:val="22"/>
          <w:szCs w:val="22"/>
        </w:rPr>
        <w:lastRenderedPageBreak/>
        <w:t>(b)</w:t>
      </w:r>
      <w:r>
        <w:rPr>
          <w:sz w:val="22"/>
          <w:szCs w:val="22"/>
        </w:rPr>
        <w:tab/>
      </w:r>
      <w:r w:rsidRPr="009C0563">
        <w:rPr>
          <w:sz w:val="22"/>
          <w:szCs w:val="22"/>
        </w:rPr>
        <w:t>by omitting from subsection (2) “Seventeen of the” and substituting “The”;</w:t>
      </w:r>
    </w:p>
    <w:p w14:paraId="313AAD55" w14:textId="77777777" w:rsidR="00883A04" w:rsidRPr="000F08D6" w:rsidRDefault="00883A04" w:rsidP="00CD2E6C">
      <w:pPr>
        <w:shd w:val="clear" w:color="000000" w:fill="auto"/>
        <w:tabs>
          <w:tab w:val="left" w:pos="725"/>
        </w:tabs>
        <w:autoSpaceDE w:val="0"/>
        <w:autoSpaceDN w:val="0"/>
        <w:adjustRightInd w:val="0"/>
        <w:spacing w:before="120"/>
        <w:ind w:left="322"/>
        <w:jc w:val="both"/>
        <w:rPr>
          <w:sz w:val="22"/>
          <w:szCs w:val="22"/>
        </w:rPr>
      </w:pPr>
      <w:r w:rsidRPr="009C0563">
        <w:rPr>
          <w:b/>
          <w:sz w:val="22"/>
          <w:szCs w:val="22"/>
        </w:rPr>
        <w:t>(c)</w:t>
      </w:r>
      <w:r>
        <w:rPr>
          <w:sz w:val="22"/>
          <w:szCs w:val="22"/>
        </w:rPr>
        <w:tab/>
      </w:r>
      <w:r w:rsidRPr="009C0563">
        <w:rPr>
          <w:sz w:val="22"/>
          <w:szCs w:val="22"/>
        </w:rPr>
        <w:t>by omitting subsections (3) and (4).</w:t>
      </w:r>
    </w:p>
    <w:p w14:paraId="331862AE" w14:textId="77777777" w:rsidR="00883A04" w:rsidRPr="000F08D6" w:rsidRDefault="00883A04" w:rsidP="00CD2E6C">
      <w:pPr>
        <w:shd w:val="clear" w:color="000000" w:fill="auto"/>
        <w:autoSpaceDE w:val="0"/>
        <w:autoSpaceDN w:val="0"/>
        <w:adjustRightInd w:val="0"/>
        <w:spacing w:before="120"/>
        <w:ind w:right="1382"/>
        <w:jc w:val="both"/>
        <w:rPr>
          <w:sz w:val="22"/>
          <w:szCs w:val="22"/>
        </w:rPr>
      </w:pPr>
      <w:r w:rsidRPr="009C0563">
        <w:rPr>
          <w:b/>
          <w:bCs/>
          <w:sz w:val="22"/>
          <w:szCs w:val="22"/>
        </w:rPr>
        <w:t>Amendments relating to the reduction in the number of Commissioners</w:t>
      </w:r>
    </w:p>
    <w:p w14:paraId="498E8E05" w14:textId="262DF749" w:rsidR="00883A04" w:rsidRPr="000F08D6" w:rsidRDefault="00883A04" w:rsidP="00783BB9">
      <w:pPr>
        <w:shd w:val="clear" w:color="000000" w:fill="auto"/>
        <w:tabs>
          <w:tab w:val="left" w:pos="810"/>
        </w:tabs>
        <w:autoSpaceDE w:val="0"/>
        <w:autoSpaceDN w:val="0"/>
        <w:adjustRightInd w:val="0"/>
        <w:spacing w:before="120"/>
        <w:ind w:left="336"/>
        <w:jc w:val="both"/>
        <w:rPr>
          <w:sz w:val="22"/>
          <w:szCs w:val="22"/>
        </w:rPr>
      </w:pPr>
      <w:r w:rsidRPr="00783BB9">
        <w:rPr>
          <w:b/>
          <w:sz w:val="22"/>
          <w:szCs w:val="22"/>
        </w:rPr>
        <w:t>114.</w:t>
      </w:r>
      <w:r>
        <w:rPr>
          <w:sz w:val="22"/>
          <w:szCs w:val="22"/>
        </w:rPr>
        <w:tab/>
      </w:r>
      <w:r w:rsidRPr="009C0563">
        <w:rPr>
          <w:sz w:val="22"/>
          <w:szCs w:val="22"/>
        </w:rPr>
        <w:t>The Principal Act is amended as set out in Schedule 4 to this Act.</w:t>
      </w:r>
    </w:p>
    <w:p w14:paraId="7CEB235D"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Application of amendments</w:t>
      </w:r>
    </w:p>
    <w:p w14:paraId="63B8A6E9" w14:textId="4C401559" w:rsidR="00883A04" w:rsidRPr="000F08D6" w:rsidRDefault="00883A04" w:rsidP="00CD2E6C">
      <w:pPr>
        <w:shd w:val="clear" w:color="000000" w:fill="auto"/>
        <w:autoSpaceDE w:val="0"/>
        <w:autoSpaceDN w:val="0"/>
        <w:adjustRightInd w:val="0"/>
        <w:spacing w:before="120"/>
        <w:ind w:firstLine="326"/>
        <w:jc w:val="both"/>
        <w:rPr>
          <w:sz w:val="22"/>
          <w:szCs w:val="22"/>
        </w:rPr>
      </w:pPr>
      <w:r w:rsidRPr="00783BB9">
        <w:rPr>
          <w:b/>
          <w:bCs/>
          <w:sz w:val="22"/>
          <w:szCs w:val="22"/>
        </w:rPr>
        <w:t>115</w:t>
      </w:r>
      <w:r w:rsidRPr="00783BB9">
        <w:rPr>
          <w:b/>
          <w:sz w:val="22"/>
          <w:szCs w:val="22"/>
        </w:rPr>
        <w:t>.(</w:t>
      </w:r>
      <w:r w:rsidRPr="00783BB9">
        <w:rPr>
          <w:b/>
          <w:bCs/>
          <w:sz w:val="22"/>
          <w:szCs w:val="22"/>
        </w:rPr>
        <w:t>1</w:t>
      </w:r>
      <w:r w:rsidRPr="00783BB9">
        <w:rPr>
          <w:b/>
          <w:sz w:val="22"/>
          <w:szCs w:val="22"/>
        </w:rPr>
        <w:t>)</w:t>
      </w:r>
      <w:r w:rsidR="00783BB9">
        <w:rPr>
          <w:sz w:val="22"/>
          <w:szCs w:val="22"/>
        </w:rPr>
        <w:t xml:space="preserve"> </w:t>
      </w:r>
      <w:r w:rsidRPr="009C0563">
        <w:rPr>
          <w:sz w:val="22"/>
          <w:szCs w:val="22"/>
        </w:rPr>
        <w:t>Despite the amendments made by this Part, the Principal Act continues to apply, until immediately before the eligible appointment day, as if those amendments had not been made.</w:t>
      </w:r>
    </w:p>
    <w:p w14:paraId="3DE829DD" w14:textId="77777777" w:rsidR="00883A04" w:rsidRPr="000F08D6" w:rsidRDefault="00883A04" w:rsidP="00CD2E6C">
      <w:pPr>
        <w:shd w:val="clear" w:color="000000" w:fill="auto"/>
        <w:tabs>
          <w:tab w:val="left" w:pos="720"/>
        </w:tabs>
        <w:autoSpaceDE w:val="0"/>
        <w:autoSpaceDN w:val="0"/>
        <w:adjustRightInd w:val="0"/>
        <w:spacing w:before="120"/>
        <w:ind w:firstLine="331"/>
        <w:jc w:val="both"/>
        <w:rPr>
          <w:sz w:val="22"/>
          <w:szCs w:val="22"/>
        </w:rPr>
      </w:pPr>
      <w:r w:rsidRPr="009C0563">
        <w:rPr>
          <w:b/>
          <w:sz w:val="22"/>
          <w:szCs w:val="22"/>
        </w:rPr>
        <w:t>(2)</w:t>
      </w:r>
      <w:r>
        <w:rPr>
          <w:sz w:val="22"/>
          <w:szCs w:val="22"/>
        </w:rPr>
        <w:tab/>
      </w:r>
      <w:r w:rsidRPr="009C0563">
        <w:rPr>
          <w:sz w:val="22"/>
          <w:szCs w:val="22"/>
        </w:rPr>
        <w:t>A person who held office as a non-elected Commissioner, or as the Commission Chairperson, immediately before the eligible appointment day ceases to hold that office on that day.</w:t>
      </w:r>
    </w:p>
    <w:p w14:paraId="0E9AC85F" w14:textId="77777777" w:rsidR="00883A04" w:rsidRPr="000F08D6" w:rsidRDefault="00883A04" w:rsidP="00CD2E6C">
      <w:pPr>
        <w:shd w:val="clear" w:color="000000" w:fill="auto"/>
        <w:tabs>
          <w:tab w:val="left" w:pos="725"/>
        </w:tabs>
        <w:autoSpaceDE w:val="0"/>
        <w:autoSpaceDN w:val="0"/>
        <w:adjustRightInd w:val="0"/>
        <w:spacing w:before="120"/>
        <w:ind w:left="336"/>
        <w:jc w:val="both"/>
        <w:rPr>
          <w:sz w:val="22"/>
          <w:szCs w:val="22"/>
        </w:rPr>
      </w:pPr>
      <w:r w:rsidRPr="009C0563">
        <w:rPr>
          <w:b/>
          <w:sz w:val="22"/>
          <w:szCs w:val="22"/>
        </w:rPr>
        <w:t>(3)</w:t>
      </w:r>
      <w:r>
        <w:rPr>
          <w:sz w:val="22"/>
          <w:szCs w:val="22"/>
        </w:rPr>
        <w:tab/>
      </w:r>
      <w:r w:rsidRPr="009C0563">
        <w:rPr>
          <w:sz w:val="22"/>
          <w:szCs w:val="22"/>
        </w:rPr>
        <w:t>In this section:</w:t>
      </w:r>
    </w:p>
    <w:p w14:paraId="6305AA1E"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b/>
          <w:bCs/>
          <w:sz w:val="22"/>
          <w:szCs w:val="22"/>
        </w:rPr>
        <w:t xml:space="preserve">“eligible appointment day” </w:t>
      </w:r>
      <w:r w:rsidRPr="009C0563">
        <w:rPr>
          <w:sz w:val="22"/>
          <w:szCs w:val="22"/>
        </w:rPr>
        <w:t>means the day, or the earliest day, on which the Minister appoints a person as a Commissioner after the person has been elected in the first zone election (other than a zone election for the Torres Strait zone) held after the end of the election period for the round of Regional Council elections for 1996.</w:t>
      </w:r>
    </w:p>
    <w:p w14:paraId="6B5C3748" w14:textId="7B9E46CD" w:rsidR="00883A04" w:rsidRPr="000F08D6" w:rsidRDefault="00883A04" w:rsidP="00783BB9">
      <w:pPr>
        <w:shd w:val="clear" w:color="000000" w:fill="auto"/>
        <w:autoSpaceDE w:val="0"/>
        <w:autoSpaceDN w:val="0"/>
        <w:adjustRightInd w:val="0"/>
        <w:spacing w:before="240" w:after="120"/>
        <w:jc w:val="center"/>
        <w:rPr>
          <w:sz w:val="22"/>
          <w:szCs w:val="22"/>
        </w:rPr>
      </w:pPr>
      <w:r w:rsidRPr="009C0563">
        <w:rPr>
          <w:b/>
          <w:bCs/>
          <w:sz w:val="22"/>
          <w:szCs w:val="22"/>
        </w:rPr>
        <w:t>PART 32—AMENDMENT RELATING TO THE CHIEF</w:t>
      </w:r>
      <w:r w:rsidR="00783BB9">
        <w:rPr>
          <w:b/>
          <w:bCs/>
          <w:sz w:val="22"/>
          <w:szCs w:val="22"/>
        </w:rPr>
        <w:t xml:space="preserve"> </w:t>
      </w:r>
      <w:r w:rsidRPr="009C0563">
        <w:rPr>
          <w:b/>
          <w:bCs/>
          <w:sz w:val="22"/>
          <w:szCs w:val="22"/>
        </w:rPr>
        <w:t>EXECUTIVE OFFICER OF THE COMMISSION</w:t>
      </w:r>
    </w:p>
    <w:p w14:paraId="4BC1C50F"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Disclosure of interests</w:t>
      </w:r>
    </w:p>
    <w:p w14:paraId="63B1ACAF" w14:textId="12ED40B7" w:rsidR="00883A04" w:rsidRPr="000F08D6" w:rsidRDefault="00883A04" w:rsidP="00CD2E6C">
      <w:pPr>
        <w:shd w:val="clear" w:color="000000" w:fill="auto"/>
        <w:autoSpaceDE w:val="0"/>
        <w:autoSpaceDN w:val="0"/>
        <w:adjustRightInd w:val="0"/>
        <w:spacing w:before="120"/>
        <w:ind w:firstLine="322"/>
        <w:jc w:val="both"/>
        <w:rPr>
          <w:sz w:val="22"/>
          <w:szCs w:val="22"/>
        </w:rPr>
      </w:pPr>
      <w:r w:rsidRPr="009C0563">
        <w:rPr>
          <w:b/>
          <w:bCs/>
          <w:sz w:val="22"/>
          <w:szCs w:val="22"/>
        </w:rPr>
        <w:t>116</w:t>
      </w:r>
      <w:r w:rsidRPr="00783BB9">
        <w:rPr>
          <w:b/>
          <w:sz w:val="22"/>
          <w:szCs w:val="22"/>
        </w:rPr>
        <w:t>.</w:t>
      </w:r>
      <w:r>
        <w:rPr>
          <w:sz w:val="22"/>
          <w:szCs w:val="22"/>
        </w:rPr>
        <w:tab/>
      </w:r>
      <w:r w:rsidRPr="009C0563">
        <w:rPr>
          <w:sz w:val="22"/>
          <w:szCs w:val="22"/>
        </w:rPr>
        <w:t>Section 51 of the Principal Act is amended by inserting in subsection (1) “Chairperson” after “Commission”.</w:t>
      </w:r>
    </w:p>
    <w:p w14:paraId="323AA66B"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Transitional provision—disclosure of interests</w:t>
      </w:r>
    </w:p>
    <w:p w14:paraId="0F0F1F7B" w14:textId="154C102D" w:rsidR="00883A04" w:rsidRPr="000F08D6" w:rsidRDefault="00883A04" w:rsidP="00CD2E6C">
      <w:pPr>
        <w:shd w:val="clear" w:color="000000" w:fill="auto"/>
        <w:autoSpaceDE w:val="0"/>
        <w:autoSpaceDN w:val="0"/>
        <w:adjustRightInd w:val="0"/>
        <w:spacing w:before="120"/>
        <w:ind w:firstLine="322"/>
        <w:jc w:val="both"/>
        <w:rPr>
          <w:sz w:val="22"/>
          <w:szCs w:val="22"/>
        </w:rPr>
      </w:pPr>
      <w:r w:rsidRPr="009C0563">
        <w:rPr>
          <w:b/>
          <w:bCs/>
          <w:sz w:val="22"/>
          <w:szCs w:val="22"/>
        </w:rPr>
        <w:t>117</w:t>
      </w:r>
      <w:r w:rsidRPr="00783BB9">
        <w:rPr>
          <w:b/>
          <w:sz w:val="22"/>
          <w:szCs w:val="22"/>
        </w:rPr>
        <w:t>.(</w:t>
      </w:r>
      <w:r w:rsidRPr="00783BB9">
        <w:rPr>
          <w:b/>
          <w:bCs/>
          <w:sz w:val="22"/>
          <w:szCs w:val="22"/>
        </w:rPr>
        <w:t>1</w:t>
      </w:r>
      <w:r w:rsidRPr="00783BB9">
        <w:rPr>
          <w:b/>
          <w:sz w:val="22"/>
          <w:szCs w:val="22"/>
        </w:rPr>
        <w:t>)</w:t>
      </w:r>
      <w:r w:rsidR="00783BB9">
        <w:rPr>
          <w:sz w:val="22"/>
          <w:szCs w:val="22"/>
        </w:rPr>
        <w:t xml:space="preserve"> </w:t>
      </w:r>
      <w:r w:rsidRPr="009C0563">
        <w:rPr>
          <w:sz w:val="22"/>
          <w:szCs w:val="22"/>
        </w:rPr>
        <w:t>The amended Act has effect as if a disclosure made to the Commission under subsection 51(1) of the Principal Act before the commencement of this section had also been made to the Commission Chairperson.</w:t>
      </w:r>
    </w:p>
    <w:p w14:paraId="52376588" w14:textId="77777777" w:rsidR="00883A04" w:rsidRPr="000F08D6" w:rsidRDefault="00883A04" w:rsidP="00CD2E6C">
      <w:pPr>
        <w:shd w:val="clear" w:color="000000" w:fill="auto"/>
        <w:autoSpaceDE w:val="0"/>
        <w:autoSpaceDN w:val="0"/>
        <w:adjustRightInd w:val="0"/>
        <w:spacing w:before="120"/>
        <w:ind w:left="326"/>
        <w:jc w:val="both"/>
        <w:rPr>
          <w:sz w:val="22"/>
          <w:szCs w:val="22"/>
        </w:rPr>
      </w:pPr>
      <w:r w:rsidRPr="009C0563">
        <w:rPr>
          <w:b/>
          <w:sz w:val="22"/>
          <w:szCs w:val="22"/>
        </w:rPr>
        <w:t>(2)</w:t>
      </w:r>
      <w:r>
        <w:rPr>
          <w:sz w:val="22"/>
          <w:szCs w:val="22"/>
        </w:rPr>
        <w:tab/>
      </w:r>
      <w:r w:rsidRPr="009C0563">
        <w:rPr>
          <w:sz w:val="22"/>
          <w:szCs w:val="22"/>
        </w:rPr>
        <w:t>In this section:</w:t>
      </w:r>
    </w:p>
    <w:p w14:paraId="323F06EC"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b/>
          <w:bCs/>
          <w:sz w:val="22"/>
          <w:szCs w:val="22"/>
        </w:rPr>
        <w:t xml:space="preserve">“amended Act” </w:t>
      </w:r>
      <w:r w:rsidRPr="009C0563">
        <w:rPr>
          <w:sz w:val="22"/>
          <w:szCs w:val="22"/>
        </w:rPr>
        <w:t>means the Principal Act as amended by this Act.</w:t>
      </w:r>
    </w:p>
    <w:p w14:paraId="36F95085" w14:textId="48324EC5" w:rsidR="00883A04" w:rsidRPr="000F08D6" w:rsidRDefault="00883A04" w:rsidP="00783BB9">
      <w:pPr>
        <w:shd w:val="clear" w:color="000000" w:fill="auto"/>
        <w:autoSpaceDE w:val="0"/>
        <w:autoSpaceDN w:val="0"/>
        <w:adjustRightInd w:val="0"/>
        <w:spacing w:before="240" w:after="120"/>
        <w:jc w:val="center"/>
        <w:rPr>
          <w:sz w:val="22"/>
          <w:szCs w:val="22"/>
        </w:rPr>
      </w:pPr>
      <w:r w:rsidRPr="009C0563">
        <w:rPr>
          <w:b/>
          <w:bCs/>
          <w:sz w:val="22"/>
          <w:szCs w:val="22"/>
        </w:rPr>
        <w:t>PART 33—INSERTION OF PREAMBLE TO THE</w:t>
      </w:r>
      <w:r w:rsidR="00783BB9">
        <w:rPr>
          <w:b/>
          <w:bCs/>
          <w:sz w:val="22"/>
          <w:szCs w:val="22"/>
        </w:rPr>
        <w:t xml:space="preserve"> </w:t>
      </w:r>
      <w:r w:rsidRPr="009C0563">
        <w:rPr>
          <w:b/>
          <w:bCs/>
          <w:sz w:val="22"/>
          <w:szCs w:val="22"/>
        </w:rPr>
        <w:t>PRINCIPAL ACT</w:t>
      </w:r>
    </w:p>
    <w:p w14:paraId="1592CE6B"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Insertion of Preamble</w:t>
      </w:r>
    </w:p>
    <w:p w14:paraId="3C059904" w14:textId="0AD62807" w:rsidR="00883A04" w:rsidRPr="000F08D6" w:rsidRDefault="00883A04" w:rsidP="00CD2E6C">
      <w:pPr>
        <w:shd w:val="clear" w:color="000000" w:fill="auto"/>
        <w:autoSpaceDE w:val="0"/>
        <w:autoSpaceDN w:val="0"/>
        <w:adjustRightInd w:val="0"/>
        <w:spacing w:before="120"/>
        <w:ind w:firstLine="336"/>
        <w:jc w:val="both"/>
        <w:rPr>
          <w:sz w:val="22"/>
          <w:szCs w:val="22"/>
        </w:rPr>
      </w:pPr>
      <w:r w:rsidRPr="009C0563">
        <w:rPr>
          <w:b/>
          <w:bCs/>
          <w:sz w:val="22"/>
          <w:szCs w:val="22"/>
        </w:rPr>
        <w:t>118</w:t>
      </w:r>
      <w:r w:rsidRPr="00783BB9">
        <w:rPr>
          <w:b/>
          <w:sz w:val="22"/>
          <w:szCs w:val="22"/>
        </w:rPr>
        <w:t>.</w:t>
      </w:r>
      <w:r w:rsidR="00783BB9">
        <w:rPr>
          <w:sz w:val="22"/>
          <w:szCs w:val="22"/>
        </w:rPr>
        <w:t xml:space="preserve"> </w:t>
      </w:r>
      <w:r w:rsidRPr="009C0563">
        <w:rPr>
          <w:sz w:val="22"/>
          <w:szCs w:val="22"/>
        </w:rPr>
        <w:t>After the title to the Principal Act the following Preamble is inserted:</w:t>
      </w:r>
    </w:p>
    <w:p w14:paraId="3DCC067F" w14:textId="77777777" w:rsidR="00883A04" w:rsidRPr="000F08D6" w:rsidRDefault="00883A04" w:rsidP="00CD2E6C">
      <w:pPr>
        <w:shd w:val="clear" w:color="000000" w:fill="auto"/>
        <w:autoSpaceDE w:val="0"/>
        <w:autoSpaceDN w:val="0"/>
        <w:adjustRightInd w:val="0"/>
        <w:spacing w:before="120"/>
        <w:ind w:firstLine="336"/>
        <w:jc w:val="both"/>
        <w:rPr>
          <w:sz w:val="22"/>
          <w:szCs w:val="22"/>
        </w:rPr>
      </w:pPr>
      <w:r w:rsidRPr="000F08D6">
        <w:rPr>
          <w:sz w:val="22"/>
          <w:szCs w:val="22"/>
        </w:rPr>
        <w:br w:type="page"/>
      </w:r>
      <w:r w:rsidRPr="009C0563">
        <w:rPr>
          <w:sz w:val="22"/>
          <w:szCs w:val="22"/>
        </w:rPr>
        <w:lastRenderedPageBreak/>
        <w:t>“WHEREAS the people of Australia voted overwhelmingly to amend the Constitution so that the Parliament of Australia would be able to make special laws for peoples of the aboriginal race;</w:t>
      </w:r>
    </w:p>
    <w:p w14:paraId="5721FA05" w14:textId="77777777" w:rsidR="00883A04" w:rsidRPr="000F08D6" w:rsidRDefault="00883A04" w:rsidP="00CD2E6C">
      <w:pPr>
        <w:shd w:val="clear" w:color="000000" w:fill="auto"/>
        <w:autoSpaceDE w:val="0"/>
        <w:autoSpaceDN w:val="0"/>
        <w:adjustRightInd w:val="0"/>
        <w:spacing w:before="120"/>
        <w:ind w:firstLine="322"/>
        <w:jc w:val="both"/>
        <w:rPr>
          <w:sz w:val="22"/>
          <w:szCs w:val="22"/>
        </w:rPr>
      </w:pPr>
      <w:r w:rsidRPr="009C0563">
        <w:rPr>
          <w:sz w:val="22"/>
          <w:szCs w:val="22"/>
        </w:rPr>
        <w:t>AND WHEREAS the people whose descendants are now known as Aboriginal persons and Torres Strait Islanders were the inhabitants of Australia before European settlement;</w:t>
      </w:r>
    </w:p>
    <w:p w14:paraId="4D818162" w14:textId="77777777" w:rsidR="00883A04" w:rsidRPr="000F08D6" w:rsidRDefault="00883A04" w:rsidP="00CD2E6C">
      <w:pPr>
        <w:shd w:val="clear" w:color="000000" w:fill="auto"/>
        <w:autoSpaceDE w:val="0"/>
        <w:autoSpaceDN w:val="0"/>
        <w:adjustRightInd w:val="0"/>
        <w:spacing w:before="120"/>
        <w:ind w:firstLine="312"/>
        <w:jc w:val="both"/>
        <w:rPr>
          <w:sz w:val="22"/>
          <w:szCs w:val="22"/>
        </w:rPr>
      </w:pPr>
      <w:r w:rsidRPr="009C0563">
        <w:rPr>
          <w:sz w:val="22"/>
          <w:szCs w:val="22"/>
        </w:rPr>
        <w:t>AND WHEREAS they have been progressively dispossessed of their lands and this dispossession occurred largely without compensation, and successive governments have failed to reach a lasting and equitable agreement with Aboriginal persons and Torres Strait Islanders concerning the use of their lands;</w:t>
      </w:r>
    </w:p>
    <w:p w14:paraId="7C4D7832" w14:textId="77777777" w:rsidR="00883A04" w:rsidRPr="000F08D6" w:rsidRDefault="00883A04" w:rsidP="00CD2E6C">
      <w:pPr>
        <w:shd w:val="clear" w:color="000000" w:fill="auto"/>
        <w:autoSpaceDE w:val="0"/>
        <w:autoSpaceDN w:val="0"/>
        <w:adjustRightInd w:val="0"/>
        <w:spacing w:before="120"/>
        <w:ind w:firstLine="317"/>
        <w:jc w:val="both"/>
        <w:rPr>
          <w:sz w:val="22"/>
          <w:szCs w:val="22"/>
        </w:rPr>
      </w:pPr>
      <w:r w:rsidRPr="009C0563">
        <w:rPr>
          <w:sz w:val="22"/>
          <w:szCs w:val="22"/>
        </w:rPr>
        <w:t>AND WHEREAS it is the intention of the people of Australia to make provision for rectification, by such measures as are agreed by the Parliament from time to time, including the measures referred to in this Act, of the consequences of past injustices and to ensure that Aboriginal persons and Torres Strait Islanders receive that full recognition within the Australian nation to which history, their prior rights and interests, and their rich and diverse culture, fully entitle them to aspire;</w:t>
      </w:r>
    </w:p>
    <w:p w14:paraId="43091013" w14:textId="77777777" w:rsidR="00883A04" w:rsidRPr="000F08D6" w:rsidRDefault="00883A04" w:rsidP="00CD2E6C">
      <w:pPr>
        <w:shd w:val="clear" w:color="000000" w:fill="auto"/>
        <w:autoSpaceDE w:val="0"/>
        <w:autoSpaceDN w:val="0"/>
        <w:adjustRightInd w:val="0"/>
        <w:spacing w:before="120"/>
        <w:ind w:firstLine="317"/>
        <w:jc w:val="both"/>
        <w:rPr>
          <w:sz w:val="22"/>
          <w:szCs w:val="22"/>
        </w:rPr>
      </w:pPr>
      <w:r w:rsidRPr="009C0563">
        <w:rPr>
          <w:sz w:val="22"/>
          <w:szCs w:val="22"/>
        </w:rPr>
        <w:t>AND WHEREAS it is also the wish of the people of Australia that there be reached with Aboriginal persons and Torres Strait Islanders a real and lasting reconciliation of these matters;</w:t>
      </w:r>
    </w:p>
    <w:p w14:paraId="4DBA70C2" w14:textId="77777777" w:rsidR="00883A04" w:rsidRPr="000F08D6" w:rsidRDefault="00883A04" w:rsidP="00CD2E6C">
      <w:pPr>
        <w:shd w:val="clear" w:color="000000" w:fill="auto"/>
        <w:autoSpaceDE w:val="0"/>
        <w:autoSpaceDN w:val="0"/>
        <w:adjustRightInd w:val="0"/>
        <w:spacing w:before="120"/>
        <w:ind w:firstLine="317"/>
        <w:jc w:val="both"/>
        <w:rPr>
          <w:sz w:val="22"/>
          <w:szCs w:val="22"/>
        </w:rPr>
      </w:pPr>
      <w:r w:rsidRPr="009C0563">
        <w:rPr>
          <w:sz w:val="22"/>
          <w:szCs w:val="22"/>
        </w:rPr>
        <w:t>AND WHEREAS it is the firm objective of the people of Australia that policies be maintained and developed by the Australian Government that will overcome disadvantages of Aboriginal persons and Torres Strait Islanders to facilitate the enjoyment of their culture;</w:t>
      </w:r>
    </w:p>
    <w:p w14:paraId="0484A3BD" w14:textId="77777777" w:rsidR="00883A04" w:rsidRPr="000F08D6" w:rsidRDefault="00883A04" w:rsidP="00CD2E6C">
      <w:pPr>
        <w:shd w:val="clear" w:color="000000" w:fill="auto"/>
        <w:autoSpaceDE w:val="0"/>
        <w:autoSpaceDN w:val="0"/>
        <w:adjustRightInd w:val="0"/>
        <w:spacing w:before="120"/>
        <w:ind w:firstLine="317"/>
        <w:jc w:val="both"/>
        <w:rPr>
          <w:sz w:val="22"/>
          <w:szCs w:val="22"/>
        </w:rPr>
      </w:pPr>
      <w:r w:rsidRPr="009C0563">
        <w:rPr>
          <w:sz w:val="22"/>
          <w:szCs w:val="22"/>
        </w:rPr>
        <w:t>AND WHEREAS it is appropriate to further the aforementioned objective in a manner that is consistent with the aims of self-management and self-sufficiency for Aboriginal persons and Torres Strait Islanders;</w:t>
      </w:r>
    </w:p>
    <w:p w14:paraId="6F8A344B" w14:textId="77777777" w:rsidR="00883A04" w:rsidRPr="000F08D6" w:rsidRDefault="00883A04" w:rsidP="00CD2E6C">
      <w:pPr>
        <w:shd w:val="clear" w:color="000000" w:fill="auto"/>
        <w:autoSpaceDE w:val="0"/>
        <w:autoSpaceDN w:val="0"/>
        <w:adjustRightInd w:val="0"/>
        <w:spacing w:before="120"/>
        <w:ind w:firstLine="322"/>
        <w:jc w:val="both"/>
        <w:rPr>
          <w:sz w:val="22"/>
          <w:szCs w:val="22"/>
        </w:rPr>
      </w:pPr>
      <w:r w:rsidRPr="009C0563">
        <w:rPr>
          <w:sz w:val="22"/>
          <w:szCs w:val="22"/>
        </w:rPr>
        <w:t>AND WHEREAS it is also appropriate to establish structures to represent Aboriginal persons and Torres Strait Islanders to ensure maximum participation of Aboriginal persons and Torres Strait Islanders in the formulation and implementation of programs and to provide them with an effective voice within the Australian Government;</w:t>
      </w:r>
    </w:p>
    <w:p w14:paraId="240508A6" w14:textId="77777777" w:rsidR="00883A04" w:rsidRPr="000F08D6" w:rsidRDefault="00883A04" w:rsidP="00CD2E6C">
      <w:pPr>
        <w:shd w:val="clear" w:color="000000" w:fill="auto"/>
        <w:autoSpaceDE w:val="0"/>
        <w:autoSpaceDN w:val="0"/>
        <w:adjustRightInd w:val="0"/>
        <w:spacing w:before="120"/>
        <w:ind w:firstLine="317"/>
        <w:jc w:val="both"/>
        <w:rPr>
          <w:sz w:val="22"/>
          <w:szCs w:val="22"/>
        </w:rPr>
      </w:pPr>
      <w:r w:rsidRPr="009C0563">
        <w:rPr>
          <w:sz w:val="22"/>
          <w:szCs w:val="22"/>
        </w:rPr>
        <w:t>AND WHEREAS the Parliament seeks to enable Aboriginal persons and Torres Strait Islanders to increase their economic status, promote their social well-being and improve the provision of community services;</w:t>
      </w:r>
    </w:p>
    <w:p w14:paraId="70299541" w14:textId="77777777" w:rsidR="00883A04" w:rsidRPr="000F08D6" w:rsidRDefault="00883A04" w:rsidP="00E53469">
      <w:pPr>
        <w:shd w:val="clear" w:color="000000" w:fill="auto"/>
        <w:autoSpaceDE w:val="0"/>
        <w:autoSpaceDN w:val="0"/>
        <w:adjustRightInd w:val="0"/>
        <w:spacing w:before="120"/>
        <w:ind w:firstLine="317"/>
        <w:jc w:val="both"/>
        <w:rPr>
          <w:sz w:val="22"/>
          <w:szCs w:val="22"/>
        </w:rPr>
      </w:pPr>
      <w:r w:rsidRPr="009C0563">
        <w:rPr>
          <w:sz w:val="22"/>
          <w:szCs w:val="22"/>
        </w:rPr>
        <w:t xml:space="preserve">AND WHEREAS the Australian Government has acted to protect the rights of all of its citizens, and in particular its indigenous peoples, by </w:t>
      </w:r>
      <w:proofErr w:type="spellStart"/>
      <w:r w:rsidRPr="009C0563">
        <w:rPr>
          <w:sz w:val="22"/>
          <w:szCs w:val="22"/>
        </w:rPr>
        <w:t>recognising</w:t>
      </w:r>
      <w:proofErr w:type="spellEnd"/>
      <w:r w:rsidRPr="009C0563">
        <w:rPr>
          <w:sz w:val="22"/>
          <w:szCs w:val="22"/>
        </w:rPr>
        <w:t xml:space="preserve"> international standards for the protection of universal human rights and fundamental freedoms through:</w:t>
      </w:r>
    </w:p>
    <w:p w14:paraId="064FCD5C" w14:textId="77777777" w:rsidR="00883A04" w:rsidRPr="000F08D6" w:rsidRDefault="00883A04" w:rsidP="00E53469">
      <w:pPr>
        <w:shd w:val="clear" w:color="000000" w:fill="auto"/>
        <w:tabs>
          <w:tab w:val="left" w:pos="389"/>
        </w:tabs>
        <w:autoSpaceDE w:val="0"/>
        <w:autoSpaceDN w:val="0"/>
        <w:adjustRightInd w:val="0"/>
        <w:spacing w:before="120"/>
        <w:ind w:left="389" w:hanging="389"/>
        <w:jc w:val="both"/>
        <w:rPr>
          <w:sz w:val="22"/>
          <w:szCs w:val="22"/>
        </w:rPr>
      </w:pPr>
      <w:r w:rsidRPr="000F08D6">
        <w:rPr>
          <w:sz w:val="22"/>
          <w:szCs w:val="22"/>
        </w:rPr>
        <w:br w:type="page"/>
      </w:r>
      <w:r w:rsidRPr="009C0563">
        <w:rPr>
          <w:sz w:val="22"/>
          <w:szCs w:val="22"/>
        </w:rPr>
        <w:lastRenderedPageBreak/>
        <w:t>(a)</w:t>
      </w:r>
      <w:r>
        <w:rPr>
          <w:sz w:val="22"/>
          <w:szCs w:val="22"/>
        </w:rPr>
        <w:tab/>
      </w:r>
      <w:r w:rsidRPr="009C0563">
        <w:rPr>
          <w:sz w:val="22"/>
          <w:szCs w:val="22"/>
        </w:rPr>
        <w:t>the ratification of the International Convention on the Elimination of All Forms of Racial Discrimination and other standard-setting instruments such as the International Covenants on Economic, Social and Cultural Rights and on Civil and Political Rights; and</w:t>
      </w:r>
    </w:p>
    <w:p w14:paraId="3E8607E1" w14:textId="77777777" w:rsidR="00883A04" w:rsidRPr="000F08D6" w:rsidRDefault="00883A04" w:rsidP="00E53469">
      <w:pPr>
        <w:shd w:val="clear" w:color="000000" w:fill="auto"/>
        <w:tabs>
          <w:tab w:val="left" w:pos="389"/>
        </w:tabs>
        <w:autoSpaceDE w:val="0"/>
        <w:autoSpaceDN w:val="0"/>
        <w:adjustRightInd w:val="0"/>
        <w:spacing w:before="120"/>
        <w:ind w:left="389" w:hanging="389"/>
        <w:jc w:val="both"/>
        <w:rPr>
          <w:sz w:val="22"/>
          <w:szCs w:val="22"/>
        </w:rPr>
      </w:pPr>
      <w:r w:rsidRPr="009C0563">
        <w:rPr>
          <w:sz w:val="22"/>
          <w:szCs w:val="22"/>
        </w:rPr>
        <w:t>(b)</w:t>
      </w:r>
      <w:r>
        <w:rPr>
          <w:sz w:val="22"/>
          <w:szCs w:val="22"/>
        </w:rPr>
        <w:tab/>
      </w:r>
      <w:r w:rsidRPr="009C0563">
        <w:rPr>
          <w:sz w:val="22"/>
          <w:szCs w:val="22"/>
        </w:rPr>
        <w:t>the acceptance of the Universal Declaration of Human Rights:”.</w:t>
      </w:r>
    </w:p>
    <w:p w14:paraId="36E92B30" w14:textId="77777777" w:rsidR="00E53469" w:rsidRDefault="00F22471" w:rsidP="00E53469">
      <w:pPr>
        <w:shd w:val="clear" w:color="000000" w:fill="auto"/>
        <w:autoSpaceDE w:val="0"/>
        <w:autoSpaceDN w:val="0"/>
        <w:adjustRightInd w:val="0"/>
        <w:spacing w:before="120"/>
        <w:jc w:val="both"/>
        <w:rPr>
          <w:sz w:val="22"/>
          <w:szCs w:val="22"/>
        </w:rPr>
      </w:pPr>
      <w:r>
        <w:rPr>
          <w:sz w:val="22"/>
          <w:szCs w:val="22"/>
        </w:rPr>
        <w:pict w14:anchorId="6C13FB14">
          <v:shape id="_x0000_i1026" type="#_x0000_t75" style="width:117pt;height:1.5pt" o:hrpct="250" o:hralign="center" o:hr="t">
            <v:imagedata r:id="rId21" o:title="BD10219_"/>
          </v:shape>
        </w:pict>
      </w:r>
    </w:p>
    <w:p w14:paraId="2A2AB238" w14:textId="553A7F2A" w:rsidR="00883A04" w:rsidRPr="00783BB9" w:rsidRDefault="00883A04" w:rsidP="00732835">
      <w:pPr>
        <w:shd w:val="clear" w:color="000000" w:fill="auto"/>
        <w:tabs>
          <w:tab w:val="left" w:pos="8160"/>
        </w:tabs>
        <w:autoSpaceDE w:val="0"/>
        <w:autoSpaceDN w:val="0"/>
        <w:adjustRightInd w:val="0"/>
        <w:spacing w:before="120"/>
        <w:ind w:left="4200"/>
        <w:rPr>
          <w:sz w:val="20"/>
          <w:szCs w:val="22"/>
        </w:rPr>
      </w:pPr>
      <w:r w:rsidRPr="000F08D6">
        <w:rPr>
          <w:sz w:val="22"/>
          <w:szCs w:val="22"/>
        </w:rPr>
        <w:br w:type="page"/>
      </w:r>
      <w:r w:rsidRPr="009C0563">
        <w:rPr>
          <w:b/>
          <w:bCs/>
          <w:sz w:val="22"/>
          <w:szCs w:val="22"/>
        </w:rPr>
        <w:lastRenderedPageBreak/>
        <w:t>SCHEDULE 1</w:t>
      </w:r>
      <w:r>
        <w:rPr>
          <w:bCs/>
          <w:sz w:val="22"/>
          <w:szCs w:val="22"/>
        </w:rPr>
        <w:tab/>
      </w:r>
      <w:r w:rsidRPr="00783BB9">
        <w:rPr>
          <w:sz w:val="20"/>
          <w:szCs w:val="22"/>
        </w:rPr>
        <w:t>Section 46</w:t>
      </w:r>
    </w:p>
    <w:p w14:paraId="4303E9C2" w14:textId="77777777" w:rsidR="00883A04" w:rsidRPr="000F08D6" w:rsidRDefault="00883A04" w:rsidP="00E53469">
      <w:pPr>
        <w:shd w:val="clear" w:color="000000" w:fill="auto"/>
        <w:autoSpaceDE w:val="0"/>
        <w:autoSpaceDN w:val="0"/>
        <w:adjustRightInd w:val="0"/>
        <w:spacing w:before="120"/>
        <w:jc w:val="center"/>
        <w:rPr>
          <w:sz w:val="22"/>
          <w:szCs w:val="22"/>
        </w:rPr>
      </w:pPr>
      <w:r w:rsidRPr="009C0563">
        <w:rPr>
          <w:sz w:val="22"/>
          <w:szCs w:val="22"/>
        </w:rPr>
        <w:t>AMENDMENTS RELATING TO THE COMMISSION’S</w:t>
      </w:r>
      <w:r w:rsidR="00732835">
        <w:rPr>
          <w:sz w:val="22"/>
          <w:szCs w:val="22"/>
        </w:rPr>
        <w:br/>
      </w:r>
      <w:r w:rsidRPr="009C0563">
        <w:rPr>
          <w:sz w:val="22"/>
          <w:szCs w:val="22"/>
        </w:rPr>
        <w:t>GENERAL FUNDING POWERS</w:t>
      </w:r>
    </w:p>
    <w:p w14:paraId="082B8209" w14:textId="77777777" w:rsidR="00883A04" w:rsidRPr="000F08D6" w:rsidRDefault="00883A04" w:rsidP="00CD2E6C">
      <w:pPr>
        <w:shd w:val="clear" w:color="000000" w:fill="auto"/>
        <w:tabs>
          <w:tab w:val="left" w:pos="302"/>
        </w:tabs>
        <w:autoSpaceDE w:val="0"/>
        <w:autoSpaceDN w:val="0"/>
        <w:adjustRightInd w:val="0"/>
        <w:spacing w:before="120"/>
        <w:jc w:val="both"/>
        <w:rPr>
          <w:sz w:val="22"/>
          <w:szCs w:val="22"/>
        </w:rPr>
      </w:pPr>
      <w:r w:rsidRPr="009C0563">
        <w:rPr>
          <w:b/>
          <w:bCs/>
          <w:sz w:val="22"/>
          <w:szCs w:val="22"/>
        </w:rPr>
        <w:t>1.</w:t>
      </w:r>
      <w:r>
        <w:rPr>
          <w:bCs/>
          <w:sz w:val="22"/>
          <w:szCs w:val="22"/>
        </w:rPr>
        <w:tab/>
      </w:r>
      <w:r w:rsidRPr="009C0563">
        <w:rPr>
          <w:b/>
          <w:bCs/>
          <w:sz w:val="22"/>
          <w:szCs w:val="22"/>
        </w:rPr>
        <w:t>Subsection 4(1) (definitions of “Aboriginal or Torres Strait Islander corporation” and “spouse”):</w:t>
      </w:r>
    </w:p>
    <w:p w14:paraId="08283C7C" w14:textId="77777777" w:rsidR="00883A04" w:rsidRPr="000F08D6" w:rsidRDefault="00883A04" w:rsidP="00CD2E6C">
      <w:pPr>
        <w:shd w:val="clear" w:color="000000" w:fill="auto"/>
        <w:autoSpaceDE w:val="0"/>
        <w:autoSpaceDN w:val="0"/>
        <w:adjustRightInd w:val="0"/>
        <w:spacing w:before="120"/>
        <w:ind w:left="374"/>
        <w:jc w:val="both"/>
        <w:rPr>
          <w:sz w:val="22"/>
          <w:szCs w:val="22"/>
        </w:rPr>
      </w:pPr>
      <w:r w:rsidRPr="009C0563">
        <w:rPr>
          <w:sz w:val="22"/>
          <w:szCs w:val="22"/>
        </w:rPr>
        <w:t>Omit the definitions.</w:t>
      </w:r>
    </w:p>
    <w:p w14:paraId="0AA510C8" w14:textId="77777777" w:rsidR="00883A04" w:rsidRPr="000F08D6" w:rsidRDefault="00883A04" w:rsidP="00CD2E6C">
      <w:pPr>
        <w:shd w:val="clear" w:color="000000" w:fill="auto"/>
        <w:tabs>
          <w:tab w:val="left" w:pos="302"/>
        </w:tabs>
        <w:autoSpaceDE w:val="0"/>
        <w:autoSpaceDN w:val="0"/>
        <w:adjustRightInd w:val="0"/>
        <w:spacing w:before="120"/>
        <w:jc w:val="both"/>
        <w:rPr>
          <w:sz w:val="22"/>
          <w:szCs w:val="22"/>
        </w:rPr>
      </w:pPr>
      <w:r w:rsidRPr="009C0563">
        <w:rPr>
          <w:b/>
          <w:bCs/>
          <w:sz w:val="22"/>
          <w:szCs w:val="22"/>
        </w:rPr>
        <w:t>2.</w:t>
      </w:r>
      <w:r>
        <w:rPr>
          <w:bCs/>
          <w:sz w:val="22"/>
          <w:szCs w:val="22"/>
        </w:rPr>
        <w:tab/>
      </w:r>
      <w:r w:rsidRPr="009C0563">
        <w:rPr>
          <w:b/>
          <w:bCs/>
          <w:sz w:val="22"/>
          <w:szCs w:val="22"/>
        </w:rPr>
        <w:t>Subsection 4(1):</w:t>
      </w:r>
    </w:p>
    <w:p w14:paraId="798170D1" w14:textId="77777777" w:rsidR="00883A04" w:rsidRPr="000F08D6" w:rsidRDefault="00883A04" w:rsidP="00CD2E6C">
      <w:pPr>
        <w:shd w:val="clear" w:color="000000" w:fill="auto"/>
        <w:autoSpaceDE w:val="0"/>
        <w:autoSpaceDN w:val="0"/>
        <w:adjustRightInd w:val="0"/>
        <w:spacing w:before="120"/>
        <w:ind w:left="370"/>
        <w:jc w:val="both"/>
        <w:rPr>
          <w:sz w:val="22"/>
          <w:szCs w:val="22"/>
        </w:rPr>
      </w:pPr>
      <w:r w:rsidRPr="009C0563">
        <w:rPr>
          <w:sz w:val="22"/>
          <w:szCs w:val="22"/>
        </w:rPr>
        <w:t>Insert:</w:t>
      </w:r>
    </w:p>
    <w:p w14:paraId="75D1E98C" w14:textId="065A5C53" w:rsidR="00883A04" w:rsidRPr="000F08D6" w:rsidRDefault="00883A04" w:rsidP="00CD2E6C">
      <w:pPr>
        <w:shd w:val="clear" w:color="000000" w:fill="auto"/>
        <w:autoSpaceDE w:val="0"/>
        <w:autoSpaceDN w:val="0"/>
        <w:adjustRightInd w:val="0"/>
        <w:spacing w:before="120"/>
        <w:jc w:val="both"/>
        <w:rPr>
          <w:sz w:val="22"/>
          <w:szCs w:val="22"/>
        </w:rPr>
      </w:pPr>
      <w:r w:rsidRPr="00783BB9">
        <w:rPr>
          <w:sz w:val="22"/>
          <w:szCs w:val="22"/>
        </w:rPr>
        <w:t>“</w:t>
      </w:r>
      <w:r w:rsidRPr="009C0563">
        <w:rPr>
          <w:b/>
          <w:sz w:val="22"/>
          <w:szCs w:val="22"/>
        </w:rPr>
        <w:t xml:space="preserve"> ‘</w:t>
      </w:r>
      <w:r w:rsidRPr="009C0563">
        <w:rPr>
          <w:b/>
          <w:bCs/>
          <w:sz w:val="22"/>
          <w:szCs w:val="22"/>
        </w:rPr>
        <w:t xml:space="preserve">housing loan’ </w:t>
      </w:r>
      <w:r w:rsidRPr="009C0563">
        <w:rPr>
          <w:sz w:val="22"/>
          <w:szCs w:val="22"/>
        </w:rPr>
        <w:t>means a loan for one or more of the following purposes:</w:t>
      </w:r>
    </w:p>
    <w:p w14:paraId="10F9A828" w14:textId="77777777" w:rsidR="00883A04" w:rsidRPr="000F08D6" w:rsidRDefault="00883A04" w:rsidP="00CD2E6C">
      <w:pPr>
        <w:shd w:val="clear" w:color="000000" w:fill="auto"/>
        <w:tabs>
          <w:tab w:val="left" w:pos="763"/>
        </w:tabs>
        <w:autoSpaceDE w:val="0"/>
        <w:autoSpaceDN w:val="0"/>
        <w:adjustRightInd w:val="0"/>
        <w:spacing w:before="120"/>
        <w:ind w:left="763" w:hanging="394"/>
        <w:jc w:val="both"/>
        <w:rPr>
          <w:sz w:val="22"/>
          <w:szCs w:val="22"/>
        </w:rPr>
      </w:pPr>
      <w:r w:rsidRPr="009C0563">
        <w:rPr>
          <w:sz w:val="22"/>
          <w:szCs w:val="22"/>
        </w:rPr>
        <w:t>(a)</w:t>
      </w:r>
      <w:r>
        <w:rPr>
          <w:sz w:val="22"/>
          <w:szCs w:val="22"/>
        </w:rPr>
        <w:tab/>
      </w:r>
      <w:r w:rsidRPr="009C0563">
        <w:rPr>
          <w:sz w:val="22"/>
          <w:szCs w:val="22"/>
        </w:rPr>
        <w:t>the erection or purchase of dwellings or the purchase of land on which dwellings are to be erected or situated;</w:t>
      </w:r>
    </w:p>
    <w:p w14:paraId="54B4C997" w14:textId="77777777" w:rsidR="00883A04" w:rsidRPr="000F08D6" w:rsidRDefault="00883A04" w:rsidP="00CD2E6C">
      <w:pPr>
        <w:shd w:val="clear" w:color="000000" w:fill="auto"/>
        <w:tabs>
          <w:tab w:val="left" w:pos="763"/>
        </w:tabs>
        <w:autoSpaceDE w:val="0"/>
        <w:autoSpaceDN w:val="0"/>
        <w:adjustRightInd w:val="0"/>
        <w:spacing w:before="120"/>
        <w:ind w:left="763" w:hanging="394"/>
        <w:jc w:val="both"/>
        <w:rPr>
          <w:sz w:val="22"/>
          <w:szCs w:val="22"/>
        </w:rPr>
      </w:pPr>
      <w:r w:rsidRPr="009C0563">
        <w:rPr>
          <w:sz w:val="22"/>
          <w:szCs w:val="22"/>
        </w:rPr>
        <w:t>(b)</w:t>
      </w:r>
      <w:r>
        <w:rPr>
          <w:sz w:val="22"/>
          <w:szCs w:val="22"/>
        </w:rPr>
        <w:tab/>
      </w:r>
      <w:r w:rsidRPr="009C0563">
        <w:rPr>
          <w:sz w:val="22"/>
          <w:szCs w:val="22"/>
        </w:rPr>
        <w:t>the extension or modification of, or the making of additions to, dwellings;</w:t>
      </w:r>
    </w:p>
    <w:p w14:paraId="36A69580" w14:textId="77777777" w:rsidR="00883A04" w:rsidRPr="000F08D6" w:rsidRDefault="00883A04" w:rsidP="00CD2E6C">
      <w:pPr>
        <w:shd w:val="clear" w:color="000000" w:fill="auto"/>
        <w:tabs>
          <w:tab w:val="left" w:pos="763"/>
        </w:tabs>
        <w:autoSpaceDE w:val="0"/>
        <w:autoSpaceDN w:val="0"/>
        <w:adjustRightInd w:val="0"/>
        <w:spacing w:before="120"/>
        <w:ind w:left="370"/>
        <w:jc w:val="both"/>
        <w:rPr>
          <w:sz w:val="22"/>
          <w:szCs w:val="22"/>
        </w:rPr>
      </w:pPr>
      <w:r w:rsidRPr="009C0563">
        <w:rPr>
          <w:sz w:val="22"/>
          <w:szCs w:val="22"/>
        </w:rPr>
        <w:t>(c)</w:t>
      </w:r>
      <w:r>
        <w:rPr>
          <w:sz w:val="22"/>
          <w:szCs w:val="22"/>
        </w:rPr>
        <w:tab/>
      </w:r>
      <w:r w:rsidRPr="009C0563">
        <w:rPr>
          <w:sz w:val="22"/>
          <w:szCs w:val="22"/>
        </w:rPr>
        <w:t>any purpose incidental to a purpose referred to in paragraph (a) or (b);</w:t>
      </w:r>
    </w:p>
    <w:p w14:paraId="2FC21BB4" w14:textId="77777777" w:rsidR="00883A04" w:rsidRPr="000F08D6" w:rsidRDefault="00883A04" w:rsidP="00CD2E6C">
      <w:pPr>
        <w:shd w:val="clear" w:color="000000" w:fill="auto"/>
        <w:tabs>
          <w:tab w:val="left" w:pos="763"/>
        </w:tabs>
        <w:autoSpaceDE w:val="0"/>
        <w:autoSpaceDN w:val="0"/>
        <w:adjustRightInd w:val="0"/>
        <w:spacing w:before="120"/>
        <w:ind w:left="370"/>
        <w:jc w:val="both"/>
        <w:rPr>
          <w:sz w:val="22"/>
          <w:szCs w:val="22"/>
        </w:rPr>
      </w:pPr>
      <w:r w:rsidRPr="009C0563">
        <w:rPr>
          <w:sz w:val="22"/>
          <w:szCs w:val="22"/>
        </w:rPr>
        <w:t>(d)</w:t>
      </w:r>
      <w:r>
        <w:rPr>
          <w:sz w:val="22"/>
          <w:szCs w:val="22"/>
        </w:rPr>
        <w:tab/>
      </w:r>
      <w:r w:rsidRPr="009C0563">
        <w:rPr>
          <w:sz w:val="22"/>
          <w:szCs w:val="22"/>
        </w:rPr>
        <w:t>the purchase of household effects;</w:t>
      </w:r>
    </w:p>
    <w:p w14:paraId="44AD97D1" w14:textId="77777777" w:rsidR="00883A04" w:rsidRPr="000F08D6" w:rsidRDefault="00883A04" w:rsidP="00CD2E6C">
      <w:pPr>
        <w:shd w:val="clear" w:color="000000" w:fill="auto"/>
        <w:tabs>
          <w:tab w:val="left" w:pos="763"/>
        </w:tabs>
        <w:autoSpaceDE w:val="0"/>
        <w:autoSpaceDN w:val="0"/>
        <w:adjustRightInd w:val="0"/>
        <w:spacing w:before="120"/>
        <w:ind w:left="763" w:hanging="394"/>
        <w:jc w:val="both"/>
        <w:rPr>
          <w:sz w:val="22"/>
          <w:szCs w:val="22"/>
        </w:rPr>
      </w:pPr>
      <w:r w:rsidRPr="009C0563">
        <w:rPr>
          <w:sz w:val="22"/>
          <w:szCs w:val="22"/>
        </w:rPr>
        <w:t>(e)</w:t>
      </w:r>
      <w:r>
        <w:rPr>
          <w:sz w:val="22"/>
          <w:szCs w:val="22"/>
        </w:rPr>
        <w:tab/>
      </w:r>
      <w:r w:rsidRPr="009C0563">
        <w:rPr>
          <w:sz w:val="22"/>
          <w:szCs w:val="22"/>
        </w:rPr>
        <w:t>the repayment of existing debts incurred for any of the purposes referred to in paragraphs (a), (b), (c) and (d);”.</w:t>
      </w:r>
    </w:p>
    <w:p w14:paraId="52A5F515" w14:textId="77777777" w:rsidR="00883A04" w:rsidRPr="000F08D6" w:rsidRDefault="00883A04" w:rsidP="00CD2E6C">
      <w:pPr>
        <w:shd w:val="clear" w:color="000000" w:fill="auto"/>
        <w:tabs>
          <w:tab w:val="left" w:pos="302"/>
        </w:tabs>
        <w:autoSpaceDE w:val="0"/>
        <w:autoSpaceDN w:val="0"/>
        <w:adjustRightInd w:val="0"/>
        <w:spacing w:before="120"/>
        <w:jc w:val="both"/>
        <w:rPr>
          <w:sz w:val="22"/>
          <w:szCs w:val="22"/>
        </w:rPr>
      </w:pPr>
      <w:r w:rsidRPr="009C0563">
        <w:rPr>
          <w:b/>
          <w:bCs/>
          <w:sz w:val="22"/>
          <w:szCs w:val="22"/>
        </w:rPr>
        <w:t>3.</w:t>
      </w:r>
      <w:r>
        <w:rPr>
          <w:bCs/>
          <w:sz w:val="22"/>
          <w:szCs w:val="22"/>
        </w:rPr>
        <w:tab/>
      </w:r>
      <w:r w:rsidRPr="009C0563">
        <w:rPr>
          <w:b/>
          <w:bCs/>
          <w:sz w:val="22"/>
          <w:szCs w:val="22"/>
        </w:rPr>
        <w:t>Paragraph 10(2)(b):</w:t>
      </w:r>
    </w:p>
    <w:p w14:paraId="43B7FD65" w14:textId="77777777" w:rsidR="00883A04" w:rsidRPr="000F08D6" w:rsidRDefault="00883A04" w:rsidP="00CD2E6C">
      <w:pPr>
        <w:shd w:val="clear" w:color="000000" w:fill="auto"/>
        <w:autoSpaceDE w:val="0"/>
        <w:autoSpaceDN w:val="0"/>
        <w:adjustRightInd w:val="0"/>
        <w:spacing w:before="120"/>
        <w:ind w:left="365"/>
        <w:jc w:val="both"/>
        <w:rPr>
          <w:sz w:val="22"/>
          <w:szCs w:val="22"/>
        </w:rPr>
      </w:pPr>
      <w:r w:rsidRPr="009C0563">
        <w:rPr>
          <w:sz w:val="22"/>
          <w:szCs w:val="22"/>
        </w:rPr>
        <w:t>Omit the paragraph, substitute:</w:t>
      </w:r>
    </w:p>
    <w:p w14:paraId="0480F292" w14:textId="77777777" w:rsidR="00883A04" w:rsidRPr="000F08D6" w:rsidRDefault="00883A04" w:rsidP="00CD2E6C">
      <w:pPr>
        <w:shd w:val="clear" w:color="000000" w:fill="auto"/>
        <w:autoSpaceDE w:val="0"/>
        <w:autoSpaceDN w:val="0"/>
        <w:adjustRightInd w:val="0"/>
        <w:spacing w:before="120"/>
        <w:ind w:left="883" w:hanging="533"/>
        <w:jc w:val="both"/>
        <w:rPr>
          <w:sz w:val="22"/>
          <w:szCs w:val="22"/>
        </w:rPr>
      </w:pPr>
      <w:r w:rsidRPr="009C0563">
        <w:rPr>
          <w:sz w:val="22"/>
          <w:szCs w:val="22"/>
        </w:rPr>
        <w:t>“(b)</w:t>
      </w:r>
      <w:r>
        <w:rPr>
          <w:sz w:val="22"/>
          <w:szCs w:val="22"/>
        </w:rPr>
        <w:tab/>
      </w:r>
      <w:r w:rsidRPr="009C0563">
        <w:rPr>
          <w:sz w:val="22"/>
          <w:szCs w:val="22"/>
        </w:rPr>
        <w:t>to enter into an agreement for the making of a grant or loan under section 16 to:</w:t>
      </w:r>
    </w:p>
    <w:p w14:paraId="61E68D93" w14:textId="77777777" w:rsidR="00883A04" w:rsidRPr="000F08D6" w:rsidRDefault="00883A04" w:rsidP="00CD2E6C">
      <w:pPr>
        <w:shd w:val="clear" w:color="000000" w:fill="auto"/>
        <w:autoSpaceDE w:val="0"/>
        <w:autoSpaceDN w:val="0"/>
        <w:adjustRightInd w:val="0"/>
        <w:spacing w:before="120"/>
        <w:ind w:left="1018"/>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a State; or</w:t>
      </w:r>
    </w:p>
    <w:p w14:paraId="64D225A1" w14:textId="437D289F" w:rsidR="00883A04" w:rsidRPr="000F08D6" w:rsidRDefault="00883A04" w:rsidP="00783BB9">
      <w:pPr>
        <w:shd w:val="clear" w:color="000000" w:fill="auto"/>
        <w:autoSpaceDE w:val="0"/>
        <w:autoSpaceDN w:val="0"/>
        <w:adjustRightInd w:val="0"/>
        <w:spacing w:before="120"/>
        <w:ind w:left="1018"/>
        <w:jc w:val="both"/>
        <w:rPr>
          <w:sz w:val="22"/>
          <w:szCs w:val="22"/>
        </w:rPr>
      </w:pPr>
      <w:r w:rsidRPr="009C0563">
        <w:rPr>
          <w:sz w:val="22"/>
          <w:szCs w:val="22"/>
        </w:rPr>
        <w:t>(ii)</w:t>
      </w:r>
      <w:r>
        <w:rPr>
          <w:sz w:val="22"/>
          <w:szCs w:val="22"/>
        </w:rPr>
        <w:tab/>
      </w:r>
      <w:r w:rsidRPr="009C0563">
        <w:rPr>
          <w:sz w:val="22"/>
          <w:szCs w:val="22"/>
        </w:rPr>
        <w:t>the Australian Capital Territory; or</w:t>
      </w:r>
    </w:p>
    <w:p w14:paraId="6CFA7A89" w14:textId="77777777" w:rsidR="00883A04" w:rsidRPr="000F08D6" w:rsidRDefault="00883A04" w:rsidP="00783BB9">
      <w:pPr>
        <w:shd w:val="clear" w:color="000000" w:fill="auto"/>
        <w:autoSpaceDE w:val="0"/>
        <w:autoSpaceDN w:val="0"/>
        <w:adjustRightInd w:val="0"/>
        <w:spacing w:before="120"/>
        <w:ind w:left="1018"/>
        <w:jc w:val="both"/>
        <w:rPr>
          <w:sz w:val="22"/>
          <w:szCs w:val="22"/>
        </w:rPr>
      </w:pPr>
      <w:r w:rsidRPr="009C0563">
        <w:rPr>
          <w:sz w:val="22"/>
          <w:szCs w:val="22"/>
        </w:rPr>
        <w:t>(iii)</w:t>
      </w:r>
      <w:r>
        <w:rPr>
          <w:sz w:val="22"/>
          <w:szCs w:val="22"/>
        </w:rPr>
        <w:tab/>
      </w:r>
      <w:r w:rsidRPr="009C0563">
        <w:rPr>
          <w:sz w:val="22"/>
          <w:szCs w:val="22"/>
        </w:rPr>
        <w:t>the Northern Territory; or</w:t>
      </w:r>
    </w:p>
    <w:p w14:paraId="603BCCEF" w14:textId="77777777" w:rsidR="00883A04" w:rsidRPr="000F08D6" w:rsidRDefault="00883A04" w:rsidP="00783BB9">
      <w:pPr>
        <w:shd w:val="clear" w:color="000000" w:fill="auto"/>
        <w:autoSpaceDE w:val="0"/>
        <w:autoSpaceDN w:val="0"/>
        <w:adjustRightInd w:val="0"/>
        <w:spacing w:before="120"/>
        <w:ind w:left="1018"/>
        <w:jc w:val="both"/>
        <w:rPr>
          <w:sz w:val="22"/>
          <w:szCs w:val="22"/>
        </w:rPr>
      </w:pPr>
      <w:r w:rsidRPr="009C0563">
        <w:rPr>
          <w:sz w:val="22"/>
          <w:szCs w:val="22"/>
        </w:rPr>
        <w:t>(iv)</w:t>
      </w:r>
      <w:r>
        <w:rPr>
          <w:sz w:val="22"/>
          <w:szCs w:val="22"/>
        </w:rPr>
        <w:tab/>
      </w:r>
      <w:r w:rsidRPr="009C0563">
        <w:rPr>
          <w:sz w:val="22"/>
          <w:szCs w:val="22"/>
        </w:rPr>
        <w:t>an authority of a State or a Territory (including a local government body);”.</w:t>
      </w:r>
    </w:p>
    <w:p w14:paraId="7131CDB4" w14:textId="77777777" w:rsidR="00883A04" w:rsidRPr="000F08D6" w:rsidRDefault="00883A04" w:rsidP="00CD2E6C">
      <w:pPr>
        <w:shd w:val="clear" w:color="000000" w:fill="auto"/>
        <w:tabs>
          <w:tab w:val="left" w:pos="302"/>
        </w:tabs>
        <w:autoSpaceDE w:val="0"/>
        <w:autoSpaceDN w:val="0"/>
        <w:adjustRightInd w:val="0"/>
        <w:spacing w:before="120"/>
        <w:jc w:val="both"/>
        <w:rPr>
          <w:sz w:val="22"/>
          <w:szCs w:val="22"/>
        </w:rPr>
      </w:pPr>
      <w:r w:rsidRPr="009C0563">
        <w:rPr>
          <w:b/>
          <w:bCs/>
          <w:sz w:val="22"/>
          <w:szCs w:val="22"/>
        </w:rPr>
        <w:t>4.</w:t>
      </w:r>
      <w:r>
        <w:rPr>
          <w:bCs/>
          <w:sz w:val="22"/>
          <w:szCs w:val="22"/>
        </w:rPr>
        <w:tab/>
      </w:r>
      <w:r w:rsidRPr="009C0563">
        <w:rPr>
          <w:b/>
          <w:bCs/>
          <w:sz w:val="22"/>
          <w:szCs w:val="22"/>
        </w:rPr>
        <w:t>Subsection 21(1):</w:t>
      </w:r>
    </w:p>
    <w:p w14:paraId="1EAD6D46" w14:textId="77777777" w:rsidR="00883A04" w:rsidRPr="000F08D6" w:rsidRDefault="00883A04" w:rsidP="00CD2E6C">
      <w:pPr>
        <w:shd w:val="clear" w:color="000000" w:fill="auto"/>
        <w:autoSpaceDE w:val="0"/>
        <w:autoSpaceDN w:val="0"/>
        <w:adjustRightInd w:val="0"/>
        <w:spacing w:before="120"/>
        <w:ind w:left="360"/>
        <w:jc w:val="both"/>
        <w:rPr>
          <w:sz w:val="22"/>
          <w:szCs w:val="22"/>
        </w:rPr>
      </w:pPr>
      <w:r w:rsidRPr="009C0563">
        <w:rPr>
          <w:sz w:val="22"/>
          <w:szCs w:val="22"/>
        </w:rPr>
        <w:t>Omit “where a body”, substitute “if.</w:t>
      </w:r>
    </w:p>
    <w:p w14:paraId="7E45EC12" w14:textId="77777777" w:rsidR="00883A04" w:rsidRPr="000F08D6" w:rsidRDefault="00883A04" w:rsidP="00CD2E6C">
      <w:pPr>
        <w:shd w:val="clear" w:color="000000" w:fill="auto"/>
        <w:tabs>
          <w:tab w:val="left" w:pos="302"/>
        </w:tabs>
        <w:autoSpaceDE w:val="0"/>
        <w:autoSpaceDN w:val="0"/>
        <w:adjustRightInd w:val="0"/>
        <w:spacing w:before="120"/>
        <w:jc w:val="both"/>
        <w:rPr>
          <w:sz w:val="22"/>
          <w:szCs w:val="22"/>
        </w:rPr>
      </w:pPr>
      <w:r w:rsidRPr="009C0563">
        <w:rPr>
          <w:b/>
          <w:bCs/>
          <w:sz w:val="22"/>
          <w:szCs w:val="22"/>
        </w:rPr>
        <w:t>5.</w:t>
      </w:r>
      <w:r>
        <w:rPr>
          <w:bCs/>
          <w:sz w:val="22"/>
          <w:szCs w:val="22"/>
        </w:rPr>
        <w:tab/>
      </w:r>
      <w:r w:rsidRPr="009C0563">
        <w:rPr>
          <w:b/>
          <w:bCs/>
          <w:sz w:val="22"/>
          <w:szCs w:val="22"/>
        </w:rPr>
        <w:t>Paragraph 21(1)(a):</w:t>
      </w:r>
    </w:p>
    <w:p w14:paraId="5B7E5FFB" w14:textId="77777777" w:rsidR="00883A04" w:rsidRPr="000F08D6" w:rsidRDefault="00883A04" w:rsidP="00CD2E6C">
      <w:pPr>
        <w:shd w:val="clear" w:color="000000" w:fill="auto"/>
        <w:autoSpaceDE w:val="0"/>
        <w:autoSpaceDN w:val="0"/>
        <w:adjustRightInd w:val="0"/>
        <w:spacing w:before="120"/>
        <w:ind w:left="360"/>
        <w:jc w:val="both"/>
        <w:rPr>
          <w:sz w:val="22"/>
          <w:szCs w:val="22"/>
        </w:rPr>
      </w:pPr>
      <w:r w:rsidRPr="009C0563">
        <w:rPr>
          <w:sz w:val="22"/>
          <w:szCs w:val="22"/>
        </w:rPr>
        <w:t>Omit the paragraph, substitute:</w:t>
      </w:r>
    </w:p>
    <w:p w14:paraId="1A34FA53" w14:textId="77777777" w:rsidR="00883A04" w:rsidRPr="000F08D6" w:rsidRDefault="00883A04" w:rsidP="00CD2E6C">
      <w:pPr>
        <w:shd w:val="clear" w:color="000000" w:fill="auto"/>
        <w:autoSpaceDE w:val="0"/>
        <w:autoSpaceDN w:val="0"/>
        <w:adjustRightInd w:val="0"/>
        <w:spacing w:before="120"/>
        <w:ind w:left="360"/>
        <w:jc w:val="both"/>
        <w:rPr>
          <w:sz w:val="22"/>
          <w:szCs w:val="22"/>
        </w:rPr>
      </w:pPr>
      <w:r w:rsidRPr="009C0563">
        <w:rPr>
          <w:sz w:val="22"/>
          <w:szCs w:val="22"/>
        </w:rPr>
        <w:t>“(a)</w:t>
      </w:r>
      <w:r>
        <w:rPr>
          <w:sz w:val="22"/>
          <w:szCs w:val="22"/>
        </w:rPr>
        <w:tab/>
      </w:r>
      <w:r w:rsidRPr="009C0563">
        <w:rPr>
          <w:sz w:val="22"/>
          <w:szCs w:val="22"/>
        </w:rPr>
        <w:t>both:</w:t>
      </w:r>
    </w:p>
    <w:p w14:paraId="7D740955" w14:textId="77777777" w:rsidR="00732835" w:rsidRDefault="00883A04" w:rsidP="00732835">
      <w:pPr>
        <w:shd w:val="clear" w:color="000000" w:fill="auto"/>
        <w:autoSpaceDE w:val="0"/>
        <w:autoSpaceDN w:val="0"/>
        <w:adjustRightInd w:val="0"/>
        <w:spacing w:before="120"/>
        <w:ind w:left="1013"/>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an individual or body has acquired an interest in land; and</w:t>
      </w:r>
    </w:p>
    <w:p w14:paraId="6796F125" w14:textId="77777777" w:rsidR="00883A04" w:rsidRPr="000F08D6" w:rsidRDefault="00883A04" w:rsidP="00732835">
      <w:pPr>
        <w:shd w:val="clear" w:color="000000" w:fill="auto"/>
        <w:autoSpaceDE w:val="0"/>
        <w:autoSpaceDN w:val="0"/>
        <w:adjustRightInd w:val="0"/>
        <w:spacing w:before="120"/>
        <w:ind w:left="1013"/>
        <w:jc w:val="both"/>
        <w:rPr>
          <w:sz w:val="22"/>
          <w:szCs w:val="22"/>
        </w:rPr>
      </w:pPr>
      <w:r w:rsidRPr="009C0563">
        <w:rPr>
          <w:sz w:val="22"/>
          <w:szCs w:val="22"/>
        </w:rPr>
        <w:t>(ii)</w:t>
      </w:r>
      <w:r>
        <w:rPr>
          <w:sz w:val="22"/>
          <w:szCs w:val="22"/>
        </w:rPr>
        <w:tab/>
      </w:r>
      <w:r w:rsidRPr="009C0563">
        <w:rPr>
          <w:sz w:val="22"/>
          <w:szCs w:val="22"/>
        </w:rPr>
        <w:t>any of the following applies:</w:t>
      </w:r>
    </w:p>
    <w:p w14:paraId="24AE0E9B" w14:textId="77777777" w:rsidR="00883A04" w:rsidRPr="000F08D6" w:rsidRDefault="00883A04" w:rsidP="00732835">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SCHEDULE 1—</w:t>
      </w:r>
      <w:r w:rsidRPr="009C0563">
        <w:rPr>
          <w:sz w:val="22"/>
          <w:szCs w:val="22"/>
        </w:rPr>
        <w:t>continued</w:t>
      </w:r>
    </w:p>
    <w:p w14:paraId="447314F1" w14:textId="77777777" w:rsidR="00883A04" w:rsidRPr="000F08D6" w:rsidRDefault="00883A04" w:rsidP="00CD2E6C">
      <w:pPr>
        <w:shd w:val="clear" w:color="000000" w:fill="auto"/>
        <w:tabs>
          <w:tab w:val="left" w:pos="1987"/>
        </w:tabs>
        <w:autoSpaceDE w:val="0"/>
        <w:autoSpaceDN w:val="0"/>
        <w:adjustRightInd w:val="0"/>
        <w:spacing w:before="120"/>
        <w:ind w:left="1987" w:hanging="446"/>
        <w:jc w:val="both"/>
        <w:rPr>
          <w:sz w:val="22"/>
          <w:szCs w:val="22"/>
        </w:rPr>
      </w:pPr>
      <w:r w:rsidRPr="009C0563">
        <w:rPr>
          <w:sz w:val="22"/>
          <w:szCs w:val="22"/>
        </w:rPr>
        <w:t>(A)</w:t>
      </w:r>
      <w:r>
        <w:rPr>
          <w:sz w:val="22"/>
          <w:szCs w:val="22"/>
        </w:rPr>
        <w:tab/>
      </w:r>
      <w:r w:rsidRPr="009C0563">
        <w:rPr>
          <w:sz w:val="22"/>
          <w:szCs w:val="22"/>
        </w:rPr>
        <w:t>the interest was acquired using money granted to the individual or body by the Commission under paragraph 14(1)(a);</w:t>
      </w:r>
    </w:p>
    <w:p w14:paraId="0DF74A14" w14:textId="77777777" w:rsidR="00883A04" w:rsidRPr="000F08D6" w:rsidRDefault="00883A04" w:rsidP="00CD2E6C">
      <w:pPr>
        <w:shd w:val="clear" w:color="000000" w:fill="auto"/>
        <w:tabs>
          <w:tab w:val="left" w:pos="1987"/>
        </w:tabs>
        <w:autoSpaceDE w:val="0"/>
        <w:autoSpaceDN w:val="0"/>
        <w:adjustRightInd w:val="0"/>
        <w:spacing w:before="120"/>
        <w:ind w:left="1987" w:hanging="446"/>
        <w:jc w:val="both"/>
        <w:rPr>
          <w:sz w:val="22"/>
          <w:szCs w:val="22"/>
        </w:rPr>
      </w:pPr>
      <w:r w:rsidRPr="009C0563">
        <w:rPr>
          <w:sz w:val="22"/>
          <w:szCs w:val="22"/>
        </w:rPr>
        <w:t>(B)</w:t>
      </w:r>
      <w:r>
        <w:rPr>
          <w:sz w:val="22"/>
          <w:szCs w:val="22"/>
        </w:rPr>
        <w:tab/>
      </w:r>
      <w:r w:rsidRPr="009C0563">
        <w:rPr>
          <w:sz w:val="22"/>
          <w:szCs w:val="22"/>
        </w:rPr>
        <w:t>the interest was acquired from the Commission under paragraph 14(1)(b);</w:t>
      </w:r>
    </w:p>
    <w:p w14:paraId="62E1A3A6" w14:textId="77777777" w:rsidR="00883A04" w:rsidRPr="000F08D6" w:rsidRDefault="00883A04" w:rsidP="00CD2E6C">
      <w:pPr>
        <w:shd w:val="clear" w:color="000000" w:fill="auto"/>
        <w:tabs>
          <w:tab w:val="left" w:pos="1987"/>
        </w:tabs>
        <w:autoSpaceDE w:val="0"/>
        <w:autoSpaceDN w:val="0"/>
        <w:adjustRightInd w:val="0"/>
        <w:spacing w:before="120"/>
        <w:ind w:left="1987" w:hanging="446"/>
        <w:jc w:val="both"/>
        <w:rPr>
          <w:sz w:val="22"/>
          <w:szCs w:val="22"/>
        </w:rPr>
      </w:pPr>
      <w:r w:rsidRPr="009C0563">
        <w:rPr>
          <w:sz w:val="22"/>
          <w:szCs w:val="22"/>
        </w:rPr>
        <w:t>(C)</w:t>
      </w:r>
      <w:r>
        <w:rPr>
          <w:sz w:val="22"/>
          <w:szCs w:val="22"/>
        </w:rPr>
        <w:tab/>
      </w:r>
      <w:r w:rsidRPr="009C0563">
        <w:rPr>
          <w:sz w:val="22"/>
          <w:szCs w:val="22"/>
        </w:rPr>
        <w:t>the acquisition of the interest was financed by a loan that was guaranteed by the Commission under section 15; or”.</w:t>
      </w:r>
    </w:p>
    <w:p w14:paraId="055014F7" w14:textId="77777777" w:rsidR="00883A04" w:rsidRPr="000F08D6" w:rsidRDefault="00883A04" w:rsidP="00CD2E6C">
      <w:pPr>
        <w:shd w:val="clear" w:color="000000" w:fill="auto"/>
        <w:tabs>
          <w:tab w:val="left" w:pos="288"/>
        </w:tabs>
        <w:autoSpaceDE w:val="0"/>
        <w:autoSpaceDN w:val="0"/>
        <w:adjustRightInd w:val="0"/>
        <w:spacing w:before="120"/>
        <w:jc w:val="both"/>
        <w:rPr>
          <w:sz w:val="22"/>
          <w:szCs w:val="22"/>
        </w:rPr>
      </w:pPr>
      <w:r w:rsidRPr="009C0563">
        <w:rPr>
          <w:b/>
          <w:bCs/>
          <w:sz w:val="22"/>
          <w:szCs w:val="22"/>
        </w:rPr>
        <w:t>6.</w:t>
      </w:r>
      <w:r>
        <w:rPr>
          <w:bCs/>
          <w:sz w:val="22"/>
          <w:szCs w:val="22"/>
        </w:rPr>
        <w:tab/>
      </w:r>
      <w:r w:rsidRPr="009C0563">
        <w:rPr>
          <w:b/>
          <w:bCs/>
          <w:sz w:val="22"/>
          <w:szCs w:val="22"/>
        </w:rPr>
        <w:t>Paragraph 21(1)(b):</w:t>
      </w:r>
    </w:p>
    <w:p w14:paraId="6C40EC4B" w14:textId="77777777" w:rsidR="00883A04" w:rsidRPr="000F08D6" w:rsidRDefault="00883A04" w:rsidP="00CD2E6C">
      <w:pPr>
        <w:shd w:val="clear" w:color="000000" w:fill="auto"/>
        <w:autoSpaceDE w:val="0"/>
        <w:autoSpaceDN w:val="0"/>
        <w:adjustRightInd w:val="0"/>
        <w:spacing w:before="120"/>
        <w:ind w:left="336"/>
        <w:jc w:val="both"/>
        <w:rPr>
          <w:sz w:val="22"/>
          <w:szCs w:val="22"/>
        </w:rPr>
      </w:pPr>
      <w:r w:rsidRPr="009C0563">
        <w:rPr>
          <w:sz w:val="22"/>
          <w:szCs w:val="22"/>
        </w:rPr>
        <w:t>Before “has” insert “a body”.</w:t>
      </w:r>
    </w:p>
    <w:p w14:paraId="11B5EBAA" w14:textId="77777777" w:rsidR="00883A04" w:rsidRPr="000F08D6" w:rsidRDefault="00883A04" w:rsidP="00CD2E6C">
      <w:pPr>
        <w:shd w:val="clear" w:color="000000" w:fill="auto"/>
        <w:tabs>
          <w:tab w:val="left" w:pos="288"/>
        </w:tabs>
        <w:autoSpaceDE w:val="0"/>
        <w:autoSpaceDN w:val="0"/>
        <w:adjustRightInd w:val="0"/>
        <w:spacing w:before="120"/>
        <w:jc w:val="both"/>
        <w:rPr>
          <w:sz w:val="22"/>
          <w:szCs w:val="22"/>
        </w:rPr>
      </w:pPr>
      <w:r w:rsidRPr="009C0563">
        <w:rPr>
          <w:b/>
          <w:bCs/>
          <w:sz w:val="22"/>
          <w:szCs w:val="22"/>
        </w:rPr>
        <w:t>7.</w:t>
      </w:r>
      <w:r>
        <w:rPr>
          <w:bCs/>
          <w:sz w:val="22"/>
          <w:szCs w:val="22"/>
        </w:rPr>
        <w:tab/>
      </w:r>
      <w:r w:rsidRPr="009C0563">
        <w:rPr>
          <w:b/>
          <w:bCs/>
          <w:sz w:val="22"/>
          <w:szCs w:val="22"/>
        </w:rPr>
        <w:t>Subsections 21(2) and (3):</w:t>
      </w:r>
    </w:p>
    <w:p w14:paraId="0B1E9A53" w14:textId="77777777" w:rsidR="00883A04" w:rsidRPr="000F08D6" w:rsidRDefault="00883A04" w:rsidP="00CD2E6C">
      <w:pPr>
        <w:shd w:val="clear" w:color="000000" w:fill="auto"/>
        <w:autoSpaceDE w:val="0"/>
        <w:autoSpaceDN w:val="0"/>
        <w:adjustRightInd w:val="0"/>
        <w:spacing w:before="120"/>
        <w:ind w:left="341"/>
        <w:jc w:val="both"/>
        <w:rPr>
          <w:sz w:val="22"/>
          <w:szCs w:val="22"/>
        </w:rPr>
      </w:pPr>
      <w:r w:rsidRPr="009C0563">
        <w:rPr>
          <w:sz w:val="22"/>
          <w:szCs w:val="22"/>
        </w:rPr>
        <w:t>Insert “individual or” before “body”.</w:t>
      </w:r>
    </w:p>
    <w:p w14:paraId="30131328" w14:textId="77777777" w:rsidR="00883A04" w:rsidRPr="000F08D6" w:rsidRDefault="00883A04" w:rsidP="00CD2E6C">
      <w:pPr>
        <w:shd w:val="clear" w:color="000000" w:fill="auto"/>
        <w:tabs>
          <w:tab w:val="left" w:pos="288"/>
        </w:tabs>
        <w:autoSpaceDE w:val="0"/>
        <w:autoSpaceDN w:val="0"/>
        <w:adjustRightInd w:val="0"/>
        <w:spacing w:before="120"/>
        <w:jc w:val="both"/>
        <w:rPr>
          <w:sz w:val="22"/>
          <w:szCs w:val="22"/>
        </w:rPr>
      </w:pPr>
      <w:r w:rsidRPr="009C0563">
        <w:rPr>
          <w:b/>
          <w:bCs/>
          <w:sz w:val="22"/>
          <w:szCs w:val="22"/>
        </w:rPr>
        <w:t>8.</w:t>
      </w:r>
      <w:r>
        <w:rPr>
          <w:bCs/>
          <w:sz w:val="22"/>
          <w:szCs w:val="22"/>
        </w:rPr>
        <w:tab/>
      </w:r>
      <w:r w:rsidRPr="009C0563">
        <w:rPr>
          <w:b/>
          <w:bCs/>
          <w:sz w:val="22"/>
          <w:szCs w:val="22"/>
        </w:rPr>
        <w:t>Paragraph 45(b):</w:t>
      </w:r>
    </w:p>
    <w:p w14:paraId="66D2B76D" w14:textId="77777777" w:rsidR="00883A04" w:rsidRPr="000F08D6" w:rsidRDefault="00883A04" w:rsidP="00CD2E6C">
      <w:pPr>
        <w:shd w:val="clear" w:color="000000" w:fill="auto"/>
        <w:autoSpaceDE w:val="0"/>
        <w:autoSpaceDN w:val="0"/>
        <w:adjustRightInd w:val="0"/>
        <w:spacing w:before="120"/>
        <w:ind w:left="341"/>
        <w:jc w:val="both"/>
        <w:rPr>
          <w:sz w:val="22"/>
          <w:szCs w:val="22"/>
        </w:rPr>
      </w:pPr>
      <w:r w:rsidRPr="009C0563">
        <w:rPr>
          <w:sz w:val="22"/>
          <w:szCs w:val="22"/>
        </w:rPr>
        <w:t>Omit the paragraph.</w:t>
      </w:r>
    </w:p>
    <w:p w14:paraId="3CD3BEE5" w14:textId="77777777" w:rsidR="00883A04" w:rsidRPr="000F08D6" w:rsidRDefault="00883A04" w:rsidP="00CD2E6C">
      <w:pPr>
        <w:shd w:val="clear" w:color="000000" w:fill="auto"/>
        <w:tabs>
          <w:tab w:val="left" w:pos="288"/>
        </w:tabs>
        <w:autoSpaceDE w:val="0"/>
        <w:autoSpaceDN w:val="0"/>
        <w:adjustRightInd w:val="0"/>
        <w:spacing w:before="120"/>
        <w:jc w:val="both"/>
        <w:rPr>
          <w:sz w:val="22"/>
          <w:szCs w:val="22"/>
        </w:rPr>
      </w:pPr>
      <w:r w:rsidRPr="009C0563">
        <w:rPr>
          <w:b/>
          <w:bCs/>
          <w:sz w:val="22"/>
          <w:szCs w:val="22"/>
        </w:rPr>
        <w:t>9.</w:t>
      </w:r>
      <w:r>
        <w:rPr>
          <w:bCs/>
          <w:sz w:val="22"/>
          <w:szCs w:val="22"/>
        </w:rPr>
        <w:tab/>
      </w:r>
      <w:r w:rsidRPr="009C0563">
        <w:rPr>
          <w:b/>
          <w:bCs/>
          <w:sz w:val="22"/>
          <w:szCs w:val="22"/>
        </w:rPr>
        <w:t>After section 45:</w:t>
      </w:r>
    </w:p>
    <w:p w14:paraId="224F190E" w14:textId="77777777" w:rsidR="00883A04" w:rsidRPr="000F08D6" w:rsidRDefault="00883A04" w:rsidP="00CD2E6C">
      <w:pPr>
        <w:shd w:val="clear" w:color="000000" w:fill="auto"/>
        <w:autoSpaceDE w:val="0"/>
        <w:autoSpaceDN w:val="0"/>
        <w:adjustRightInd w:val="0"/>
        <w:spacing w:before="120"/>
        <w:ind w:left="336"/>
        <w:jc w:val="both"/>
        <w:rPr>
          <w:sz w:val="22"/>
          <w:szCs w:val="22"/>
        </w:rPr>
      </w:pPr>
      <w:r w:rsidRPr="009C0563">
        <w:rPr>
          <w:sz w:val="22"/>
          <w:szCs w:val="22"/>
        </w:rPr>
        <w:t>Insert the following section in Division 5 of Part 2:</w:t>
      </w:r>
    </w:p>
    <w:p w14:paraId="4F80FAF6"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Delegation to Regional Council</w:t>
      </w:r>
    </w:p>
    <w:p w14:paraId="22289725"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Commission may delegate powers under section 14, 15 or 16</w:t>
      </w:r>
    </w:p>
    <w:p w14:paraId="0A3B2FE0"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“45A.(1) The Commission may, by writing under its seal, delegate to a Regional Council any or all of its powers under section 14, 15 or 16.</w:t>
      </w:r>
    </w:p>
    <w:p w14:paraId="1BA85827"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Delegate subject to Commission’s written directions</w:t>
      </w:r>
    </w:p>
    <w:p w14:paraId="244A975A"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“(2)</w:t>
      </w:r>
      <w:r>
        <w:rPr>
          <w:sz w:val="22"/>
          <w:szCs w:val="22"/>
        </w:rPr>
        <w:tab/>
      </w:r>
      <w:r w:rsidRPr="009C0563">
        <w:rPr>
          <w:sz w:val="22"/>
          <w:szCs w:val="22"/>
        </w:rPr>
        <w:t>In the exercise of a power delegated by the Commission, the delegate is subject to the Commission’s written directions (if any).</w:t>
      </w:r>
    </w:p>
    <w:p w14:paraId="5C9D2099"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Commission Chairperson may suspend delegation</w:t>
      </w:r>
    </w:p>
    <w:p w14:paraId="12F883AC"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“(3)</w:t>
      </w:r>
      <w:r>
        <w:rPr>
          <w:sz w:val="22"/>
          <w:szCs w:val="22"/>
        </w:rPr>
        <w:tab/>
      </w:r>
      <w:r w:rsidRPr="009C0563">
        <w:rPr>
          <w:sz w:val="22"/>
          <w:szCs w:val="22"/>
        </w:rPr>
        <w:t>If the delegate contravenes a direction, the Commission Chairperson may, by written notice given to the delegate, suspend the delegation.</w:t>
      </w:r>
    </w:p>
    <w:p w14:paraId="62E01B26"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Length of suspension</w:t>
      </w:r>
    </w:p>
    <w:p w14:paraId="4A7E6D73" w14:textId="77777777" w:rsidR="00883A04" w:rsidRPr="000F08D6" w:rsidRDefault="00883A04" w:rsidP="00732835">
      <w:pPr>
        <w:shd w:val="clear" w:color="000000" w:fill="auto"/>
        <w:autoSpaceDE w:val="0"/>
        <w:autoSpaceDN w:val="0"/>
        <w:adjustRightInd w:val="0"/>
        <w:spacing w:before="120"/>
        <w:ind w:firstLine="326"/>
        <w:jc w:val="both"/>
        <w:rPr>
          <w:sz w:val="22"/>
          <w:szCs w:val="22"/>
        </w:rPr>
      </w:pPr>
      <w:r w:rsidRPr="009C0563">
        <w:rPr>
          <w:sz w:val="22"/>
          <w:szCs w:val="22"/>
        </w:rPr>
        <w:t>“(4)</w:t>
      </w:r>
      <w:r>
        <w:rPr>
          <w:sz w:val="22"/>
          <w:szCs w:val="22"/>
        </w:rPr>
        <w:tab/>
      </w:r>
      <w:r w:rsidRPr="009C0563">
        <w:rPr>
          <w:sz w:val="22"/>
          <w:szCs w:val="22"/>
        </w:rPr>
        <w:t>The suspension remains in force for 3 months unless sooner terminated by the Commission.</w:t>
      </w:r>
    </w:p>
    <w:p w14:paraId="6F39BD26" w14:textId="77777777" w:rsidR="00883A04" w:rsidRPr="000F08D6" w:rsidRDefault="00883A04" w:rsidP="00732835">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SCHEDULE 1—</w:t>
      </w:r>
      <w:r w:rsidRPr="009C0563">
        <w:rPr>
          <w:sz w:val="22"/>
          <w:szCs w:val="22"/>
        </w:rPr>
        <w:t>continued</w:t>
      </w:r>
    </w:p>
    <w:p w14:paraId="151A5BFC"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Subsection (3) does not limit Commission’s power to revoke delegation</w:t>
      </w:r>
    </w:p>
    <w:p w14:paraId="2F478BB8"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“(5)</w:t>
      </w:r>
      <w:r>
        <w:rPr>
          <w:sz w:val="22"/>
          <w:szCs w:val="22"/>
        </w:rPr>
        <w:tab/>
      </w:r>
      <w:r w:rsidRPr="009C0563">
        <w:rPr>
          <w:sz w:val="22"/>
          <w:szCs w:val="22"/>
        </w:rPr>
        <w:t>Subsection (3) does not, by implication, limit the Commission’s power to revoke a delegation.</w:t>
      </w:r>
    </w:p>
    <w:p w14:paraId="66C7DC05"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Suspensions to be notified in the Gazette</w:t>
      </w:r>
    </w:p>
    <w:p w14:paraId="1C50A547"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“(6)</w:t>
      </w:r>
      <w:r>
        <w:rPr>
          <w:sz w:val="22"/>
          <w:szCs w:val="22"/>
        </w:rPr>
        <w:tab/>
      </w:r>
      <w:r w:rsidRPr="009C0563">
        <w:rPr>
          <w:sz w:val="22"/>
          <w:szCs w:val="22"/>
        </w:rPr>
        <w:t xml:space="preserve">The Commission Chairperson must cause notice of the giving of a suspension to be published in the </w:t>
      </w:r>
      <w:r w:rsidRPr="009C0563">
        <w:rPr>
          <w:i/>
          <w:iCs/>
          <w:sz w:val="22"/>
          <w:szCs w:val="22"/>
        </w:rPr>
        <w:t>Gazette.</w:t>
      </w:r>
    </w:p>
    <w:p w14:paraId="5CE15920"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Delegations to be notified in the Gazette</w:t>
      </w:r>
    </w:p>
    <w:p w14:paraId="4C2513A4"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“(7)</w:t>
      </w:r>
      <w:r>
        <w:rPr>
          <w:sz w:val="22"/>
          <w:szCs w:val="22"/>
        </w:rPr>
        <w:tab/>
      </w:r>
      <w:r w:rsidRPr="009C0563">
        <w:rPr>
          <w:sz w:val="22"/>
          <w:szCs w:val="22"/>
        </w:rPr>
        <w:t xml:space="preserve">The Commission Chairperson must cause notice of the making of a delegation to be published in the </w:t>
      </w:r>
      <w:r w:rsidRPr="009C0563">
        <w:rPr>
          <w:i/>
          <w:iCs/>
          <w:sz w:val="22"/>
          <w:szCs w:val="22"/>
        </w:rPr>
        <w:t>Gazette.</w:t>
      </w:r>
    </w:p>
    <w:p w14:paraId="456F4D73"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Directions to be notified in the Gazette</w:t>
      </w:r>
    </w:p>
    <w:p w14:paraId="59FB0A92"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“(8)</w:t>
      </w:r>
      <w:r>
        <w:rPr>
          <w:sz w:val="22"/>
          <w:szCs w:val="22"/>
        </w:rPr>
        <w:tab/>
      </w:r>
      <w:r w:rsidRPr="009C0563">
        <w:rPr>
          <w:sz w:val="22"/>
          <w:szCs w:val="22"/>
        </w:rPr>
        <w:t xml:space="preserve">The Commission Chairperson must cause notice of the making of a direction to be published in the </w:t>
      </w:r>
      <w:r w:rsidRPr="009C0563">
        <w:rPr>
          <w:i/>
          <w:iCs/>
          <w:sz w:val="22"/>
          <w:szCs w:val="22"/>
        </w:rPr>
        <w:t>Gazette.</w:t>
      </w:r>
    </w:p>
    <w:p w14:paraId="0ED15C0F"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i/>
          <w:iCs/>
          <w:sz w:val="22"/>
          <w:szCs w:val="22"/>
        </w:rPr>
        <w:t>Copies of delegations etc. must be given to Regional Councils</w:t>
      </w:r>
    </w:p>
    <w:p w14:paraId="10C556D6" w14:textId="56367175"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“(9)</w:t>
      </w:r>
      <w:r>
        <w:rPr>
          <w:sz w:val="22"/>
          <w:szCs w:val="22"/>
        </w:rPr>
        <w:tab/>
      </w:r>
      <w:r w:rsidRPr="009C0563">
        <w:rPr>
          <w:sz w:val="22"/>
          <w:szCs w:val="22"/>
        </w:rPr>
        <w:t xml:space="preserve">Without limiting the operation of the </w:t>
      </w:r>
      <w:r w:rsidRPr="009C0563">
        <w:rPr>
          <w:i/>
          <w:iCs/>
          <w:sz w:val="22"/>
          <w:szCs w:val="22"/>
        </w:rPr>
        <w:t>Freedom of Information Act 1982</w:t>
      </w:r>
      <w:r w:rsidRPr="00783BB9">
        <w:rPr>
          <w:iCs/>
          <w:sz w:val="22"/>
          <w:szCs w:val="22"/>
        </w:rPr>
        <w:t>,</w:t>
      </w:r>
      <w:r w:rsidRPr="009C0563">
        <w:rPr>
          <w:i/>
          <w:iCs/>
          <w:sz w:val="22"/>
          <w:szCs w:val="22"/>
        </w:rPr>
        <w:t xml:space="preserve"> </w:t>
      </w:r>
      <w:r w:rsidRPr="009C0563">
        <w:rPr>
          <w:sz w:val="22"/>
          <w:szCs w:val="22"/>
        </w:rPr>
        <w:t>the Chief Executive Officer must ensure that copies of suspensions, delegations and directions as in force from time to time are:</w:t>
      </w:r>
    </w:p>
    <w:p w14:paraId="7DA109BC" w14:textId="77777777" w:rsidR="00883A04" w:rsidRPr="000F08D6" w:rsidRDefault="00883A04" w:rsidP="00CD2E6C">
      <w:pPr>
        <w:shd w:val="clear" w:color="000000" w:fill="auto"/>
        <w:tabs>
          <w:tab w:val="left" w:pos="744"/>
        </w:tabs>
        <w:autoSpaceDE w:val="0"/>
        <w:autoSpaceDN w:val="0"/>
        <w:adjustRightInd w:val="0"/>
        <w:spacing w:before="120"/>
        <w:ind w:left="346"/>
        <w:jc w:val="both"/>
        <w:rPr>
          <w:sz w:val="22"/>
          <w:szCs w:val="22"/>
        </w:rPr>
      </w:pPr>
      <w:r w:rsidRPr="009C0563">
        <w:rPr>
          <w:sz w:val="22"/>
          <w:szCs w:val="22"/>
        </w:rPr>
        <w:t>(a)</w:t>
      </w:r>
      <w:r>
        <w:rPr>
          <w:sz w:val="22"/>
          <w:szCs w:val="22"/>
        </w:rPr>
        <w:tab/>
      </w:r>
      <w:r w:rsidRPr="009C0563">
        <w:rPr>
          <w:sz w:val="22"/>
          <w:szCs w:val="22"/>
        </w:rPr>
        <w:t>given to each Regional Council; and</w:t>
      </w:r>
    </w:p>
    <w:p w14:paraId="25FF61C4" w14:textId="77777777" w:rsidR="00883A04" w:rsidRPr="000F08D6" w:rsidRDefault="00883A04" w:rsidP="00CD2E6C">
      <w:pPr>
        <w:shd w:val="clear" w:color="000000" w:fill="auto"/>
        <w:tabs>
          <w:tab w:val="left" w:pos="744"/>
        </w:tabs>
        <w:autoSpaceDE w:val="0"/>
        <w:autoSpaceDN w:val="0"/>
        <w:adjustRightInd w:val="0"/>
        <w:spacing w:before="120"/>
        <w:ind w:left="744" w:hanging="398"/>
        <w:jc w:val="both"/>
        <w:rPr>
          <w:sz w:val="22"/>
          <w:szCs w:val="22"/>
        </w:rPr>
      </w:pPr>
      <w:r w:rsidRPr="009C0563">
        <w:rPr>
          <w:sz w:val="22"/>
          <w:szCs w:val="22"/>
        </w:rPr>
        <w:t>(b)</w:t>
      </w:r>
      <w:r>
        <w:rPr>
          <w:sz w:val="22"/>
          <w:szCs w:val="22"/>
        </w:rPr>
        <w:tab/>
      </w:r>
      <w:r w:rsidRPr="009C0563">
        <w:rPr>
          <w:sz w:val="22"/>
          <w:szCs w:val="22"/>
        </w:rPr>
        <w:t>available for inspection and purchase at each office of the Commission.”.</w:t>
      </w:r>
    </w:p>
    <w:p w14:paraId="51566868" w14:textId="77777777" w:rsidR="00883A04" w:rsidRPr="000F08D6" w:rsidRDefault="00883A04" w:rsidP="00CD2E6C">
      <w:pPr>
        <w:shd w:val="clear" w:color="000000" w:fill="auto"/>
        <w:tabs>
          <w:tab w:val="left" w:pos="307"/>
        </w:tabs>
        <w:autoSpaceDE w:val="0"/>
        <w:autoSpaceDN w:val="0"/>
        <w:adjustRightInd w:val="0"/>
        <w:spacing w:before="120"/>
        <w:jc w:val="both"/>
        <w:rPr>
          <w:sz w:val="22"/>
          <w:szCs w:val="22"/>
        </w:rPr>
      </w:pPr>
      <w:r w:rsidRPr="009C0563">
        <w:rPr>
          <w:b/>
          <w:bCs/>
          <w:sz w:val="22"/>
          <w:szCs w:val="22"/>
        </w:rPr>
        <w:t>10.</w:t>
      </w:r>
      <w:r>
        <w:rPr>
          <w:bCs/>
          <w:sz w:val="22"/>
          <w:szCs w:val="22"/>
        </w:rPr>
        <w:tab/>
      </w:r>
      <w:r w:rsidRPr="009C0563">
        <w:rPr>
          <w:b/>
          <w:bCs/>
          <w:sz w:val="22"/>
          <w:szCs w:val="22"/>
        </w:rPr>
        <w:t>Subparagraph 63(1)(b)(iii):</w:t>
      </w:r>
    </w:p>
    <w:p w14:paraId="7AF02D34" w14:textId="77777777" w:rsidR="00883A04" w:rsidRPr="000F08D6" w:rsidRDefault="00883A04" w:rsidP="00CD2E6C">
      <w:pPr>
        <w:shd w:val="clear" w:color="000000" w:fill="auto"/>
        <w:tabs>
          <w:tab w:val="left" w:pos="350"/>
        </w:tabs>
        <w:autoSpaceDE w:val="0"/>
        <w:autoSpaceDN w:val="0"/>
        <w:adjustRightInd w:val="0"/>
        <w:spacing w:before="120"/>
        <w:ind w:left="350"/>
        <w:jc w:val="both"/>
        <w:rPr>
          <w:sz w:val="22"/>
          <w:szCs w:val="22"/>
        </w:rPr>
      </w:pPr>
      <w:r w:rsidRPr="009C0563">
        <w:rPr>
          <w:sz w:val="22"/>
          <w:szCs w:val="22"/>
        </w:rPr>
        <w:t>Omit “18”, substitute “16”.</w:t>
      </w:r>
    </w:p>
    <w:p w14:paraId="6B031268" w14:textId="77777777" w:rsidR="00883A04" w:rsidRPr="000F08D6" w:rsidRDefault="00883A04" w:rsidP="00CD2E6C">
      <w:pPr>
        <w:shd w:val="clear" w:color="000000" w:fill="auto"/>
        <w:tabs>
          <w:tab w:val="left" w:pos="312"/>
        </w:tabs>
        <w:autoSpaceDE w:val="0"/>
        <w:autoSpaceDN w:val="0"/>
        <w:adjustRightInd w:val="0"/>
        <w:spacing w:before="120"/>
        <w:jc w:val="both"/>
        <w:rPr>
          <w:sz w:val="22"/>
          <w:szCs w:val="22"/>
        </w:rPr>
      </w:pPr>
      <w:r w:rsidRPr="009C0563">
        <w:rPr>
          <w:b/>
          <w:bCs/>
          <w:sz w:val="22"/>
          <w:szCs w:val="22"/>
        </w:rPr>
        <w:t>11.</w:t>
      </w:r>
      <w:r>
        <w:rPr>
          <w:bCs/>
          <w:sz w:val="22"/>
          <w:szCs w:val="22"/>
        </w:rPr>
        <w:tab/>
      </w:r>
      <w:r w:rsidRPr="009C0563">
        <w:rPr>
          <w:b/>
          <w:bCs/>
          <w:sz w:val="22"/>
          <w:szCs w:val="22"/>
        </w:rPr>
        <w:t>Subparagraph 67(2)(b)(</w:t>
      </w:r>
      <w:proofErr w:type="spellStart"/>
      <w:r w:rsidRPr="009C0563">
        <w:rPr>
          <w:b/>
          <w:bCs/>
          <w:sz w:val="22"/>
          <w:szCs w:val="22"/>
        </w:rPr>
        <w:t>i</w:t>
      </w:r>
      <w:proofErr w:type="spellEnd"/>
      <w:r w:rsidRPr="009C0563">
        <w:rPr>
          <w:b/>
          <w:bCs/>
          <w:sz w:val="22"/>
          <w:szCs w:val="22"/>
        </w:rPr>
        <w:t>):</w:t>
      </w:r>
    </w:p>
    <w:p w14:paraId="6FE61CFC" w14:textId="77777777" w:rsidR="00883A04" w:rsidRPr="000F08D6" w:rsidRDefault="00883A04" w:rsidP="00CD2E6C">
      <w:pPr>
        <w:shd w:val="clear" w:color="000000" w:fill="auto"/>
        <w:autoSpaceDE w:val="0"/>
        <w:autoSpaceDN w:val="0"/>
        <w:adjustRightInd w:val="0"/>
        <w:spacing w:before="120"/>
        <w:ind w:left="350"/>
        <w:jc w:val="both"/>
        <w:rPr>
          <w:sz w:val="22"/>
          <w:szCs w:val="22"/>
        </w:rPr>
      </w:pPr>
      <w:r w:rsidRPr="009C0563">
        <w:rPr>
          <w:sz w:val="22"/>
          <w:szCs w:val="22"/>
        </w:rPr>
        <w:t>Omit the subparagraph, substitute:</w:t>
      </w:r>
    </w:p>
    <w:p w14:paraId="69F2DD77" w14:textId="77777777" w:rsidR="00883A04" w:rsidRPr="000F08D6" w:rsidRDefault="00883A04" w:rsidP="00CD2E6C">
      <w:pPr>
        <w:shd w:val="clear" w:color="000000" w:fill="auto"/>
        <w:autoSpaceDE w:val="0"/>
        <w:autoSpaceDN w:val="0"/>
        <w:adjustRightInd w:val="0"/>
        <w:spacing w:before="120"/>
        <w:ind w:left="389"/>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housing loans made by the Commission under section 14; or”.</w:t>
      </w:r>
    </w:p>
    <w:p w14:paraId="25270A0E" w14:textId="77777777" w:rsidR="00883A04" w:rsidRPr="000F08D6" w:rsidRDefault="00883A04" w:rsidP="00CD2E6C">
      <w:pPr>
        <w:shd w:val="clear" w:color="000000" w:fill="auto"/>
        <w:tabs>
          <w:tab w:val="left" w:pos="312"/>
        </w:tabs>
        <w:autoSpaceDE w:val="0"/>
        <w:autoSpaceDN w:val="0"/>
        <w:adjustRightInd w:val="0"/>
        <w:spacing w:before="120"/>
        <w:jc w:val="both"/>
        <w:rPr>
          <w:sz w:val="22"/>
          <w:szCs w:val="22"/>
        </w:rPr>
      </w:pPr>
      <w:r w:rsidRPr="009C0563">
        <w:rPr>
          <w:b/>
          <w:bCs/>
          <w:sz w:val="22"/>
          <w:szCs w:val="22"/>
        </w:rPr>
        <w:t>12.</w:t>
      </w:r>
      <w:r>
        <w:rPr>
          <w:bCs/>
          <w:sz w:val="22"/>
          <w:szCs w:val="22"/>
        </w:rPr>
        <w:tab/>
      </w:r>
      <w:r w:rsidRPr="009C0563">
        <w:rPr>
          <w:b/>
          <w:bCs/>
          <w:sz w:val="22"/>
          <w:szCs w:val="22"/>
        </w:rPr>
        <w:t>Subsection 67(3):</w:t>
      </w:r>
    </w:p>
    <w:p w14:paraId="65B97D2C" w14:textId="77777777" w:rsidR="00883A04" w:rsidRPr="000F08D6" w:rsidRDefault="00883A04" w:rsidP="00CD2E6C">
      <w:pPr>
        <w:shd w:val="clear" w:color="000000" w:fill="auto"/>
        <w:autoSpaceDE w:val="0"/>
        <w:autoSpaceDN w:val="0"/>
        <w:adjustRightInd w:val="0"/>
        <w:spacing w:before="120"/>
        <w:ind w:left="350"/>
        <w:jc w:val="both"/>
        <w:rPr>
          <w:sz w:val="22"/>
          <w:szCs w:val="22"/>
        </w:rPr>
      </w:pPr>
      <w:r w:rsidRPr="009C0563">
        <w:rPr>
          <w:sz w:val="22"/>
          <w:szCs w:val="22"/>
        </w:rPr>
        <w:t>Omit the subsection, substitute:</w:t>
      </w:r>
    </w:p>
    <w:p w14:paraId="1803E2C5" w14:textId="7C75A051" w:rsidR="00883A04" w:rsidRPr="000F08D6" w:rsidRDefault="00883A04" w:rsidP="00783BB9">
      <w:pPr>
        <w:shd w:val="clear" w:color="000000" w:fill="auto"/>
        <w:autoSpaceDE w:val="0"/>
        <w:autoSpaceDN w:val="0"/>
        <w:adjustRightInd w:val="0"/>
        <w:spacing w:before="120"/>
        <w:ind w:left="170"/>
        <w:jc w:val="both"/>
        <w:rPr>
          <w:sz w:val="22"/>
          <w:szCs w:val="22"/>
        </w:rPr>
      </w:pPr>
      <w:r w:rsidRPr="009C0563">
        <w:rPr>
          <w:sz w:val="22"/>
          <w:szCs w:val="22"/>
        </w:rPr>
        <w:t>“(3)</w:t>
      </w:r>
      <w:r>
        <w:rPr>
          <w:sz w:val="22"/>
          <w:szCs w:val="22"/>
        </w:rPr>
        <w:tab/>
      </w:r>
      <w:r w:rsidRPr="009C0563">
        <w:rPr>
          <w:sz w:val="22"/>
          <w:szCs w:val="22"/>
        </w:rPr>
        <w:t>Money in the Housing Fund may only be applied:</w:t>
      </w:r>
    </w:p>
    <w:p w14:paraId="681F549D" w14:textId="77777777" w:rsidR="00883A04" w:rsidRPr="000F08D6" w:rsidRDefault="00883A04" w:rsidP="00CD2E6C">
      <w:pPr>
        <w:shd w:val="clear" w:color="000000" w:fill="auto"/>
        <w:tabs>
          <w:tab w:val="left" w:pos="749"/>
        </w:tabs>
        <w:autoSpaceDE w:val="0"/>
        <w:autoSpaceDN w:val="0"/>
        <w:adjustRightInd w:val="0"/>
        <w:spacing w:before="120"/>
        <w:ind w:left="350"/>
        <w:jc w:val="both"/>
        <w:rPr>
          <w:sz w:val="22"/>
          <w:szCs w:val="22"/>
        </w:rPr>
      </w:pPr>
      <w:r w:rsidRPr="009C0563">
        <w:rPr>
          <w:sz w:val="22"/>
          <w:szCs w:val="22"/>
        </w:rPr>
        <w:t>(a)</w:t>
      </w:r>
      <w:r>
        <w:rPr>
          <w:sz w:val="22"/>
          <w:szCs w:val="22"/>
        </w:rPr>
        <w:tab/>
      </w:r>
      <w:r w:rsidRPr="009C0563">
        <w:rPr>
          <w:sz w:val="22"/>
          <w:szCs w:val="22"/>
        </w:rPr>
        <w:t>in making housing loans to individuals or bodies; or</w:t>
      </w:r>
    </w:p>
    <w:p w14:paraId="14FDFBF4" w14:textId="77777777" w:rsidR="00883A04" w:rsidRPr="000F08D6" w:rsidRDefault="00883A04" w:rsidP="00732835">
      <w:pPr>
        <w:shd w:val="clear" w:color="000000" w:fill="auto"/>
        <w:tabs>
          <w:tab w:val="left" w:pos="749"/>
        </w:tabs>
        <w:autoSpaceDE w:val="0"/>
        <w:autoSpaceDN w:val="0"/>
        <w:adjustRightInd w:val="0"/>
        <w:spacing w:before="120"/>
        <w:ind w:left="706" w:hanging="360"/>
        <w:jc w:val="both"/>
        <w:rPr>
          <w:sz w:val="22"/>
          <w:szCs w:val="22"/>
        </w:rPr>
      </w:pPr>
      <w:r w:rsidRPr="009C0563">
        <w:rPr>
          <w:sz w:val="22"/>
          <w:szCs w:val="22"/>
        </w:rPr>
        <w:t>(b)</w:t>
      </w:r>
      <w:r>
        <w:rPr>
          <w:sz w:val="22"/>
          <w:szCs w:val="22"/>
        </w:rPr>
        <w:tab/>
      </w:r>
      <w:r w:rsidRPr="009C0563">
        <w:rPr>
          <w:sz w:val="22"/>
          <w:szCs w:val="22"/>
        </w:rPr>
        <w:t>in making loans to individuals or bodies to enable the individuals or bodies to provide housing for Aboriginal persons or Torres Strait Islanders; or</w:t>
      </w:r>
    </w:p>
    <w:p w14:paraId="6EB78F36" w14:textId="77777777" w:rsidR="00883A04" w:rsidRPr="000F08D6" w:rsidRDefault="00883A04" w:rsidP="00732835">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SCHEDULE 1—</w:t>
      </w:r>
      <w:r w:rsidRPr="009C0563">
        <w:rPr>
          <w:sz w:val="22"/>
          <w:szCs w:val="22"/>
        </w:rPr>
        <w:t>continued</w:t>
      </w:r>
    </w:p>
    <w:p w14:paraId="12FE0713" w14:textId="77777777" w:rsidR="00883A04" w:rsidRPr="000F08D6" w:rsidRDefault="00883A04" w:rsidP="00CD2E6C">
      <w:pPr>
        <w:shd w:val="clear" w:color="000000" w:fill="auto"/>
        <w:autoSpaceDE w:val="0"/>
        <w:autoSpaceDN w:val="0"/>
        <w:adjustRightInd w:val="0"/>
        <w:spacing w:before="120"/>
        <w:ind w:left="734" w:hanging="384"/>
        <w:jc w:val="both"/>
        <w:rPr>
          <w:sz w:val="22"/>
          <w:szCs w:val="22"/>
        </w:rPr>
      </w:pPr>
      <w:r w:rsidRPr="009C0563">
        <w:rPr>
          <w:sz w:val="22"/>
          <w:szCs w:val="22"/>
        </w:rPr>
        <w:t>(c)</w:t>
      </w:r>
      <w:r>
        <w:rPr>
          <w:sz w:val="22"/>
          <w:szCs w:val="22"/>
        </w:rPr>
        <w:tab/>
      </w:r>
      <w:r w:rsidRPr="009C0563">
        <w:rPr>
          <w:sz w:val="22"/>
          <w:szCs w:val="22"/>
        </w:rPr>
        <w:t>in making grants of money for the purpose of enabling Aboriginal persons or Torres Strait Islanders to obtain housing loans from lenders operating on a commercial basis.”.</w:t>
      </w:r>
    </w:p>
    <w:p w14:paraId="36623281" w14:textId="77777777" w:rsidR="00883A04" w:rsidRPr="000F08D6" w:rsidRDefault="00883A04" w:rsidP="00CD2E6C">
      <w:pPr>
        <w:shd w:val="clear" w:color="000000" w:fill="auto"/>
        <w:tabs>
          <w:tab w:val="left" w:pos="336"/>
        </w:tabs>
        <w:autoSpaceDE w:val="0"/>
        <w:autoSpaceDN w:val="0"/>
        <w:adjustRightInd w:val="0"/>
        <w:spacing w:before="120"/>
        <w:jc w:val="both"/>
        <w:rPr>
          <w:sz w:val="22"/>
          <w:szCs w:val="22"/>
        </w:rPr>
      </w:pPr>
      <w:r w:rsidRPr="009C0563">
        <w:rPr>
          <w:b/>
          <w:bCs/>
          <w:sz w:val="22"/>
          <w:szCs w:val="22"/>
        </w:rPr>
        <w:t>13.</w:t>
      </w:r>
      <w:r>
        <w:rPr>
          <w:bCs/>
          <w:sz w:val="22"/>
          <w:szCs w:val="22"/>
        </w:rPr>
        <w:tab/>
      </w:r>
      <w:r w:rsidRPr="009C0563">
        <w:rPr>
          <w:b/>
          <w:bCs/>
          <w:sz w:val="22"/>
          <w:szCs w:val="22"/>
        </w:rPr>
        <w:t>Subsection 68(3):</w:t>
      </w:r>
    </w:p>
    <w:p w14:paraId="70384717" w14:textId="77777777" w:rsidR="00883A04" w:rsidRPr="000F08D6" w:rsidRDefault="00883A04" w:rsidP="00CD2E6C">
      <w:pPr>
        <w:shd w:val="clear" w:color="000000" w:fill="auto"/>
        <w:autoSpaceDE w:val="0"/>
        <w:autoSpaceDN w:val="0"/>
        <w:adjustRightInd w:val="0"/>
        <w:spacing w:before="120"/>
        <w:ind w:left="336"/>
        <w:jc w:val="both"/>
        <w:rPr>
          <w:sz w:val="22"/>
          <w:szCs w:val="22"/>
        </w:rPr>
      </w:pPr>
      <w:r w:rsidRPr="009C0563">
        <w:rPr>
          <w:sz w:val="22"/>
          <w:szCs w:val="22"/>
        </w:rPr>
        <w:t>Omit the subsection, substitute:</w:t>
      </w:r>
    </w:p>
    <w:p w14:paraId="3A0C4174" w14:textId="77777777" w:rsidR="00883A04" w:rsidRPr="000F08D6" w:rsidRDefault="00883A04" w:rsidP="00CD2E6C">
      <w:pPr>
        <w:shd w:val="clear" w:color="000000" w:fill="auto"/>
        <w:autoSpaceDE w:val="0"/>
        <w:autoSpaceDN w:val="0"/>
        <w:adjustRightInd w:val="0"/>
        <w:spacing w:before="120"/>
        <w:ind w:left="346"/>
        <w:jc w:val="both"/>
        <w:rPr>
          <w:sz w:val="22"/>
          <w:szCs w:val="22"/>
        </w:rPr>
      </w:pPr>
      <w:r w:rsidRPr="009C0563">
        <w:rPr>
          <w:sz w:val="22"/>
          <w:szCs w:val="22"/>
        </w:rPr>
        <w:t>“(3)</w:t>
      </w:r>
      <w:r>
        <w:rPr>
          <w:sz w:val="22"/>
          <w:szCs w:val="22"/>
        </w:rPr>
        <w:tab/>
      </w:r>
      <w:r w:rsidRPr="009C0563">
        <w:rPr>
          <w:sz w:val="22"/>
          <w:szCs w:val="22"/>
        </w:rPr>
        <w:t>Money in the Land Fund may only be spent:</w:t>
      </w:r>
    </w:p>
    <w:p w14:paraId="0337E1FA" w14:textId="77777777" w:rsidR="00883A04" w:rsidRPr="000F08D6" w:rsidRDefault="00883A04" w:rsidP="00CD2E6C">
      <w:pPr>
        <w:shd w:val="clear" w:color="000000" w:fill="auto"/>
        <w:tabs>
          <w:tab w:val="left" w:pos="730"/>
        </w:tabs>
        <w:autoSpaceDE w:val="0"/>
        <w:autoSpaceDN w:val="0"/>
        <w:adjustRightInd w:val="0"/>
        <w:spacing w:before="120"/>
        <w:ind w:left="331"/>
        <w:jc w:val="both"/>
        <w:rPr>
          <w:sz w:val="22"/>
          <w:szCs w:val="22"/>
        </w:rPr>
      </w:pPr>
      <w:r w:rsidRPr="009C0563">
        <w:rPr>
          <w:sz w:val="22"/>
          <w:szCs w:val="22"/>
        </w:rPr>
        <w:t>(a)</w:t>
      </w:r>
      <w:r>
        <w:rPr>
          <w:sz w:val="22"/>
          <w:szCs w:val="22"/>
        </w:rPr>
        <w:tab/>
      </w:r>
      <w:r w:rsidRPr="009C0563">
        <w:rPr>
          <w:sz w:val="22"/>
          <w:szCs w:val="22"/>
        </w:rPr>
        <w:t>in making a grant of money under section 14, where:</w:t>
      </w:r>
    </w:p>
    <w:p w14:paraId="11E4D757" w14:textId="77777777" w:rsidR="00883A04" w:rsidRPr="000F08D6" w:rsidRDefault="00883A04" w:rsidP="00CD2E6C">
      <w:pPr>
        <w:shd w:val="clear" w:color="000000" w:fill="auto"/>
        <w:autoSpaceDE w:val="0"/>
        <w:autoSpaceDN w:val="0"/>
        <w:adjustRightInd w:val="0"/>
        <w:spacing w:before="120"/>
        <w:ind w:left="1334" w:hanging="350"/>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the grant is made on condition that the money be spent in acquiring an interest in land; and</w:t>
      </w:r>
    </w:p>
    <w:p w14:paraId="1325DBD5" w14:textId="77777777" w:rsidR="00883A04" w:rsidRPr="000F08D6" w:rsidRDefault="00883A04" w:rsidP="00CD2E6C">
      <w:pPr>
        <w:shd w:val="clear" w:color="000000" w:fill="auto"/>
        <w:autoSpaceDE w:val="0"/>
        <w:autoSpaceDN w:val="0"/>
        <w:adjustRightInd w:val="0"/>
        <w:spacing w:before="120"/>
        <w:ind w:left="984"/>
        <w:jc w:val="both"/>
        <w:rPr>
          <w:sz w:val="22"/>
          <w:szCs w:val="22"/>
        </w:rPr>
      </w:pPr>
      <w:r w:rsidRPr="009C0563">
        <w:rPr>
          <w:sz w:val="22"/>
          <w:szCs w:val="22"/>
        </w:rPr>
        <w:t>(ii)</w:t>
      </w:r>
      <w:r>
        <w:rPr>
          <w:sz w:val="22"/>
          <w:szCs w:val="22"/>
        </w:rPr>
        <w:tab/>
      </w:r>
      <w:r w:rsidRPr="009C0563">
        <w:rPr>
          <w:sz w:val="22"/>
          <w:szCs w:val="22"/>
        </w:rPr>
        <w:t>the acquisition has been proposed by a Regional Council; or</w:t>
      </w:r>
    </w:p>
    <w:p w14:paraId="2E6F3FD7" w14:textId="77777777" w:rsidR="00883A04" w:rsidRPr="000F08D6" w:rsidRDefault="00883A04" w:rsidP="00CD2E6C">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(b)</w:t>
      </w:r>
      <w:r>
        <w:rPr>
          <w:sz w:val="22"/>
          <w:szCs w:val="22"/>
        </w:rPr>
        <w:tab/>
      </w:r>
      <w:r w:rsidRPr="009C0563">
        <w:rPr>
          <w:sz w:val="22"/>
          <w:szCs w:val="22"/>
        </w:rPr>
        <w:t>in acquiring an interest in land under subsection 14(3), where the acquisition has been proposed by a Regional Council.”.</w:t>
      </w:r>
    </w:p>
    <w:p w14:paraId="7CF0DD30" w14:textId="77777777" w:rsidR="00883A04" w:rsidRPr="000F08D6" w:rsidRDefault="00883A04" w:rsidP="00CD2E6C">
      <w:pPr>
        <w:shd w:val="clear" w:color="000000" w:fill="auto"/>
        <w:tabs>
          <w:tab w:val="left" w:pos="336"/>
        </w:tabs>
        <w:autoSpaceDE w:val="0"/>
        <w:autoSpaceDN w:val="0"/>
        <w:adjustRightInd w:val="0"/>
        <w:spacing w:before="120"/>
        <w:jc w:val="both"/>
        <w:rPr>
          <w:sz w:val="22"/>
          <w:szCs w:val="22"/>
        </w:rPr>
      </w:pPr>
      <w:r w:rsidRPr="009C0563">
        <w:rPr>
          <w:b/>
          <w:bCs/>
          <w:sz w:val="22"/>
          <w:szCs w:val="22"/>
        </w:rPr>
        <w:t>14.</w:t>
      </w:r>
      <w:r>
        <w:rPr>
          <w:bCs/>
          <w:sz w:val="22"/>
          <w:szCs w:val="22"/>
        </w:rPr>
        <w:tab/>
      </w:r>
      <w:r w:rsidRPr="009C0563">
        <w:rPr>
          <w:b/>
          <w:bCs/>
          <w:sz w:val="22"/>
          <w:szCs w:val="22"/>
        </w:rPr>
        <w:t>Subsection 68(5):</w:t>
      </w:r>
    </w:p>
    <w:p w14:paraId="3F628295" w14:textId="77777777" w:rsidR="00883A04" w:rsidRPr="000F08D6" w:rsidRDefault="00883A04" w:rsidP="00CD2E6C">
      <w:pPr>
        <w:shd w:val="clear" w:color="000000" w:fill="auto"/>
        <w:autoSpaceDE w:val="0"/>
        <w:autoSpaceDN w:val="0"/>
        <w:adjustRightInd w:val="0"/>
        <w:spacing w:before="120"/>
        <w:ind w:firstLine="322"/>
        <w:jc w:val="both"/>
        <w:rPr>
          <w:sz w:val="22"/>
          <w:szCs w:val="22"/>
        </w:rPr>
      </w:pPr>
      <w:r w:rsidRPr="009C0563">
        <w:rPr>
          <w:sz w:val="22"/>
          <w:szCs w:val="22"/>
        </w:rPr>
        <w:t>Omit all the words from and including “time” (second occurring) to and including “exceed”, substitute “time on land in a region must not exceed”.</w:t>
      </w:r>
    </w:p>
    <w:p w14:paraId="4138699E" w14:textId="77777777" w:rsidR="00883A04" w:rsidRPr="000F08D6" w:rsidRDefault="00883A04" w:rsidP="00CD2E6C">
      <w:pPr>
        <w:shd w:val="clear" w:color="000000" w:fill="auto"/>
        <w:tabs>
          <w:tab w:val="left" w:pos="312"/>
        </w:tabs>
        <w:autoSpaceDE w:val="0"/>
        <w:autoSpaceDN w:val="0"/>
        <w:adjustRightInd w:val="0"/>
        <w:spacing w:before="120"/>
        <w:jc w:val="both"/>
        <w:rPr>
          <w:sz w:val="22"/>
          <w:szCs w:val="22"/>
        </w:rPr>
      </w:pPr>
      <w:r w:rsidRPr="009C0563">
        <w:rPr>
          <w:b/>
          <w:bCs/>
          <w:sz w:val="22"/>
          <w:szCs w:val="22"/>
        </w:rPr>
        <w:t>15.</w:t>
      </w:r>
      <w:r>
        <w:rPr>
          <w:bCs/>
          <w:sz w:val="22"/>
          <w:szCs w:val="22"/>
        </w:rPr>
        <w:tab/>
      </w:r>
      <w:r w:rsidRPr="009C0563">
        <w:rPr>
          <w:b/>
          <w:bCs/>
          <w:sz w:val="22"/>
          <w:szCs w:val="22"/>
        </w:rPr>
        <w:t>Paragraph 68(5)(c):</w:t>
      </w:r>
    </w:p>
    <w:p w14:paraId="2C38A3EC" w14:textId="77777777" w:rsidR="00883A04" w:rsidRPr="000F08D6" w:rsidRDefault="00883A04" w:rsidP="00CD2E6C">
      <w:pPr>
        <w:shd w:val="clear" w:color="000000" w:fill="auto"/>
        <w:tabs>
          <w:tab w:val="left" w:pos="336"/>
        </w:tabs>
        <w:autoSpaceDE w:val="0"/>
        <w:autoSpaceDN w:val="0"/>
        <w:adjustRightInd w:val="0"/>
        <w:spacing w:before="120"/>
        <w:ind w:left="336"/>
        <w:jc w:val="both"/>
        <w:rPr>
          <w:sz w:val="22"/>
          <w:szCs w:val="22"/>
        </w:rPr>
      </w:pPr>
      <w:r w:rsidRPr="009C0563">
        <w:rPr>
          <w:sz w:val="22"/>
          <w:szCs w:val="22"/>
        </w:rPr>
        <w:t>Re-letter as (a).</w:t>
      </w:r>
    </w:p>
    <w:p w14:paraId="13F56031" w14:textId="77777777" w:rsidR="00883A04" w:rsidRPr="000F08D6" w:rsidRDefault="00883A04" w:rsidP="00CD2E6C">
      <w:pPr>
        <w:shd w:val="clear" w:color="000000" w:fill="auto"/>
        <w:tabs>
          <w:tab w:val="left" w:pos="336"/>
        </w:tabs>
        <w:autoSpaceDE w:val="0"/>
        <w:autoSpaceDN w:val="0"/>
        <w:adjustRightInd w:val="0"/>
        <w:spacing w:before="120"/>
        <w:jc w:val="both"/>
        <w:rPr>
          <w:sz w:val="22"/>
          <w:szCs w:val="22"/>
        </w:rPr>
      </w:pPr>
      <w:r w:rsidRPr="009C0563">
        <w:rPr>
          <w:b/>
          <w:bCs/>
          <w:sz w:val="22"/>
          <w:szCs w:val="22"/>
        </w:rPr>
        <w:t>16.</w:t>
      </w:r>
      <w:r>
        <w:rPr>
          <w:bCs/>
          <w:sz w:val="22"/>
          <w:szCs w:val="22"/>
        </w:rPr>
        <w:tab/>
      </w:r>
      <w:r w:rsidRPr="009C0563">
        <w:rPr>
          <w:b/>
          <w:bCs/>
          <w:sz w:val="22"/>
          <w:szCs w:val="22"/>
        </w:rPr>
        <w:t>Paragraph 68(5)(d):</w:t>
      </w:r>
    </w:p>
    <w:p w14:paraId="4777E7E8" w14:textId="77777777" w:rsidR="00883A04" w:rsidRPr="000F08D6" w:rsidRDefault="00883A04" w:rsidP="00CD2E6C">
      <w:pPr>
        <w:shd w:val="clear" w:color="000000" w:fill="auto"/>
        <w:autoSpaceDE w:val="0"/>
        <w:autoSpaceDN w:val="0"/>
        <w:adjustRightInd w:val="0"/>
        <w:spacing w:before="120"/>
        <w:ind w:left="331"/>
        <w:jc w:val="both"/>
        <w:rPr>
          <w:sz w:val="22"/>
          <w:szCs w:val="22"/>
        </w:rPr>
      </w:pPr>
      <w:r w:rsidRPr="009C0563">
        <w:rPr>
          <w:sz w:val="22"/>
          <w:szCs w:val="22"/>
        </w:rPr>
        <w:t>Re-letter as (b).</w:t>
      </w:r>
    </w:p>
    <w:p w14:paraId="5E087A48" w14:textId="77777777" w:rsidR="00883A04" w:rsidRPr="000F08D6" w:rsidRDefault="00883A04" w:rsidP="00CD2E6C">
      <w:pPr>
        <w:shd w:val="clear" w:color="000000" w:fill="auto"/>
        <w:tabs>
          <w:tab w:val="left" w:pos="336"/>
        </w:tabs>
        <w:autoSpaceDE w:val="0"/>
        <w:autoSpaceDN w:val="0"/>
        <w:adjustRightInd w:val="0"/>
        <w:spacing w:before="120"/>
        <w:jc w:val="both"/>
        <w:rPr>
          <w:sz w:val="22"/>
          <w:szCs w:val="22"/>
        </w:rPr>
      </w:pPr>
      <w:r w:rsidRPr="009C0563">
        <w:rPr>
          <w:b/>
          <w:bCs/>
          <w:sz w:val="22"/>
          <w:szCs w:val="22"/>
        </w:rPr>
        <w:t>17.</w:t>
      </w:r>
      <w:r>
        <w:rPr>
          <w:bCs/>
          <w:sz w:val="22"/>
          <w:szCs w:val="22"/>
        </w:rPr>
        <w:tab/>
      </w:r>
      <w:r w:rsidRPr="009C0563">
        <w:rPr>
          <w:b/>
          <w:bCs/>
          <w:sz w:val="22"/>
          <w:szCs w:val="22"/>
        </w:rPr>
        <w:t>Paragraph 74(2)(b):</w:t>
      </w:r>
    </w:p>
    <w:p w14:paraId="0648158B" w14:textId="77777777" w:rsidR="00883A04" w:rsidRPr="000F08D6" w:rsidRDefault="00883A04" w:rsidP="00CD2E6C">
      <w:pPr>
        <w:shd w:val="clear" w:color="000000" w:fill="auto"/>
        <w:autoSpaceDE w:val="0"/>
        <w:autoSpaceDN w:val="0"/>
        <w:adjustRightInd w:val="0"/>
        <w:spacing w:before="120"/>
        <w:ind w:left="331"/>
        <w:jc w:val="both"/>
        <w:rPr>
          <w:sz w:val="22"/>
          <w:szCs w:val="22"/>
        </w:rPr>
      </w:pPr>
      <w:r w:rsidRPr="009C0563">
        <w:rPr>
          <w:sz w:val="22"/>
          <w:szCs w:val="22"/>
        </w:rPr>
        <w:t>Omit the paragraph, substitute:</w:t>
      </w:r>
    </w:p>
    <w:p w14:paraId="166F32DD" w14:textId="77777777" w:rsidR="00883A04" w:rsidRPr="000F08D6" w:rsidRDefault="00883A04" w:rsidP="00CD2E6C">
      <w:pPr>
        <w:shd w:val="clear" w:color="000000" w:fill="auto"/>
        <w:autoSpaceDE w:val="0"/>
        <w:autoSpaceDN w:val="0"/>
        <w:adjustRightInd w:val="0"/>
        <w:spacing w:before="120"/>
        <w:ind w:left="317"/>
        <w:jc w:val="both"/>
        <w:rPr>
          <w:sz w:val="22"/>
          <w:szCs w:val="22"/>
        </w:rPr>
      </w:pPr>
      <w:r w:rsidRPr="009C0563">
        <w:rPr>
          <w:sz w:val="22"/>
          <w:szCs w:val="22"/>
        </w:rPr>
        <w:t>“(b)</w:t>
      </w:r>
      <w:r>
        <w:rPr>
          <w:sz w:val="22"/>
          <w:szCs w:val="22"/>
        </w:rPr>
        <w:tab/>
      </w:r>
      <w:r w:rsidRPr="009C0563">
        <w:rPr>
          <w:sz w:val="22"/>
          <w:szCs w:val="22"/>
        </w:rPr>
        <w:t>decision-making principles in force under section 22.”.</w:t>
      </w:r>
    </w:p>
    <w:p w14:paraId="42FF190F" w14:textId="77777777" w:rsidR="00883A04" w:rsidRPr="000F08D6" w:rsidRDefault="00883A04" w:rsidP="00CD2E6C">
      <w:pPr>
        <w:shd w:val="clear" w:color="000000" w:fill="auto"/>
        <w:tabs>
          <w:tab w:val="left" w:pos="336"/>
        </w:tabs>
        <w:autoSpaceDE w:val="0"/>
        <w:autoSpaceDN w:val="0"/>
        <w:adjustRightInd w:val="0"/>
        <w:spacing w:before="120"/>
        <w:jc w:val="both"/>
        <w:rPr>
          <w:sz w:val="22"/>
          <w:szCs w:val="22"/>
        </w:rPr>
      </w:pPr>
      <w:r w:rsidRPr="009C0563">
        <w:rPr>
          <w:b/>
          <w:bCs/>
          <w:sz w:val="22"/>
          <w:szCs w:val="22"/>
        </w:rPr>
        <w:t>18.</w:t>
      </w:r>
      <w:r>
        <w:rPr>
          <w:bCs/>
          <w:sz w:val="22"/>
          <w:szCs w:val="22"/>
        </w:rPr>
        <w:tab/>
      </w:r>
      <w:r w:rsidRPr="009C0563">
        <w:rPr>
          <w:b/>
          <w:bCs/>
          <w:sz w:val="22"/>
          <w:szCs w:val="22"/>
        </w:rPr>
        <w:t>Section 89:</w:t>
      </w:r>
    </w:p>
    <w:p w14:paraId="4F7126F2" w14:textId="77777777" w:rsidR="00883A04" w:rsidRPr="000F08D6" w:rsidRDefault="00883A04" w:rsidP="00CD2E6C">
      <w:pPr>
        <w:shd w:val="clear" w:color="000000" w:fill="auto"/>
        <w:autoSpaceDE w:val="0"/>
        <w:autoSpaceDN w:val="0"/>
        <w:adjustRightInd w:val="0"/>
        <w:spacing w:before="120"/>
        <w:ind w:left="326"/>
        <w:jc w:val="both"/>
        <w:rPr>
          <w:sz w:val="22"/>
          <w:szCs w:val="22"/>
        </w:rPr>
      </w:pPr>
      <w:r w:rsidRPr="009C0563">
        <w:rPr>
          <w:sz w:val="22"/>
          <w:szCs w:val="22"/>
        </w:rPr>
        <w:t>Repeal the section.</w:t>
      </w:r>
    </w:p>
    <w:p w14:paraId="42EFEB3B" w14:textId="77777777" w:rsidR="00883A04" w:rsidRPr="000F08D6" w:rsidRDefault="00883A04" w:rsidP="00CD2E6C">
      <w:pPr>
        <w:shd w:val="clear" w:color="000000" w:fill="auto"/>
        <w:tabs>
          <w:tab w:val="left" w:pos="336"/>
        </w:tabs>
        <w:autoSpaceDE w:val="0"/>
        <w:autoSpaceDN w:val="0"/>
        <w:adjustRightInd w:val="0"/>
        <w:spacing w:before="120"/>
        <w:jc w:val="both"/>
        <w:rPr>
          <w:sz w:val="22"/>
          <w:szCs w:val="22"/>
        </w:rPr>
      </w:pPr>
      <w:r w:rsidRPr="009C0563">
        <w:rPr>
          <w:b/>
          <w:bCs/>
          <w:sz w:val="22"/>
          <w:szCs w:val="22"/>
        </w:rPr>
        <w:t>19.</w:t>
      </w:r>
      <w:r>
        <w:rPr>
          <w:bCs/>
          <w:sz w:val="22"/>
          <w:szCs w:val="22"/>
        </w:rPr>
        <w:tab/>
      </w:r>
      <w:r w:rsidRPr="009C0563">
        <w:rPr>
          <w:b/>
          <w:bCs/>
          <w:sz w:val="22"/>
          <w:szCs w:val="22"/>
        </w:rPr>
        <w:t>Paragraph 90(2)(a):</w:t>
      </w:r>
    </w:p>
    <w:p w14:paraId="091FFDB2" w14:textId="77777777" w:rsidR="00883A04" w:rsidRPr="000F08D6" w:rsidRDefault="00883A04" w:rsidP="00CD2E6C">
      <w:pPr>
        <w:shd w:val="clear" w:color="000000" w:fill="auto"/>
        <w:autoSpaceDE w:val="0"/>
        <w:autoSpaceDN w:val="0"/>
        <w:adjustRightInd w:val="0"/>
        <w:spacing w:before="120"/>
        <w:ind w:left="322"/>
        <w:jc w:val="both"/>
        <w:rPr>
          <w:sz w:val="22"/>
          <w:szCs w:val="22"/>
        </w:rPr>
      </w:pPr>
      <w:r w:rsidRPr="009C0563">
        <w:rPr>
          <w:sz w:val="22"/>
          <w:szCs w:val="22"/>
        </w:rPr>
        <w:t>After “loan” insert “, grant”.</w:t>
      </w:r>
    </w:p>
    <w:p w14:paraId="2B543F2D" w14:textId="77777777" w:rsidR="00883A04" w:rsidRPr="000F08D6" w:rsidRDefault="00883A04" w:rsidP="00CD2E6C">
      <w:pPr>
        <w:shd w:val="clear" w:color="000000" w:fill="auto"/>
        <w:tabs>
          <w:tab w:val="left" w:pos="336"/>
        </w:tabs>
        <w:autoSpaceDE w:val="0"/>
        <w:autoSpaceDN w:val="0"/>
        <w:adjustRightInd w:val="0"/>
        <w:spacing w:before="120"/>
        <w:jc w:val="both"/>
        <w:rPr>
          <w:sz w:val="22"/>
          <w:szCs w:val="22"/>
        </w:rPr>
      </w:pPr>
      <w:r w:rsidRPr="009C0563">
        <w:rPr>
          <w:b/>
          <w:bCs/>
          <w:sz w:val="22"/>
          <w:szCs w:val="22"/>
        </w:rPr>
        <w:t>20.</w:t>
      </w:r>
      <w:r>
        <w:rPr>
          <w:bCs/>
          <w:sz w:val="22"/>
          <w:szCs w:val="22"/>
        </w:rPr>
        <w:tab/>
      </w:r>
      <w:r w:rsidRPr="009C0563">
        <w:rPr>
          <w:b/>
          <w:bCs/>
          <w:sz w:val="22"/>
          <w:szCs w:val="22"/>
        </w:rPr>
        <w:t>Paragraph 90(2)(b):</w:t>
      </w:r>
    </w:p>
    <w:p w14:paraId="5A086CF3" w14:textId="77777777" w:rsidR="00883A04" w:rsidRPr="000F08D6" w:rsidRDefault="00883A04" w:rsidP="00CD2E6C">
      <w:pPr>
        <w:shd w:val="clear" w:color="000000" w:fill="auto"/>
        <w:autoSpaceDE w:val="0"/>
        <w:autoSpaceDN w:val="0"/>
        <w:adjustRightInd w:val="0"/>
        <w:spacing w:before="120"/>
        <w:ind w:left="322"/>
        <w:jc w:val="both"/>
        <w:rPr>
          <w:sz w:val="22"/>
          <w:szCs w:val="22"/>
        </w:rPr>
      </w:pPr>
      <w:r w:rsidRPr="009C0563">
        <w:rPr>
          <w:sz w:val="22"/>
          <w:szCs w:val="22"/>
        </w:rPr>
        <w:t>After “loan” insert “, grant”.</w:t>
      </w:r>
    </w:p>
    <w:p w14:paraId="10488AAF" w14:textId="77777777" w:rsidR="00883A04" w:rsidRPr="000F08D6" w:rsidRDefault="00883A04" w:rsidP="00CD2E6C">
      <w:pPr>
        <w:shd w:val="clear" w:color="000000" w:fill="auto"/>
        <w:tabs>
          <w:tab w:val="left" w:pos="336"/>
        </w:tabs>
        <w:autoSpaceDE w:val="0"/>
        <w:autoSpaceDN w:val="0"/>
        <w:adjustRightInd w:val="0"/>
        <w:spacing w:before="120"/>
        <w:jc w:val="both"/>
        <w:rPr>
          <w:sz w:val="22"/>
          <w:szCs w:val="22"/>
        </w:rPr>
      </w:pPr>
      <w:r w:rsidRPr="009C0563">
        <w:rPr>
          <w:b/>
          <w:bCs/>
          <w:sz w:val="22"/>
          <w:szCs w:val="22"/>
        </w:rPr>
        <w:t>21.</w:t>
      </w:r>
      <w:r>
        <w:rPr>
          <w:bCs/>
          <w:sz w:val="22"/>
          <w:szCs w:val="22"/>
        </w:rPr>
        <w:tab/>
      </w:r>
      <w:r w:rsidRPr="009C0563">
        <w:rPr>
          <w:b/>
          <w:bCs/>
          <w:sz w:val="22"/>
          <w:szCs w:val="22"/>
        </w:rPr>
        <w:t>Subsection 90(2):</w:t>
      </w:r>
    </w:p>
    <w:p w14:paraId="49FD1E56" w14:textId="77777777" w:rsidR="00883A04" w:rsidRPr="000F08D6" w:rsidRDefault="00883A04" w:rsidP="00CD2E6C">
      <w:pPr>
        <w:shd w:val="clear" w:color="000000" w:fill="auto"/>
        <w:autoSpaceDE w:val="0"/>
        <w:autoSpaceDN w:val="0"/>
        <w:adjustRightInd w:val="0"/>
        <w:spacing w:before="120"/>
        <w:ind w:left="326"/>
        <w:jc w:val="both"/>
        <w:rPr>
          <w:sz w:val="22"/>
          <w:szCs w:val="22"/>
        </w:rPr>
      </w:pPr>
      <w:r w:rsidRPr="009C0563">
        <w:rPr>
          <w:sz w:val="22"/>
          <w:szCs w:val="22"/>
        </w:rPr>
        <w:t>Omit the penalty, substitute:</w:t>
      </w:r>
    </w:p>
    <w:p w14:paraId="0E819D04"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sz w:val="22"/>
          <w:szCs w:val="22"/>
        </w:rPr>
        <w:t>“Penalty: Imprisonment for one year.”.</w:t>
      </w:r>
    </w:p>
    <w:p w14:paraId="1D7158C7" w14:textId="77777777" w:rsidR="00883A04" w:rsidRPr="000F08D6" w:rsidRDefault="00883A04" w:rsidP="00732835">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SCHEDULE 1—</w:t>
      </w:r>
      <w:r w:rsidRPr="009C0563">
        <w:rPr>
          <w:sz w:val="22"/>
          <w:szCs w:val="22"/>
        </w:rPr>
        <w:t>continued</w:t>
      </w:r>
    </w:p>
    <w:p w14:paraId="20679838" w14:textId="77777777" w:rsidR="00883A04" w:rsidRPr="000F08D6" w:rsidRDefault="00883A04" w:rsidP="00CD2E6C">
      <w:pPr>
        <w:shd w:val="clear" w:color="000000" w:fill="auto"/>
        <w:tabs>
          <w:tab w:val="left" w:pos="317"/>
        </w:tabs>
        <w:autoSpaceDE w:val="0"/>
        <w:autoSpaceDN w:val="0"/>
        <w:adjustRightInd w:val="0"/>
        <w:spacing w:before="120"/>
        <w:jc w:val="both"/>
        <w:rPr>
          <w:sz w:val="22"/>
          <w:szCs w:val="22"/>
        </w:rPr>
      </w:pPr>
      <w:r w:rsidRPr="009C0563">
        <w:rPr>
          <w:b/>
          <w:bCs/>
          <w:sz w:val="22"/>
          <w:szCs w:val="22"/>
        </w:rPr>
        <w:t>22.</w:t>
      </w:r>
      <w:r>
        <w:rPr>
          <w:bCs/>
          <w:sz w:val="22"/>
          <w:szCs w:val="22"/>
        </w:rPr>
        <w:tab/>
      </w:r>
      <w:r w:rsidRPr="009C0563">
        <w:rPr>
          <w:b/>
          <w:bCs/>
          <w:sz w:val="22"/>
          <w:szCs w:val="22"/>
        </w:rPr>
        <w:t>Paragraph 123A(1)(c):</w:t>
      </w:r>
    </w:p>
    <w:p w14:paraId="41477296" w14:textId="77777777" w:rsidR="00883A04" w:rsidRPr="000F08D6" w:rsidRDefault="00883A04" w:rsidP="00CD2E6C">
      <w:pPr>
        <w:shd w:val="clear" w:color="000000" w:fill="auto"/>
        <w:tabs>
          <w:tab w:val="left" w:pos="341"/>
        </w:tabs>
        <w:autoSpaceDE w:val="0"/>
        <w:autoSpaceDN w:val="0"/>
        <w:adjustRightInd w:val="0"/>
        <w:spacing w:before="120"/>
        <w:ind w:left="341"/>
        <w:jc w:val="both"/>
        <w:rPr>
          <w:sz w:val="22"/>
          <w:szCs w:val="22"/>
        </w:rPr>
      </w:pPr>
      <w:r w:rsidRPr="009C0563">
        <w:rPr>
          <w:sz w:val="22"/>
          <w:szCs w:val="22"/>
        </w:rPr>
        <w:t>Add at the end “or”.</w:t>
      </w:r>
    </w:p>
    <w:p w14:paraId="6D03C0F4" w14:textId="77777777" w:rsidR="00883A04" w:rsidRPr="000F08D6" w:rsidRDefault="00883A04" w:rsidP="00CD2E6C">
      <w:pPr>
        <w:shd w:val="clear" w:color="000000" w:fill="auto"/>
        <w:tabs>
          <w:tab w:val="left" w:pos="317"/>
        </w:tabs>
        <w:autoSpaceDE w:val="0"/>
        <w:autoSpaceDN w:val="0"/>
        <w:adjustRightInd w:val="0"/>
        <w:spacing w:before="120"/>
        <w:jc w:val="both"/>
        <w:rPr>
          <w:sz w:val="22"/>
          <w:szCs w:val="22"/>
        </w:rPr>
      </w:pPr>
      <w:r w:rsidRPr="009C0563">
        <w:rPr>
          <w:b/>
          <w:bCs/>
          <w:sz w:val="22"/>
          <w:szCs w:val="22"/>
        </w:rPr>
        <w:t>23.</w:t>
      </w:r>
      <w:r>
        <w:rPr>
          <w:bCs/>
          <w:sz w:val="22"/>
          <w:szCs w:val="22"/>
        </w:rPr>
        <w:tab/>
      </w:r>
      <w:r w:rsidRPr="009C0563">
        <w:rPr>
          <w:b/>
          <w:bCs/>
          <w:sz w:val="22"/>
          <w:szCs w:val="22"/>
        </w:rPr>
        <w:t>After paragraph 123A(1)(c):</w:t>
      </w:r>
    </w:p>
    <w:p w14:paraId="440E3006" w14:textId="77777777" w:rsidR="00883A04" w:rsidRPr="000F08D6" w:rsidRDefault="00883A04" w:rsidP="00CD2E6C">
      <w:pPr>
        <w:shd w:val="clear" w:color="000000" w:fill="auto"/>
        <w:autoSpaceDE w:val="0"/>
        <w:autoSpaceDN w:val="0"/>
        <w:adjustRightInd w:val="0"/>
        <w:spacing w:before="120"/>
        <w:ind w:left="355"/>
        <w:jc w:val="both"/>
        <w:rPr>
          <w:sz w:val="22"/>
          <w:szCs w:val="22"/>
        </w:rPr>
      </w:pPr>
      <w:r w:rsidRPr="009C0563">
        <w:rPr>
          <w:sz w:val="22"/>
          <w:szCs w:val="22"/>
        </w:rPr>
        <w:t>Insert:</w:t>
      </w:r>
    </w:p>
    <w:p w14:paraId="6F5538DC" w14:textId="77777777" w:rsidR="00883A04" w:rsidRPr="000F08D6" w:rsidRDefault="00883A04" w:rsidP="00CD2E6C">
      <w:pPr>
        <w:shd w:val="clear" w:color="000000" w:fill="auto"/>
        <w:autoSpaceDE w:val="0"/>
        <w:autoSpaceDN w:val="0"/>
        <w:adjustRightInd w:val="0"/>
        <w:spacing w:before="120"/>
        <w:ind w:left="1003" w:hanging="629"/>
        <w:jc w:val="both"/>
        <w:rPr>
          <w:sz w:val="22"/>
          <w:szCs w:val="22"/>
        </w:rPr>
      </w:pPr>
      <w:r w:rsidRPr="009C0563">
        <w:rPr>
          <w:sz w:val="22"/>
          <w:szCs w:val="22"/>
        </w:rPr>
        <w:t>“(ca)</w:t>
      </w:r>
      <w:r>
        <w:rPr>
          <w:sz w:val="22"/>
          <w:szCs w:val="22"/>
        </w:rPr>
        <w:tab/>
      </w:r>
      <w:r w:rsidRPr="009C0563">
        <w:rPr>
          <w:sz w:val="22"/>
          <w:szCs w:val="22"/>
        </w:rPr>
        <w:t>purports to exercise a power in its capacity as a delegate of the Commission in circumstances where no delegation of that power is in force; or</w:t>
      </w:r>
    </w:p>
    <w:p w14:paraId="3373323B" w14:textId="77777777" w:rsidR="00883A04" w:rsidRPr="000F08D6" w:rsidRDefault="00883A04" w:rsidP="00CD2E6C">
      <w:pPr>
        <w:shd w:val="clear" w:color="000000" w:fill="auto"/>
        <w:autoSpaceDE w:val="0"/>
        <w:autoSpaceDN w:val="0"/>
        <w:adjustRightInd w:val="0"/>
        <w:spacing w:before="120"/>
        <w:ind w:left="994" w:hanging="504"/>
        <w:jc w:val="both"/>
        <w:rPr>
          <w:sz w:val="22"/>
          <w:szCs w:val="22"/>
        </w:rPr>
      </w:pPr>
      <w:r w:rsidRPr="009C0563">
        <w:rPr>
          <w:sz w:val="22"/>
          <w:szCs w:val="22"/>
        </w:rPr>
        <w:t>(</w:t>
      </w:r>
      <w:proofErr w:type="spellStart"/>
      <w:r w:rsidRPr="009C0563">
        <w:rPr>
          <w:sz w:val="22"/>
          <w:szCs w:val="22"/>
        </w:rPr>
        <w:t>cb</w:t>
      </w:r>
      <w:proofErr w:type="spellEnd"/>
      <w:r w:rsidRPr="009C0563">
        <w:rPr>
          <w:sz w:val="22"/>
          <w:szCs w:val="22"/>
        </w:rPr>
        <w:t>)</w:t>
      </w:r>
      <w:r>
        <w:rPr>
          <w:sz w:val="22"/>
          <w:szCs w:val="22"/>
        </w:rPr>
        <w:tab/>
      </w:r>
      <w:r w:rsidRPr="009C0563">
        <w:rPr>
          <w:sz w:val="22"/>
          <w:szCs w:val="22"/>
        </w:rPr>
        <w:t>purports to exercise a power delegated to it by the Commission in breach of a direction in force under section 45A;”.</w:t>
      </w:r>
    </w:p>
    <w:p w14:paraId="655AC0E5" w14:textId="77777777" w:rsidR="00883A04" w:rsidRPr="000F08D6" w:rsidRDefault="00883A04" w:rsidP="00CD2E6C">
      <w:pPr>
        <w:shd w:val="clear" w:color="000000" w:fill="auto"/>
        <w:tabs>
          <w:tab w:val="left" w:pos="370"/>
        </w:tabs>
        <w:autoSpaceDE w:val="0"/>
        <w:autoSpaceDN w:val="0"/>
        <w:adjustRightInd w:val="0"/>
        <w:spacing w:before="120"/>
        <w:jc w:val="both"/>
        <w:rPr>
          <w:sz w:val="22"/>
          <w:szCs w:val="22"/>
        </w:rPr>
      </w:pPr>
      <w:r w:rsidRPr="009C0563">
        <w:rPr>
          <w:b/>
          <w:bCs/>
          <w:sz w:val="22"/>
          <w:szCs w:val="22"/>
        </w:rPr>
        <w:t>24.</w:t>
      </w:r>
      <w:r>
        <w:rPr>
          <w:bCs/>
          <w:sz w:val="22"/>
          <w:szCs w:val="22"/>
        </w:rPr>
        <w:tab/>
      </w:r>
      <w:r w:rsidRPr="009C0563">
        <w:rPr>
          <w:b/>
          <w:bCs/>
          <w:sz w:val="22"/>
          <w:szCs w:val="22"/>
        </w:rPr>
        <w:t>Subsection 195(1):</w:t>
      </w:r>
    </w:p>
    <w:p w14:paraId="65A70B9F" w14:textId="77777777" w:rsidR="00883A04" w:rsidRPr="000F08D6" w:rsidRDefault="00883A04" w:rsidP="00CD2E6C">
      <w:pPr>
        <w:shd w:val="clear" w:color="000000" w:fill="auto"/>
        <w:autoSpaceDE w:val="0"/>
        <w:autoSpaceDN w:val="0"/>
        <w:adjustRightInd w:val="0"/>
        <w:spacing w:before="120"/>
        <w:ind w:left="355"/>
        <w:jc w:val="both"/>
        <w:rPr>
          <w:sz w:val="22"/>
          <w:szCs w:val="22"/>
        </w:rPr>
      </w:pPr>
      <w:r w:rsidRPr="009C0563">
        <w:rPr>
          <w:sz w:val="22"/>
          <w:szCs w:val="22"/>
        </w:rPr>
        <w:t>Omit the subsection, substitute:</w:t>
      </w:r>
    </w:p>
    <w:p w14:paraId="5475CB52" w14:textId="51759BAC" w:rsidR="00883A04" w:rsidRPr="000F08D6" w:rsidRDefault="00883A04" w:rsidP="00783BB9">
      <w:pPr>
        <w:shd w:val="clear" w:color="000000" w:fill="auto"/>
        <w:autoSpaceDE w:val="0"/>
        <w:autoSpaceDN w:val="0"/>
        <w:adjustRightInd w:val="0"/>
        <w:spacing w:before="120"/>
        <w:ind w:left="170"/>
        <w:jc w:val="both"/>
        <w:rPr>
          <w:sz w:val="22"/>
          <w:szCs w:val="22"/>
        </w:rPr>
      </w:pPr>
      <w:r w:rsidRPr="009C0563">
        <w:rPr>
          <w:sz w:val="22"/>
          <w:szCs w:val="22"/>
        </w:rPr>
        <w:t>“(1)</w:t>
      </w:r>
      <w:r>
        <w:rPr>
          <w:sz w:val="22"/>
          <w:szCs w:val="22"/>
        </w:rPr>
        <w:tab/>
      </w:r>
      <w:r w:rsidRPr="009C0563">
        <w:rPr>
          <w:sz w:val="22"/>
          <w:szCs w:val="22"/>
        </w:rPr>
        <w:t>If a delegate of the Commission:</w:t>
      </w:r>
    </w:p>
    <w:p w14:paraId="4605EC98" w14:textId="77777777" w:rsidR="00883A04" w:rsidRPr="000F08D6" w:rsidRDefault="00883A04" w:rsidP="00CD2E6C">
      <w:pPr>
        <w:shd w:val="clear" w:color="000000" w:fill="auto"/>
        <w:tabs>
          <w:tab w:val="left" w:pos="749"/>
        </w:tabs>
        <w:autoSpaceDE w:val="0"/>
        <w:autoSpaceDN w:val="0"/>
        <w:adjustRightInd w:val="0"/>
        <w:spacing w:before="120"/>
        <w:ind w:left="350"/>
        <w:jc w:val="both"/>
        <w:rPr>
          <w:sz w:val="22"/>
          <w:szCs w:val="22"/>
        </w:rPr>
      </w:pPr>
      <w:r w:rsidRPr="009C0563">
        <w:rPr>
          <w:sz w:val="22"/>
          <w:szCs w:val="22"/>
        </w:rPr>
        <w:t>(a)</w:t>
      </w:r>
      <w:r>
        <w:rPr>
          <w:sz w:val="22"/>
          <w:szCs w:val="22"/>
        </w:rPr>
        <w:tab/>
      </w:r>
      <w:r w:rsidRPr="009C0563">
        <w:rPr>
          <w:sz w:val="22"/>
          <w:szCs w:val="22"/>
        </w:rPr>
        <w:t>refuses a housing loan under section 14 to an individual; or</w:t>
      </w:r>
    </w:p>
    <w:p w14:paraId="6C525AF5" w14:textId="77777777" w:rsidR="00883A04" w:rsidRPr="000F08D6" w:rsidRDefault="00883A04" w:rsidP="00CD2E6C">
      <w:pPr>
        <w:shd w:val="clear" w:color="000000" w:fill="auto"/>
        <w:tabs>
          <w:tab w:val="left" w:pos="749"/>
        </w:tabs>
        <w:autoSpaceDE w:val="0"/>
        <w:autoSpaceDN w:val="0"/>
        <w:adjustRightInd w:val="0"/>
        <w:spacing w:before="120"/>
        <w:ind w:left="749" w:hanging="398"/>
        <w:jc w:val="both"/>
        <w:rPr>
          <w:sz w:val="22"/>
          <w:szCs w:val="22"/>
        </w:rPr>
      </w:pPr>
      <w:r w:rsidRPr="009C0563">
        <w:rPr>
          <w:sz w:val="22"/>
          <w:szCs w:val="22"/>
        </w:rPr>
        <w:t>(b)</w:t>
      </w:r>
      <w:r>
        <w:rPr>
          <w:sz w:val="22"/>
          <w:szCs w:val="22"/>
        </w:rPr>
        <w:tab/>
      </w:r>
      <w:r w:rsidRPr="009C0563">
        <w:rPr>
          <w:sz w:val="22"/>
          <w:szCs w:val="22"/>
        </w:rPr>
        <w:t>refuses a loan under section 14 to an individual to enable the individual to engage in a business enterprise; or</w:t>
      </w:r>
    </w:p>
    <w:p w14:paraId="2E785DBE" w14:textId="77777777" w:rsidR="00883A04" w:rsidRPr="000F08D6" w:rsidRDefault="00883A04" w:rsidP="00CD2E6C">
      <w:pPr>
        <w:shd w:val="clear" w:color="000000" w:fill="auto"/>
        <w:tabs>
          <w:tab w:val="left" w:pos="749"/>
        </w:tabs>
        <w:autoSpaceDE w:val="0"/>
        <w:autoSpaceDN w:val="0"/>
        <w:adjustRightInd w:val="0"/>
        <w:spacing w:before="120"/>
        <w:ind w:left="749" w:hanging="398"/>
        <w:jc w:val="both"/>
        <w:rPr>
          <w:sz w:val="22"/>
          <w:szCs w:val="22"/>
        </w:rPr>
      </w:pPr>
      <w:r w:rsidRPr="009C0563">
        <w:rPr>
          <w:sz w:val="22"/>
          <w:szCs w:val="22"/>
        </w:rPr>
        <w:t>(c)</w:t>
      </w:r>
      <w:r>
        <w:rPr>
          <w:sz w:val="22"/>
          <w:szCs w:val="22"/>
        </w:rPr>
        <w:tab/>
      </w:r>
      <w:r w:rsidRPr="009C0563">
        <w:rPr>
          <w:sz w:val="22"/>
          <w:szCs w:val="22"/>
        </w:rPr>
        <w:t>refuses to give a guarantee under section 15 in respect of a housing loan made or to be made to an individual; or</w:t>
      </w:r>
    </w:p>
    <w:p w14:paraId="5AB11BDC" w14:textId="77777777" w:rsidR="00883A04" w:rsidRPr="000F08D6" w:rsidRDefault="00883A04" w:rsidP="00CD2E6C">
      <w:pPr>
        <w:shd w:val="clear" w:color="000000" w:fill="auto"/>
        <w:tabs>
          <w:tab w:val="left" w:pos="749"/>
        </w:tabs>
        <w:autoSpaceDE w:val="0"/>
        <w:autoSpaceDN w:val="0"/>
        <w:adjustRightInd w:val="0"/>
        <w:spacing w:before="120"/>
        <w:ind w:left="749" w:hanging="398"/>
        <w:jc w:val="both"/>
        <w:rPr>
          <w:sz w:val="22"/>
          <w:szCs w:val="22"/>
        </w:rPr>
      </w:pPr>
      <w:r w:rsidRPr="009C0563">
        <w:rPr>
          <w:sz w:val="22"/>
          <w:szCs w:val="22"/>
        </w:rPr>
        <w:t>(d)</w:t>
      </w:r>
      <w:r>
        <w:rPr>
          <w:sz w:val="22"/>
          <w:szCs w:val="22"/>
        </w:rPr>
        <w:tab/>
      </w:r>
      <w:r w:rsidRPr="009C0563">
        <w:rPr>
          <w:sz w:val="22"/>
          <w:szCs w:val="22"/>
        </w:rPr>
        <w:t>refuses to give a guarantee under section 15 in respect of a loan made or to be made to an individual, where the purpose of the loan is to enable the individual to engage in a business enterprise;</w:t>
      </w:r>
    </w:p>
    <w:p w14:paraId="5786BEF5"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sz w:val="22"/>
          <w:szCs w:val="22"/>
        </w:rPr>
        <w:t>the individual may, within 30 days after being notified of the refusal, request the Commission to reconsider the matter.”.</w:t>
      </w:r>
    </w:p>
    <w:p w14:paraId="67589664" w14:textId="77777777" w:rsidR="00883A04" w:rsidRPr="000F08D6" w:rsidRDefault="00883A04" w:rsidP="00CD2E6C">
      <w:pPr>
        <w:shd w:val="clear" w:color="000000" w:fill="auto"/>
        <w:tabs>
          <w:tab w:val="left" w:pos="370"/>
        </w:tabs>
        <w:autoSpaceDE w:val="0"/>
        <w:autoSpaceDN w:val="0"/>
        <w:adjustRightInd w:val="0"/>
        <w:spacing w:before="120"/>
        <w:jc w:val="both"/>
        <w:rPr>
          <w:sz w:val="22"/>
          <w:szCs w:val="22"/>
        </w:rPr>
      </w:pPr>
      <w:r w:rsidRPr="009C0563">
        <w:rPr>
          <w:b/>
          <w:bCs/>
          <w:sz w:val="22"/>
          <w:szCs w:val="22"/>
        </w:rPr>
        <w:t>25.</w:t>
      </w:r>
      <w:r>
        <w:rPr>
          <w:bCs/>
          <w:sz w:val="22"/>
          <w:szCs w:val="22"/>
        </w:rPr>
        <w:tab/>
      </w:r>
      <w:r w:rsidRPr="009C0563">
        <w:rPr>
          <w:b/>
          <w:bCs/>
          <w:sz w:val="22"/>
          <w:szCs w:val="22"/>
        </w:rPr>
        <w:t>Paragraphs 196(1)(a) and (b):</w:t>
      </w:r>
    </w:p>
    <w:p w14:paraId="4C8E6EEB" w14:textId="77777777" w:rsidR="00883A04" w:rsidRPr="000F08D6" w:rsidRDefault="00883A04" w:rsidP="00CD2E6C">
      <w:pPr>
        <w:shd w:val="clear" w:color="000000" w:fill="auto"/>
        <w:autoSpaceDE w:val="0"/>
        <w:autoSpaceDN w:val="0"/>
        <w:adjustRightInd w:val="0"/>
        <w:spacing w:before="120"/>
        <w:ind w:left="355"/>
        <w:jc w:val="both"/>
        <w:rPr>
          <w:sz w:val="22"/>
          <w:szCs w:val="22"/>
        </w:rPr>
      </w:pPr>
      <w:r w:rsidRPr="009C0563">
        <w:rPr>
          <w:sz w:val="22"/>
          <w:szCs w:val="22"/>
        </w:rPr>
        <w:t>Omit the paragraphs, substitute:</w:t>
      </w:r>
    </w:p>
    <w:p w14:paraId="0F41F920" w14:textId="77777777" w:rsidR="00883A04" w:rsidRPr="000F08D6" w:rsidRDefault="00883A04" w:rsidP="00CD2E6C">
      <w:pPr>
        <w:shd w:val="clear" w:color="000000" w:fill="auto"/>
        <w:autoSpaceDE w:val="0"/>
        <w:autoSpaceDN w:val="0"/>
        <w:adjustRightInd w:val="0"/>
        <w:spacing w:before="120"/>
        <w:ind w:left="874" w:hanging="518"/>
        <w:jc w:val="both"/>
        <w:rPr>
          <w:sz w:val="22"/>
          <w:szCs w:val="22"/>
        </w:rPr>
      </w:pPr>
      <w:r w:rsidRPr="009C0563">
        <w:rPr>
          <w:sz w:val="22"/>
          <w:szCs w:val="22"/>
        </w:rPr>
        <w:t>“(a)</w:t>
      </w:r>
      <w:r>
        <w:rPr>
          <w:sz w:val="22"/>
          <w:szCs w:val="22"/>
        </w:rPr>
        <w:tab/>
      </w:r>
      <w:r w:rsidRPr="009C0563">
        <w:rPr>
          <w:sz w:val="22"/>
          <w:szCs w:val="22"/>
        </w:rPr>
        <w:t>a decision made by the Commission to refuse a housing loan under section 14 to an individual; or</w:t>
      </w:r>
    </w:p>
    <w:p w14:paraId="70FF0C9A" w14:textId="77777777" w:rsidR="00883A04" w:rsidRPr="000F08D6" w:rsidRDefault="00883A04" w:rsidP="00CD2E6C">
      <w:pPr>
        <w:shd w:val="clear" w:color="000000" w:fill="auto"/>
        <w:tabs>
          <w:tab w:val="left" w:pos="869"/>
        </w:tabs>
        <w:autoSpaceDE w:val="0"/>
        <w:autoSpaceDN w:val="0"/>
        <w:adjustRightInd w:val="0"/>
        <w:spacing w:before="120"/>
        <w:ind w:left="869" w:hanging="499"/>
        <w:jc w:val="both"/>
        <w:rPr>
          <w:sz w:val="22"/>
          <w:szCs w:val="22"/>
        </w:rPr>
      </w:pPr>
      <w:r w:rsidRPr="009C0563">
        <w:rPr>
          <w:sz w:val="22"/>
          <w:szCs w:val="22"/>
        </w:rPr>
        <w:t>(aa)</w:t>
      </w:r>
      <w:r>
        <w:rPr>
          <w:sz w:val="22"/>
          <w:szCs w:val="22"/>
        </w:rPr>
        <w:tab/>
      </w:r>
      <w:r w:rsidRPr="009C0563">
        <w:rPr>
          <w:sz w:val="22"/>
          <w:szCs w:val="22"/>
        </w:rPr>
        <w:t>a decision made by the Commission to refuse a loan under section 14 to an individual to enable the individual to engage in a business enterprise; or</w:t>
      </w:r>
    </w:p>
    <w:p w14:paraId="039350D5" w14:textId="77777777" w:rsidR="00883A04" w:rsidRPr="000F08D6" w:rsidRDefault="00883A04" w:rsidP="00CD2E6C">
      <w:pPr>
        <w:shd w:val="clear" w:color="000000" w:fill="auto"/>
        <w:tabs>
          <w:tab w:val="left" w:pos="869"/>
        </w:tabs>
        <w:autoSpaceDE w:val="0"/>
        <w:autoSpaceDN w:val="0"/>
        <w:adjustRightInd w:val="0"/>
        <w:spacing w:before="120"/>
        <w:ind w:left="869" w:hanging="499"/>
        <w:jc w:val="both"/>
        <w:rPr>
          <w:sz w:val="22"/>
          <w:szCs w:val="22"/>
        </w:rPr>
      </w:pPr>
      <w:r w:rsidRPr="009C0563">
        <w:rPr>
          <w:sz w:val="22"/>
          <w:szCs w:val="22"/>
        </w:rPr>
        <w:t>(ab)</w:t>
      </w:r>
      <w:r>
        <w:rPr>
          <w:sz w:val="22"/>
          <w:szCs w:val="22"/>
        </w:rPr>
        <w:tab/>
      </w:r>
      <w:r w:rsidRPr="009C0563">
        <w:rPr>
          <w:sz w:val="22"/>
          <w:szCs w:val="22"/>
        </w:rPr>
        <w:t>a decision made by the Commission to refuse to give a guarantee under section 15 in respect of a housing loan made or to be made to an individual; or</w:t>
      </w:r>
    </w:p>
    <w:p w14:paraId="4590A99C" w14:textId="77777777" w:rsidR="00883A04" w:rsidRPr="000F08D6" w:rsidRDefault="00883A04" w:rsidP="00732835">
      <w:pPr>
        <w:shd w:val="clear" w:color="000000" w:fill="auto"/>
        <w:tabs>
          <w:tab w:val="left" w:pos="749"/>
        </w:tabs>
        <w:autoSpaceDE w:val="0"/>
        <w:autoSpaceDN w:val="0"/>
        <w:adjustRightInd w:val="0"/>
        <w:spacing w:before="120"/>
        <w:ind w:left="706" w:hanging="360"/>
        <w:jc w:val="both"/>
        <w:rPr>
          <w:sz w:val="22"/>
          <w:szCs w:val="22"/>
        </w:rPr>
      </w:pPr>
      <w:r w:rsidRPr="009C0563">
        <w:rPr>
          <w:sz w:val="22"/>
          <w:szCs w:val="22"/>
        </w:rPr>
        <w:t>(b)</w:t>
      </w:r>
      <w:r>
        <w:rPr>
          <w:sz w:val="22"/>
          <w:szCs w:val="22"/>
        </w:rPr>
        <w:tab/>
      </w:r>
      <w:r w:rsidRPr="009C0563">
        <w:rPr>
          <w:sz w:val="22"/>
          <w:szCs w:val="22"/>
        </w:rPr>
        <w:t>a decision made by the Commission to refuse to give a guarantee under section 15 in respect of a loan made or to be made to an individual, where the purpose of the loan is to enable the individual to engage in a business enterprise; or”.</w:t>
      </w:r>
    </w:p>
    <w:p w14:paraId="59C7A248" w14:textId="77777777" w:rsidR="00883A04" w:rsidRPr="000F08D6" w:rsidRDefault="00883A04" w:rsidP="00732835">
      <w:pPr>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SCHEDULE 1—</w:t>
      </w:r>
      <w:r w:rsidRPr="009C0563">
        <w:rPr>
          <w:sz w:val="22"/>
          <w:szCs w:val="22"/>
        </w:rPr>
        <w:t>continued</w:t>
      </w:r>
    </w:p>
    <w:p w14:paraId="5AA9917A" w14:textId="77777777" w:rsidR="00883A04" w:rsidRPr="000F08D6" w:rsidRDefault="00883A04" w:rsidP="00CD2E6C">
      <w:pPr>
        <w:shd w:val="clear" w:color="000000" w:fill="auto"/>
        <w:tabs>
          <w:tab w:val="left" w:pos="331"/>
        </w:tabs>
        <w:autoSpaceDE w:val="0"/>
        <w:autoSpaceDN w:val="0"/>
        <w:adjustRightInd w:val="0"/>
        <w:spacing w:before="120"/>
        <w:jc w:val="both"/>
        <w:rPr>
          <w:sz w:val="22"/>
          <w:szCs w:val="22"/>
        </w:rPr>
      </w:pPr>
      <w:r w:rsidRPr="009C0563">
        <w:rPr>
          <w:b/>
          <w:bCs/>
          <w:sz w:val="22"/>
          <w:szCs w:val="22"/>
        </w:rPr>
        <w:t>26.</w:t>
      </w:r>
      <w:r>
        <w:rPr>
          <w:bCs/>
          <w:sz w:val="22"/>
          <w:szCs w:val="22"/>
        </w:rPr>
        <w:tab/>
      </w:r>
      <w:r w:rsidRPr="009C0563">
        <w:rPr>
          <w:b/>
          <w:bCs/>
          <w:sz w:val="22"/>
          <w:szCs w:val="22"/>
        </w:rPr>
        <w:t>Paragraph 196(1)(c):</w:t>
      </w:r>
    </w:p>
    <w:p w14:paraId="363ECFAF" w14:textId="77777777" w:rsidR="00883A04" w:rsidRPr="000F08D6" w:rsidRDefault="00883A04" w:rsidP="00CD2E6C">
      <w:pPr>
        <w:shd w:val="clear" w:color="000000" w:fill="auto"/>
        <w:autoSpaceDE w:val="0"/>
        <w:autoSpaceDN w:val="0"/>
        <w:adjustRightInd w:val="0"/>
        <w:spacing w:before="120"/>
        <w:ind w:left="326"/>
        <w:jc w:val="both"/>
        <w:rPr>
          <w:sz w:val="22"/>
          <w:szCs w:val="22"/>
        </w:rPr>
      </w:pPr>
      <w:r w:rsidRPr="009C0563">
        <w:rPr>
          <w:sz w:val="22"/>
          <w:szCs w:val="22"/>
        </w:rPr>
        <w:t>Add at the end “or”.</w:t>
      </w:r>
    </w:p>
    <w:p w14:paraId="22B248AA" w14:textId="77777777" w:rsidR="00883A04" w:rsidRPr="000F08D6" w:rsidRDefault="00883A04" w:rsidP="00CD2E6C">
      <w:pPr>
        <w:shd w:val="clear" w:color="000000" w:fill="auto"/>
        <w:tabs>
          <w:tab w:val="left" w:pos="322"/>
        </w:tabs>
        <w:autoSpaceDE w:val="0"/>
        <w:autoSpaceDN w:val="0"/>
        <w:adjustRightInd w:val="0"/>
        <w:spacing w:before="120"/>
        <w:jc w:val="both"/>
        <w:rPr>
          <w:sz w:val="22"/>
          <w:szCs w:val="22"/>
        </w:rPr>
      </w:pPr>
      <w:r w:rsidRPr="009C0563">
        <w:rPr>
          <w:b/>
          <w:bCs/>
          <w:sz w:val="22"/>
          <w:szCs w:val="22"/>
        </w:rPr>
        <w:t>27.</w:t>
      </w:r>
      <w:r>
        <w:rPr>
          <w:bCs/>
          <w:sz w:val="22"/>
          <w:szCs w:val="22"/>
        </w:rPr>
        <w:tab/>
      </w:r>
      <w:r w:rsidRPr="009C0563">
        <w:rPr>
          <w:b/>
          <w:bCs/>
          <w:sz w:val="22"/>
          <w:szCs w:val="22"/>
        </w:rPr>
        <w:t>Paragraphs 196(1)(d) and (e):</w:t>
      </w:r>
    </w:p>
    <w:p w14:paraId="2C9A5E4D" w14:textId="77777777" w:rsidR="00883A04" w:rsidRPr="000F08D6" w:rsidRDefault="00883A04" w:rsidP="00CD2E6C">
      <w:pPr>
        <w:shd w:val="clear" w:color="000000" w:fill="auto"/>
        <w:tabs>
          <w:tab w:val="left" w:pos="331"/>
        </w:tabs>
        <w:autoSpaceDE w:val="0"/>
        <w:autoSpaceDN w:val="0"/>
        <w:adjustRightInd w:val="0"/>
        <w:spacing w:before="120"/>
        <w:ind w:left="331"/>
        <w:jc w:val="both"/>
        <w:rPr>
          <w:sz w:val="22"/>
          <w:szCs w:val="22"/>
        </w:rPr>
      </w:pPr>
      <w:r w:rsidRPr="009C0563">
        <w:rPr>
          <w:sz w:val="22"/>
          <w:szCs w:val="22"/>
        </w:rPr>
        <w:t>Omit the paragraphs.</w:t>
      </w:r>
    </w:p>
    <w:p w14:paraId="392080D2" w14:textId="77777777" w:rsidR="00883A04" w:rsidRPr="000F08D6" w:rsidRDefault="00883A04" w:rsidP="00CD2E6C">
      <w:pPr>
        <w:shd w:val="clear" w:color="000000" w:fill="auto"/>
        <w:tabs>
          <w:tab w:val="left" w:pos="331"/>
        </w:tabs>
        <w:autoSpaceDE w:val="0"/>
        <w:autoSpaceDN w:val="0"/>
        <w:adjustRightInd w:val="0"/>
        <w:spacing w:before="120"/>
        <w:jc w:val="both"/>
        <w:rPr>
          <w:sz w:val="22"/>
          <w:szCs w:val="22"/>
        </w:rPr>
      </w:pPr>
      <w:r w:rsidRPr="009C0563">
        <w:rPr>
          <w:b/>
          <w:bCs/>
          <w:sz w:val="22"/>
          <w:szCs w:val="22"/>
        </w:rPr>
        <w:t>28.</w:t>
      </w:r>
      <w:r>
        <w:rPr>
          <w:bCs/>
          <w:sz w:val="22"/>
          <w:szCs w:val="22"/>
        </w:rPr>
        <w:tab/>
      </w:r>
      <w:r w:rsidRPr="009C0563">
        <w:rPr>
          <w:b/>
          <w:bCs/>
          <w:sz w:val="22"/>
          <w:szCs w:val="22"/>
        </w:rPr>
        <w:t>Paragraph 196(1)(f):</w:t>
      </w:r>
    </w:p>
    <w:p w14:paraId="2EFAD1C1" w14:textId="77777777" w:rsidR="00883A04" w:rsidRPr="000F08D6" w:rsidRDefault="00883A04" w:rsidP="00CD2E6C">
      <w:pPr>
        <w:shd w:val="clear" w:color="000000" w:fill="auto"/>
        <w:autoSpaceDE w:val="0"/>
        <w:autoSpaceDN w:val="0"/>
        <w:adjustRightInd w:val="0"/>
        <w:spacing w:before="120"/>
        <w:ind w:left="322"/>
        <w:jc w:val="both"/>
        <w:rPr>
          <w:sz w:val="22"/>
          <w:szCs w:val="22"/>
        </w:rPr>
      </w:pPr>
      <w:r w:rsidRPr="009C0563">
        <w:rPr>
          <w:sz w:val="22"/>
          <w:szCs w:val="22"/>
        </w:rPr>
        <w:t>Add at the end “or”.</w:t>
      </w:r>
    </w:p>
    <w:p w14:paraId="674DAE4E" w14:textId="77777777" w:rsidR="00883A04" w:rsidRPr="000F08D6" w:rsidRDefault="00883A04" w:rsidP="00CD2E6C">
      <w:pPr>
        <w:shd w:val="clear" w:color="000000" w:fill="auto"/>
        <w:tabs>
          <w:tab w:val="left" w:pos="331"/>
        </w:tabs>
        <w:autoSpaceDE w:val="0"/>
        <w:autoSpaceDN w:val="0"/>
        <w:adjustRightInd w:val="0"/>
        <w:spacing w:before="120"/>
        <w:jc w:val="both"/>
        <w:rPr>
          <w:sz w:val="22"/>
          <w:szCs w:val="22"/>
        </w:rPr>
      </w:pPr>
      <w:r w:rsidRPr="009C0563">
        <w:rPr>
          <w:b/>
          <w:bCs/>
          <w:sz w:val="22"/>
          <w:szCs w:val="22"/>
        </w:rPr>
        <w:t>29.</w:t>
      </w:r>
      <w:r>
        <w:rPr>
          <w:bCs/>
          <w:sz w:val="22"/>
          <w:szCs w:val="22"/>
        </w:rPr>
        <w:tab/>
      </w:r>
      <w:r w:rsidRPr="009C0563">
        <w:rPr>
          <w:b/>
          <w:bCs/>
          <w:sz w:val="22"/>
          <w:szCs w:val="22"/>
        </w:rPr>
        <w:t>Paragraph 196(1)(fa):</w:t>
      </w:r>
    </w:p>
    <w:p w14:paraId="2A24D455" w14:textId="77777777" w:rsidR="00883A04" w:rsidRDefault="00883A04" w:rsidP="00732835">
      <w:pPr>
        <w:shd w:val="clear" w:color="000000" w:fill="auto"/>
        <w:autoSpaceDE w:val="0"/>
        <w:autoSpaceDN w:val="0"/>
        <w:adjustRightInd w:val="0"/>
        <w:spacing w:before="120"/>
        <w:ind w:left="322"/>
        <w:jc w:val="both"/>
        <w:rPr>
          <w:sz w:val="22"/>
          <w:szCs w:val="22"/>
        </w:rPr>
      </w:pPr>
      <w:r w:rsidRPr="009C0563">
        <w:rPr>
          <w:sz w:val="22"/>
          <w:szCs w:val="22"/>
        </w:rPr>
        <w:t>Add at the end “or”.</w:t>
      </w:r>
    </w:p>
    <w:p w14:paraId="61F28D3B" w14:textId="77777777" w:rsidR="00732835" w:rsidRPr="000F08D6" w:rsidRDefault="00F22471" w:rsidP="00732835">
      <w:pPr>
        <w:shd w:val="clear" w:color="000000" w:fill="auto"/>
        <w:autoSpaceDE w:val="0"/>
        <w:autoSpaceDN w:val="0"/>
        <w:adjustRightInd w:val="0"/>
        <w:spacing w:before="120"/>
        <w:rPr>
          <w:sz w:val="22"/>
          <w:szCs w:val="22"/>
        </w:rPr>
      </w:pPr>
      <w:r>
        <w:rPr>
          <w:sz w:val="22"/>
          <w:szCs w:val="22"/>
        </w:rPr>
        <w:pict w14:anchorId="55941451">
          <v:shape id="_x0000_i1027" type="#_x0000_t75" style="width:117pt;height:1.5pt" o:hrpct="250" o:hralign="center" o:hr="t">
            <v:imagedata r:id="rId21" o:title="BD10219_"/>
          </v:shape>
        </w:pict>
      </w:r>
    </w:p>
    <w:p w14:paraId="3120EDCC" w14:textId="07258065" w:rsidR="00883A04" w:rsidRPr="00783BB9" w:rsidRDefault="00883A04" w:rsidP="00732835">
      <w:pPr>
        <w:shd w:val="clear" w:color="000000" w:fill="auto"/>
        <w:tabs>
          <w:tab w:val="left" w:pos="7920"/>
        </w:tabs>
        <w:autoSpaceDE w:val="0"/>
        <w:autoSpaceDN w:val="0"/>
        <w:adjustRightInd w:val="0"/>
        <w:spacing w:before="120"/>
        <w:ind w:left="4080"/>
        <w:rPr>
          <w:sz w:val="20"/>
          <w:szCs w:val="22"/>
        </w:rPr>
      </w:pPr>
      <w:r w:rsidRPr="000F08D6">
        <w:rPr>
          <w:sz w:val="22"/>
          <w:szCs w:val="22"/>
        </w:rPr>
        <w:br w:type="page"/>
      </w:r>
      <w:r w:rsidRPr="009C0563">
        <w:rPr>
          <w:b/>
          <w:bCs/>
          <w:sz w:val="22"/>
          <w:szCs w:val="22"/>
        </w:rPr>
        <w:lastRenderedPageBreak/>
        <w:t>SCHEDULE 2</w:t>
      </w:r>
      <w:r>
        <w:rPr>
          <w:bCs/>
          <w:sz w:val="22"/>
          <w:szCs w:val="22"/>
        </w:rPr>
        <w:tab/>
      </w:r>
      <w:r w:rsidRPr="00783BB9">
        <w:rPr>
          <w:sz w:val="20"/>
          <w:szCs w:val="22"/>
        </w:rPr>
        <w:t>Section 79</w:t>
      </w:r>
    </w:p>
    <w:p w14:paraId="574F6B06" w14:textId="77777777" w:rsidR="00883A04" w:rsidRPr="000F08D6" w:rsidRDefault="00883A04" w:rsidP="00732835">
      <w:pPr>
        <w:shd w:val="clear" w:color="000000" w:fill="auto"/>
        <w:autoSpaceDE w:val="0"/>
        <w:autoSpaceDN w:val="0"/>
        <w:adjustRightInd w:val="0"/>
        <w:spacing w:before="120"/>
        <w:jc w:val="center"/>
        <w:rPr>
          <w:sz w:val="22"/>
          <w:szCs w:val="22"/>
        </w:rPr>
      </w:pPr>
      <w:r w:rsidRPr="009C0563">
        <w:rPr>
          <w:sz w:val="22"/>
          <w:szCs w:val="22"/>
        </w:rPr>
        <w:t>AMENDMENTS RELATING TO THE ESTABLISHMENT OF THE</w:t>
      </w:r>
      <w:r w:rsidR="00732835">
        <w:rPr>
          <w:sz w:val="22"/>
          <w:szCs w:val="22"/>
        </w:rPr>
        <w:br/>
      </w:r>
      <w:r w:rsidRPr="009C0563">
        <w:rPr>
          <w:sz w:val="22"/>
          <w:szCs w:val="22"/>
        </w:rPr>
        <w:t>TORRES STRAIT REGIONAL AUTHORITY</w:t>
      </w:r>
    </w:p>
    <w:p w14:paraId="1CC99CB3" w14:textId="77777777" w:rsidR="00883A04" w:rsidRPr="000F08D6" w:rsidRDefault="00883A04" w:rsidP="00CD2E6C">
      <w:pPr>
        <w:shd w:val="clear" w:color="000000" w:fill="auto"/>
        <w:tabs>
          <w:tab w:val="left" w:pos="298"/>
        </w:tabs>
        <w:autoSpaceDE w:val="0"/>
        <w:autoSpaceDN w:val="0"/>
        <w:adjustRightInd w:val="0"/>
        <w:spacing w:before="120"/>
        <w:jc w:val="both"/>
        <w:rPr>
          <w:sz w:val="22"/>
          <w:szCs w:val="22"/>
        </w:rPr>
      </w:pPr>
      <w:r w:rsidRPr="009C0563">
        <w:rPr>
          <w:b/>
          <w:bCs/>
          <w:sz w:val="22"/>
          <w:szCs w:val="22"/>
        </w:rPr>
        <w:t>1.</w:t>
      </w:r>
      <w:r>
        <w:rPr>
          <w:bCs/>
          <w:sz w:val="22"/>
          <w:szCs w:val="22"/>
        </w:rPr>
        <w:tab/>
      </w:r>
      <w:r w:rsidRPr="009C0563">
        <w:rPr>
          <w:b/>
          <w:bCs/>
          <w:sz w:val="22"/>
          <w:szCs w:val="22"/>
        </w:rPr>
        <w:t>Title:</w:t>
      </w:r>
    </w:p>
    <w:p w14:paraId="7D8D387E" w14:textId="4FE92259" w:rsidR="00883A04" w:rsidRPr="000F08D6" w:rsidRDefault="00883A04" w:rsidP="00CD2E6C">
      <w:pPr>
        <w:shd w:val="clear" w:color="000000" w:fill="auto"/>
        <w:autoSpaceDE w:val="0"/>
        <w:autoSpaceDN w:val="0"/>
        <w:adjustRightInd w:val="0"/>
        <w:spacing w:before="120"/>
        <w:ind w:left="317"/>
        <w:jc w:val="both"/>
        <w:rPr>
          <w:sz w:val="22"/>
          <w:szCs w:val="22"/>
        </w:rPr>
      </w:pPr>
      <w:r w:rsidRPr="009C0563">
        <w:rPr>
          <w:sz w:val="22"/>
          <w:szCs w:val="22"/>
        </w:rPr>
        <w:t xml:space="preserve">After </w:t>
      </w:r>
      <w:r w:rsidRPr="009C0563">
        <w:rPr>
          <w:b/>
          <w:bCs/>
          <w:sz w:val="22"/>
          <w:szCs w:val="22"/>
        </w:rPr>
        <w:t xml:space="preserve">“Commission” </w:t>
      </w:r>
      <w:r w:rsidRPr="009C0563">
        <w:rPr>
          <w:sz w:val="22"/>
          <w:szCs w:val="22"/>
        </w:rPr>
        <w:t xml:space="preserve">insert “, </w:t>
      </w:r>
      <w:r w:rsidRPr="009C0563">
        <w:rPr>
          <w:b/>
          <w:bCs/>
          <w:sz w:val="22"/>
          <w:szCs w:val="22"/>
        </w:rPr>
        <w:t>a Torres Strait Regional Authority</w:t>
      </w:r>
      <w:r w:rsidRPr="00783BB9">
        <w:rPr>
          <w:bCs/>
          <w:sz w:val="22"/>
          <w:szCs w:val="22"/>
        </w:rPr>
        <w:t>”.</w:t>
      </w:r>
    </w:p>
    <w:p w14:paraId="2DBD4631" w14:textId="77777777" w:rsidR="00883A04" w:rsidRPr="000F08D6" w:rsidRDefault="00883A04" w:rsidP="00CD2E6C">
      <w:pPr>
        <w:shd w:val="clear" w:color="000000" w:fill="auto"/>
        <w:tabs>
          <w:tab w:val="left" w:pos="298"/>
        </w:tabs>
        <w:autoSpaceDE w:val="0"/>
        <w:autoSpaceDN w:val="0"/>
        <w:adjustRightInd w:val="0"/>
        <w:spacing w:before="120"/>
        <w:jc w:val="both"/>
        <w:rPr>
          <w:sz w:val="22"/>
          <w:szCs w:val="22"/>
        </w:rPr>
      </w:pPr>
      <w:r w:rsidRPr="009C0563">
        <w:rPr>
          <w:b/>
          <w:bCs/>
          <w:sz w:val="22"/>
          <w:szCs w:val="22"/>
        </w:rPr>
        <w:t>2.</w:t>
      </w:r>
      <w:r>
        <w:rPr>
          <w:bCs/>
          <w:sz w:val="22"/>
          <w:szCs w:val="22"/>
        </w:rPr>
        <w:tab/>
      </w:r>
      <w:r w:rsidRPr="009C0563">
        <w:rPr>
          <w:b/>
          <w:bCs/>
          <w:sz w:val="22"/>
          <w:szCs w:val="22"/>
        </w:rPr>
        <w:t>Subsection 4(1) (definition of “Torres Strait region”):</w:t>
      </w:r>
    </w:p>
    <w:p w14:paraId="513A8890" w14:textId="77777777" w:rsidR="00883A04" w:rsidRPr="000F08D6" w:rsidRDefault="00883A04" w:rsidP="00CD2E6C">
      <w:pPr>
        <w:shd w:val="clear" w:color="000000" w:fill="auto"/>
        <w:autoSpaceDE w:val="0"/>
        <w:autoSpaceDN w:val="0"/>
        <w:adjustRightInd w:val="0"/>
        <w:spacing w:before="120"/>
        <w:ind w:left="331"/>
        <w:jc w:val="both"/>
        <w:rPr>
          <w:sz w:val="22"/>
          <w:szCs w:val="22"/>
        </w:rPr>
      </w:pPr>
      <w:r w:rsidRPr="009C0563">
        <w:rPr>
          <w:sz w:val="22"/>
          <w:szCs w:val="22"/>
        </w:rPr>
        <w:t>Omit the definition.</w:t>
      </w:r>
    </w:p>
    <w:p w14:paraId="4D95D015" w14:textId="77777777" w:rsidR="00883A04" w:rsidRPr="000F08D6" w:rsidRDefault="00883A04" w:rsidP="00CD2E6C">
      <w:pPr>
        <w:shd w:val="clear" w:color="000000" w:fill="auto"/>
        <w:tabs>
          <w:tab w:val="left" w:pos="298"/>
        </w:tabs>
        <w:autoSpaceDE w:val="0"/>
        <w:autoSpaceDN w:val="0"/>
        <w:adjustRightInd w:val="0"/>
        <w:spacing w:before="120"/>
        <w:jc w:val="both"/>
        <w:rPr>
          <w:sz w:val="22"/>
          <w:szCs w:val="22"/>
        </w:rPr>
      </w:pPr>
      <w:r w:rsidRPr="009C0563">
        <w:rPr>
          <w:b/>
          <w:bCs/>
          <w:sz w:val="22"/>
          <w:szCs w:val="22"/>
        </w:rPr>
        <w:t>3.</w:t>
      </w:r>
      <w:r>
        <w:rPr>
          <w:bCs/>
          <w:sz w:val="22"/>
          <w:szCs w:val="22"/>
        </w:rPr>
        <w:tab/>
      </w:r>
      <w:r w:rsidRPr="009C0563">
        <w:rPr>
          <w:b/>
          <w:bCs/>
          <w:sz w:val="22"/>
          <w:szCs w:val="22"/>
        </w:rPr>
        <w:t>Subsection 4(1) (definition of “prescribed number”):</w:t>
      </w:r>
    </w:p>
    <w:p w14:paraId="075C9252" w14:textId="3AB1864E"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 xml:space="preserve">Omit all the words after “ </w:t>
      </w:r>
      <w:r w:rsidRPr="009C0563">
        <w:rPr>
          <w:b/>
          <w:bCs/>
          <w:sz w:val="22"/>
          <w:szCs w:val="22"/>
        </w:rPr>
        <w:t>‘prescribed number’</w:t>
      </w:r>
      <w:r w:rsidR="00783BB9" w:rsidRPr="00783BB9">
        <w:rPr>
          <w:bCs/>
          <w:sz w:val="22"/>
          <w:szCs w:val="22"/>
        </w:rPr>
        <w:t xml:space="preserve"> ”</w:t>
      </w:r>
      <w:r w:rsidRPr="009C0563">
        <w:rPr>
          <w:sz w:val="22"/>
          <w:szCs w:val="22"/>
        </w:rPr>
        <w:t xml:space="preserve"> (except the table), substitute: “, in relation to a Regional Council, means the number determined by reference to the estimated population of the region concerned in accordance with the following table:”.</w:t>
      </w:r>
    </w:p>
    <w:p w14:paraId="0565FB5B" w14:textId="77777777" w:rsidR="00883A04" w:rsidRPr="000F08D6" w:rsidRDefault="00883A04" w:rsidP="00CD2E6C">
      <w:pPr>
        <w:shd w:val="clear" w:color="000000" w:fill="auto"/>
        <w:tabs>
          <w:tab w:val="left" w:pos="298"/>
        </w:tabs>
        <w:autoSpaceDE w:val="0"/>
        <w:autoSpaceDN w:val="0"/>
        <w:adjustRightInd w:val="0"/>
        <w:spacing w:before="120"/>
        <w:jc w:val="both"/>
        <w:rPr>
          <w:sz w:val="22"/>
          <w:szCs w:val="22"/>
        </w:rPr>
      </w:pPr>
      <w:r w:rsidRPr="009C0563">
        <w:rPr>
          <w:b/>
          <w:bCs/>
          <w:sz w:val="22"/>
          <w:szCs w:val="22"/>
        </w:rPr>
        <w:t>4.</w:t>
      </w:r>
      <w:r>
        <w:rPr>
          <w:bCs/>
          <w:sz w:val="22"/>
          <w:szCs w:val="22"/>
        </w:rPr>
        <w:tab/>
      </w:r>
      <w:r w:rsidRPr="009C0563">
        <w:rPr>
          <w:b/>
          <w:bCs/>
          <w:sz w:val="22"/>
          <w:szCs w:val="22"/>
        </w:rPr>
        <w:t>Subsection 4(1):</w:t>
      </w:r>
    </w:p>
    <w:p w14:paraId="346881F0" w14:textId="77777777" w:rsidR="00883A04" w:rsidRPr="000F08D6" w:rsidRDefault="00883A04" w:rsidP="00CD2E6C">
      <w:pPr>
        <w:shd w:val="clear" w:color="000000" w:fill="auto"/>
        <w:autoSpaceDE w:val="0"/>
        <w:autoSpaceDN w:val="0"/>
        <w:adjustRightInd w:val="0"/>
        <w:spacing w:before="120"/>
        <w:ind w:left="336"/>
        <w:jc w:val="both"/>
        <w:rPr>
          <w:sz w:val="22"/>
          <w:szCs w:val="22"/>
        </w:rPr>
      </w:pPr>
      <w:r w:rsidRPr="009C0563">
        <w:rPr>
          <w:sz w:val="22"/>
          <w:szCs w:val="22"/>
        </w:rPr>
        <w:t>Insert:</w:t>
      </w:r>
    </w:p>
    <w:p w14:paraId="284DB0A7" w14:textId="261D250E" w:rsidR="00883A04" w:rsidRPr="000F08D6" w:rsidRDefault="00883A04" w:rsidP="00CD2E6C">
      <w:pPr>
        <w:shd w:val="clear" w:color="000000" w:fill="auto"/>
        <w:autoSpaceDE w:val="0"/>
        <w:autoSpaceDN w:val="0"/>
        <w:adjustRightInd w:val="0"/>
        <w:spacing w:before="120"/>
        <w:jc w:val="both"/>
        <w:rPr>
          <w:sz w:val="22"/>
          <w:szCs w:val="22"/>
        </w:rPr>
      </w:pPr>
      <w:r w:rsidRPr="00783BB9">
        <w:rPr>
          <w:sz w:val="22"/>
          <w:szCs w:val="22"/>
        </w:rPr>
        <w:t>“</w:t>
      </w:r>
      <w:r w:rsidRPr="009C0563">
        <w:rPr>
          <w:b/>
          <w:sz w:val="22"/>
          <w:szCs w:val="22"/>
        </w:rPr>
        <w:t xml:space="preserve"> ‘</w:t>
      </w:r>
      <w:proofErr w:type="spellStart"/>
      <w:r w:rsidRPr="009C0563">
        <w:rPr>
          <w:b/>
          <w:bCs/>
          <w:sz w:val="22"/>
          <w:szCs w:val="22"/>
        </w:rPr>
        <w:t>Ailan</w:t>
      </w:r>
      <w:proofErr w:type="spellEnd"/>
      <w:r w:rsidRPr="009C0563">
        <w:rPr>
          <w:b/>
          <w:bCs/>
          <w:sz w:val="22"/>
          <w:szCs w:val="22"/>
        </w:rPr>
        <w:t xml:space="preserve"> </w:t>
      </w:r>
      <w:proofErr w:type="spellStart"/>
      <w:r w:rsidRPr="009C0563">
        <w:rPr>
          <w:b/>
          <w:bCs/>
          <w:sz w:val="22"/>
          <w:szCs w:val="22"/>
        </w:rPr>
        <w:t>Kastom</w:t>
      </w:r>
      <w:proofErr w:type="spellEnd"/>
      <w:r w:rsidRPr="009C0563">
        <w:rPr>
          <w:b/>
          <w:bCs/>
          <w:sz w:val="22"/>
          <w:szCs w:val="22"/>
        </w:rPr>
        <w:t xml:space="preserve">’ </w:t>
      </w:r>
      <w:r w:rsidRPr="009C0563">
        <w:rPr>
          <w:sz w:val="22"/>
          <w:szCs w:val="22"/>
        </w:rPr>
        <w:t>means the body of customs, traditions, observances and beliefs of some or all of the Torres Strait Islanders living in the Torres Strait area, and includes any such customs, traditions, observances and beliefs relating to particular persons, areas, objects or relationships;</w:t>
      </w:r>
    </w:p>
    <w:p w14:paraId="477EAFB0" w14:textId="27CF1FB5" w:rsidR="00883A04" w:rsidRPr="000F08D6" w:rsidRDefault="00883A04" w:rsidP="00CD2E6C">
      <w:pPr>
        <w:shd w:val="clear" w:color="000000" w:fill="auto"/>
        <w:autoSpaceDE w:val="0"/>
        <w:autoSpaceDN w:val="0"/>
        <w:adjustRightInd w:val="0"/>
        <w:spacing w:before="120"/>
        <w:jc w:val="both"/>
        <w:rPr>
          <w:sz w:val="22"/>
          <w:szCs w:val="22"/>
        </w:rPr>
      </w:pPr>
      <w:r w:rsidRPr="009C0563">
        <w:rPr>
          <w:b/>
          <w:bCs/>
          <w:sz w:val="22"/>
          <w:szCs w:val="22"/>
        </w:rPr>
        <w:t>‘election period’</w:t>
      </w:r>
      <w:r w:rsidRPr="00783BB9">
        <w:rPr>
          <w:bCs/>
          <w:sz w:val="22"/>
          <w:szCs w:val="22"/>
        </w:rPr>
        <w:t>,</w:t>
      </w:r>
      <w:r w:rsidRPr="009C0563">
        <w:rPr>
          <w:b/>
          <w:bCs/>
          <w:sz w:val="22"/>
          <w:szCs w:val="22"/>
        </w:rPr>
        <w:t xml:space="preserve"> </w:t>
      </w:r>
      <w:r w:rsidRPr="009C0563">
        <w:rPr>
          <w:sz w:val="22"/>
          <w:szCs w:val="22"/>
        </w:rPr>
        <w:t>in relation to a TSRA election, means the period:</w:t>
      </w:r>
    </w:p>
    <w:p w14:paraId="6226D58B" w14:textId="77777777" w:rsidR="00883A04" w:rsidRPr="000F08D6" w:rsidRDefault="00883A04" w:rsidP="00CD2E6C">
      <w:pPr>
        <w:shd w:val="clear" w:color="000000" w:fill="auto"/>
        <w:tabs>
          <w:tab w:val="left" w:pos="739"/>
        </w:tabs>
        <w:autoSpaceDE w:val="0"/>
        <w:autoSpaceDN w:val="0"/>
        <w:adjustRightInd w:val="0"/>
        <w:spacing w:before="120"/>
        <w:ind w:left="739" w:hanging="398"/>
        <w:jc w:val="both"/>
        <w:rPr>
          <w:sz w:val="22"/>
          <w:szCs w:val="22"/>
        </w:rPr>
      </w:pPr>
      <w:r w:rsidRPr="009C0563">
        <w:rPr>
          <w:sz w:val="22"/>
          <w:szCs w:val="22"/>
        </w:rPr>
        <w:t>(a)</w:t>
      </w:r>
      <w:r>
        <w:rPr>
          <w:sz w:val="22"/>
          <w:szCs w:val="22"/>
        </w:rPr>
        <w:tab/>
      </w:r>
      <w:r w:rsidRPr="009C0563">
        <w:rPr>
          <w:sz w:val="22"/>
          <w:szCs w:val="22"/>
        </w:rPr>
        <w:t>starting on the day when the Minister fixes a day or days for the polling in accordance with subsection 142Y(2); and</w:t>
      </w:r>
    </w:p>
    <w:p w14:paraId="06DB10D6" w14:textId="77777777" w:rsidR="00883A04" w:rsidRPr="000F08D6" w:rsidRDefault="00883A04" w:rsidP="00CD2E6C">
      <w:pPr>
        <w:shd w:val="clear" w:color="000000" w:fill="auto"/>
        <w:tabs>
          <w:tab w:val="left" w:pos="739"/>
        </w:tabs>
        <w:autoSpaceDE w:val="0"/>
        <w:autoSpaceDN w:val="0"/>
        <w:adjustRightInd w:val="0"/>
        <w:spacing w:before="120"/>
        <w:ind w:left="739" w:hanging="398"/>
        <w:jc w:val="both"/>
        <w:rPr>
          <w:sz w:val="22"/>
          <w:szCs w:val="22"/>
        </w:rPr>
      </w:pPr>
      <w:r w:rsidRPr="009C0563">
        <w:rPr>
          <w:sz w:val="22"/>
          <w:szCs w:val="22"/>
        </w:rPr>
        <w:t>(b)</w:t>
      </w:r>
      <w:r>
        <w:rPr>
          <w:sz w:val="22"/>
          <w:szCs w:val="22"/>
        </w:rPr>
        <w:tab/>
      </w:r>
      <w:r w:rsidRPr="009C0563">
        <w:rPr>
          <w:sz w:val="22"/>
          <w:szCs w:val="22"/>
        </w:rPr>
        <w:t>ending on the last day on which a poll is declared in relation to that TSRA election;</w:t>
      </w:r>
    </w:p>
    <w:p w14:paraId="1D21A554" w14:textId="00344483" w:rsidR="00883A04" w:rsidRPr="000F08D6" w:rsidRDefault="00883A04" w:rsidP="00CD2E6C">
      <w:pPr>
        <w:shd w:val="clear" w:color="000000" w:fill="auto"/>
        <w:autoSpaceDE w:val="0"/>
        <w:autoSpaceDN w:val="0"/>
        <w:adjustRightInd w:val="0"/>
        <w:spacing w:before="120"/>
        <w:jc w:val="both"/>
        <w:rPr>
          <w:sz w:val="22"/>
          <w:szCs w:val="22"/>
        </w:rPr>
      </w:pPr>
      <w:r w:rsidRPr="009C0563">
        <w:rPr>
          <w:b/>
          <w:bCs/>
          <w:sz w:val="22"/>
          <w:szCs w:val="22"/>
        </w:rPr>
        <w:t>‘eligible number’</w:t>
      </w:r>
      <w:r w:rsidRPr="00783BB9">
        <w:rPr>
          <w:bCs/>
          <w:sz w:val="22"/>
          <w:szCs w:val="22"/>
        </w:rPr>
        <w:t>,</w:t>
      </w:r>
      <w:r w:rsidRPr="009C0563">
        <w:rPr>
          <w:b/>
          <w:bCs/>
          <w:sz w:val="22"/>
          <w:szCs w:val="22"/>
        </w:rPr>
        <w:t xml:space="preserve"> </w:t>
      </w:r>
      <w:r w:rsidRPr="009C0563">
        <w:rPr>
          <w:sz w:val="22"/>
          <w:szCs w:val="22"/>
        </w:rPr>
        <w:t>in relation to the TSRA, means 20;</w:t>
      </w:r>
    </w:p>
    <w:p w14:paraId="2ED05B36" w14:textId="72687911" w:rsidR="00883A04" w:rsidRPr="000F08D6" w:rsidRDefault="00883A04" w:rsidP="00CD2E6C">
      <w:pPr>
        <w:shd w:val="clear" w:color="000000" w:fill="auto"/>
        <w:autoSpaceDE w:val="0"/>
        <w:autoSpaceDN w:val="0"/>
        <w:adjustRightInd w:val="0"/>
        <w:spacing w:before="120"/>
        <w:jc w:val="both"/>
        <w:rPr>
          <w:sz w:val="22"/>
          <w:szCs w:val="22"/>
        </w:rPr>
      </w:pPr>
      <w:r w:rsidRPr="009C0563">
        <w:rPr>
          <w:b/>
          <w:bCs/>
          <w:sz w:val="22"/>
          <w:szCs w:val="22"/>
        </w:rPr>
        <w:t>‘estimated population’</w:t>
      </w:r>
      <w:r w:rsidRPr="00783BB9">
        <w:rPr>
          <w:bCs/>
          <w:sz w:val="22"/>
          <w:szCs w:val="22"/>
        </w:rPr>
        <w:t xml:space="preserve">, </w:t>
      </w:r>
      <w:r w:rsidRPr="009C0563">
        <w:rPr>
          <w:sz w:val="22"/>
          <w:szCs w:val="22"/>
        </w:rPr>
        <w:t>in relation to the Torres Strait area, means the number of persons living in that area set out in the most recent TSRA notice that includes such a number;</w:t>
      </w:r>
    </w:p>
    <w:p w14:paraId="0A47FC57"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b/>
          <w:bCs/>
          <w:sz w:val="22"/>
          <w:szCs w:val="22"/>
        </w:rPr>
        <w:t xml:space="preserve">‘Queensland Act’ </w:t>
      </w:r>
      <w:r w:rsidRPr="009C0563">
        <w:rPr>
          <w:sz w:val="22"/>
          <w:szCs w:val="22"/>
        </w:rPr>
        <w:t xml:space="preserve">means the </w:t>
      </w:r>
      <w:r w:rsidRPr="009C0563">
        <w:rPr>
          <w:i/>
          <w:iCs/>
          <w:sz w:val="22"/>
          <w:szCs w:val="22"/>
        </w:rPr>
        <w:t xml:space="preserve">Community Services (Torres Strait) Act 1984 </w:t>
      </w:r>
      <w:r w:rsidRPr="009C0563">
        <w:rPr>
          <w:sz w:val="22"/>
          <w:szCs w:val="22"/>
        </w:rPr>
        <w:t>of Queensland as amended and in force from time to time, and includes any law of Queensland that replaces that Act;</w:t>
      </w:r>
    </w:p>
    <w:p w14:paraId="06A8414B"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b/>
          <w:bCs/>
          <w:sz w:val="22"/>
          <w:szCs w:val="22"/>
        </w:rPr>
        <w:t xml:space="preserve">‘Torres Strait area’ </w:t>
      </w:r>
      <w:r w:rsidRPr="009C0563">
        <w:rPr>
          <w:sz w:val="22"/>
          <w:szCs w:val="22"/>
        </w:rPr>
        <w:t>means the area described in the map called ‘ATSIC Thursday Island Region—ATSIC 93/25’, being the map referred to in the determination made by the Minister under paragraph 91(1)(b) on 27 September 1993;</w:t>
      </w:r>
    </w:p>
    <w:p w14:paraId="7FDD89BF" w14:textId="43E139F0" w:rsidR="00883A04" w:rsidRPr="000F08D6" w:rsidRDefault="00883A04" w:rsidP="00CD2E6C">
      <w:pPr>
        <w:shd w:val="clear" w:color="000000" w:fill="auto"/>
        <w:autoSpaceDE w:val="0"/>
        <w:autoSpaceDN w:val="0"/>
        <w:adjustRightInd w:val="0"/>
        <w:spacing w:before="120"/>
        <w:jc w:val="both"/>
        <w:rPr>
          <w:sz w:val="22"/>
          <w:szCs w:val="22"/>
        </w:rPr>
      </w:pPr>
      <w:r w:rsidRPr="009C0563">
        <w:rPr>
          <w:b/>
          <w:bCs/>
          <w:sz w:val="22"/>
          <w:szCs w:val="22"/>
        </w:rPr>
        <w:t>‘Torres Strait area number’</w:t>
      </w:r>
      <w:r w:rsidRPr="00783BB9">
        <w:rPr>
          <w:bCs/>
          <w:sz w:val="22"/>
          <w:szCs w:val="22"/>
        </w:rPr>
        <w:t>,</w:t>
      </w:r>
      <w:r w:rsidRPr="009C0563">
        <w:rPr>
          <w:b/>
          <w:bCs/>
          <w:sz w:val="22"/>
          <w:szCs w:val="22"/>
        </w:rPr>
        <w:t xml:space="preserve"> </w:t>
      </w:r>
      <w:r w:rsidRPr="009C0563">
        <w:rPr>
          <w:sz w:val="22"/>
          <w:szCs w:val="22"/>
        </w:rPr>
        <w:t>in relation to the Torres Strait area, means the number of potential voters set out in the most recent TSRA notice that includes such a number;</w:t>
      </w:r>
    </w:p>
    <w:p w14:paraId="70FA6ABB" w14:textId="77777777" w:rsidR="00883A04" w:rsidRPr="000F08D6" w:rsidRDefault="00883A04" w:rsidP="00732835">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SCHEDULE 2—</w:t>
      </w:r>
      <w:r w:rsidRPr="009C0563">
        <w:rPr>
          <w:sz w:val="22"/>
          <w:szCs w:val="22"/>
        </w:rPr>
        <w:t>continued</w:t>
      </w:r>
    </w:p>
    <w:p w14:paraId="51DD7BFF"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b/>
          <w:bCs/>
          <w:sz w:val="22"/>
          <w:szCs w:val="22"/>
        </w:rPr>
        <w:t xml:space="preserve">‘TSRA’ </w:t>
      </w:r>
      <w:r w:rsidRPr="009C0563">
        <w:rPr>
          <w:sz w:val="22"/>
          <w:szCs w:val="22"/>
        </w:rPr>
        <w:t>means the Torres Strait Regional Authority established by section 142;</w:t>
      </w:r>
    </w:p>
    <w:p w14:paraId="38EACD6A"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b/>
          <w:bCs/>
          <w:sz w:val="22"/>
          <w:szCs w:val="22"/>
        </w:rPr>
        <w:t xml:space="preserve">‘TSRA Administrator’ </w:t>
      </w:r>
      <w:r w:rsidRPr="009C0563">
        <w:rPr>
          <w:sz w:val="22"/>
          <w:szCs w:val="22"/>
        </w:rPr>
        <w:t>means a TSRA Administrator appointed under:</w:t>
      </w:r>
    </w:p>
    <w:p w14:paraId="22D724F1" w14:textId="77777777" w:rsidR="00883A04" w:rsidRPr="000F08D6" w:rsidRDefault="00883A04" w:rsidP="00CD2E6C">
      <w:pPr>
        <w:shd w:val="clear" w:color="000000" w:fill="auto"/>
        <w:tabs>
          <w:tab w:val="left" w:pos="744"/>
        </w:tabs>
        <w:autoSpaceDE w:val="0"/>
        <w:autoSpaceDN w:val="0"/>
        <w:adjustRightInd w:val="0"/>
        <w:spacing w:before="120"/>
        <w:ind w:left="346"/>
        <w:jc w:val="both"/>
        <w:rPr>
          <w:sz w:val="22"/>
          <w:szCs w:val="22"/>
        </w:rPr>
      </w:pPr>
      <w:r w:rsidRPr="009C0563">
        <w:rPr>
          <w:sz w:val="22"/>
          <w:szCs w:val="22"/>
        </w:rPr>
        <w:t>(a)</w:t>
      </w:r>
      <w:r>
        <w:rPr>
          <w:sz w:val="22"/>
          <w:szCs w:val="22"/>
        </w:rPr>
        <w:tab/>
      </w:r>
      <w:r w:rsidRPr="009C0563">
        <w:rPr>
          <w:sz w:val="22"/>
          <w:szCs w:val="22"/>
        </w:rPr>
        <w:t>section 142R; or</w:t>
      </w:r>
    </w:p>
    <w:p w14:paraId="32B0E554" w14:textId="77777777" w:rsidR="00883A04" w:rsidRPr="000F08D6" w:rsidRDefault="00883A04" w:rsidP="00CD2E6C">
      <w:pPr>
        <w:shd w:val="clear" w:color="000000" w:fill="auto"/>
        <w:tabs>
          <w:tab w:val="left" w:pos="744"/>
        </w:tabs>
        <w:autoSpaceDE w:val="0"/>
        <w:autoSpaceDN w:val="0"/>
        <w:adjustRightInd w:val="0"/>
        <w:spacing w:before="120"/>
        <w:ind w:left="346"/>
        <w:jc w:val="both"/>
        <w:rPr>
          <w:sz w:val="22"/>
          <w:szCs w:val="22"/>
        </w:rPr>
      </w:pPr>
      <w:r w:rsidRPr="009C0563">
        <w:rPr>
          <w:sz w:val="22"/>
          <w:szCs w:val="22"/>
        </w:rPr>
        <w:t>(b)</w:t>
      </w:r>
      <w:r>
        <w:rPr>
          <w:sz w:val="22"/>
          <w:szCs w:val="22"/>
        </w:rPr>
        <w:tab/>
      </w:r>
      <w:r w:rsidRPr="009C0563">
        <w:rPr>
          <w:sz w:val="22"/>
          <w:szCs w:val="22"/>
        </w:rPr>
        <w:t>section 144ZQ;</w:t>
      </w:r>
    </w:p>
    <w:p w14:paraId="475A8EB3"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sz w:val="22"/>
          <w:szCs w:val="22"/>
        </w:rPr>
        <w:t>to administer the affairs of the TSRA;</w:t>
      </w:r>
    </w:p>
    <w:p w14:paraId="782131EE"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b/>
          <w:bCs/>
          <w:sz w:val="22"/>
          <w:szCs w:val="22"/>
        </w:rPr>
        <w:t xml:space="preserve">‘TSRA election’ </w:t>
      </w:r>
      <w:r w:rsidRPr="009C0563">
        <w:rPr>
          <w:sz w:val="22"/>
          <w:szCs w:val="22"/>
        </w:rPr>
        <w:t>means an election for members of the TSRA conducted under Division 5 of Part 3A;</w:t>
      </w:r>
    </w:p>
    <w:p w14:paraId="2C856D8D"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b/>
          <w:bCs/>
          <w:sz w:val="22"/>
          <w:szCs w:val="22"/>
        </w:rPr>
        <w:t xml:space="preserve">‘TSRA election rules’ </w:t>
      </w:r>
      <w:r w:rsidRPr="009C0563">
        <w:rPr>
          <w:sz w:val="22"/>
          <w:szCs w:val="22"/>
        </w:rPr>
        <w:t>means rules made by the Minister under section 143G;</w:t>
      </w:r>
    </w:p>
    <w:p w14:paraId="15C877E4"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b/>
          <w:bCs/>
          <w:sz w:val="22"/>
          <w:szCs w:val="22"/>
        </w:rPr>
        <w:t xml:space="preserve">‘TSRA Finance Direction’ </w:t>
      </w:r>
      <w:r w:rsidRPr="009C0563">
        <w:rPr>
          <w:sz w:val="22"/>
          <w:szCs w:val="22"/>
        </w:rPr>
        <w:t>means a direction given to the TSRA by the Minister under section 144ZD;</w:t>
      </w:r>
    </w:p>
    <w:p w14:paraId="46AC2C1C"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b/>
          <w:bCs/>
          <w:sz w:val="22"/>
          <w:szCs w:val="22"/>
        </w:rPr>
        <w:t xml:space="preserve">‘TSRA General Manager’ </w:t>
      </w:r>
      <w:r w:rsidRPr="009C0563">
        <w:rPr>
          <w:sz w:val="22"/>
          <w:szCs w:val="22"/>
        </w:rPr>
        <w:t>means the General Manager of the TSRA referred to in section 144G;</w:t>
      </w:r>
    </w:p>
    <w:p w14:paraId="5625168C"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b/>
          <w:bCs/>
          <w:sz w:val="22"/>
          <w:szCs w:val="22"/>
        </w:rPr>
        <w:t xml:space="preserve">‘TSRA Housing Fund’ </w:t>
      </w:r>
      <w:r w:rsidRPr="009C0563">
        <w:rPr>
          <w:sz w:val="22"/>
          <w:szCs w:val="22"/>
        </w:rPr>
        <w:t>means the TSRA Housing Fund established by section 144 V;</w:t>
      </w:r>
    </w:p>
    <w:p w14:paraId="67DED3AC"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b/>
          <w:bCs/>
          <w:sz w:val="22"/>
          <w:szCs w:val="22"/>
        </w:rPr>
        <w:t xml:space="preserve">‘TSRA Land and Natural Resources Fund’ </w:t>
      </w:r>
      <w:r w:rsidRPr="009C0563">
        <w:rPr>
          <w:sz w:val="22"/>
          <w:szCs w:val="22"/>
        </w:rPr>
        <w:t>means the TSRA Land and Natural Resources Fund established by section 144W;</w:t>
      </w:r>
    </w:p>
    <w:p w14:paraId="6A6B4D04" w14:textId="2FD19895" w:rsidR="00883A04" w:rsidRPr="000F08D6" w:rsidRDefault="00883A04" w:rsidP="00CD2E6C">
      <w:pPr>
        <w:shd w:val="clear" w:color="000000" w:fill="auto"/>
        <w:autoSpaceDE w:val="0"/>
        <w:autoSpaceDN w:val="0"/>
        <w:adjustRightInd w:val="0"/>
        <w:spacing w:before="120"/>
        <w:jc w:val="both"/>
        <w:rPr>
          <w:sz w:val="22"/>
          <w:szCs w:val="22"/>
        </w:rPr>
      </w:pPr>
      <w:r w:rsidRPr="009C0563">
        <w:rPr>
          <w:b/>
          <w:bCs/>
          <w:sz w:val="22"/>
          <w:szCs w:val="22"/>
        </w:rPr>
        <w:t>‘</w:t>
      </w:r>
      <w:proofErr w:type="spellStart"/>
      <w:r w:rsidRPr="009C0563">
        <w:rPr>
          <w:b/>
          <w:bCs/>
          <w:sz w:val="22"/>
          <w:szCs w:val="22"/>
        </w:rPr>
        <w:t>TSRA</w:t>
      </w:r>
      <w:proofErr w:type="spellEnd"/>
      <w:r w:rsidRPr="009C0563">
        <w:rPr>
          <w:b/>
          <w:bCs/>
          <w:sz w:val="22"/>
          <w:szCs w:val="22"/>
        </w:rPr>
        <w:t xml:space="preserve"> notice’</w:t>
      </w:r>
      <w:r w:rsidRPr="00783BB9">
        <w:rPr>
          <w:bCs/>
          <w:sz w:val="22"/>
          <w:szCs w:val="22"/>
        </w:rPr>
        <w:t>,</w:t>
      </w:r>
      <w:r w:rsidRPr="009C0563">
        <w:rPr>
          <w:b/>
          <w:bCs/>
          <w:sz w:val="22"/>
          <w:szCs w:val="22"/>
        </w:rPr>
        <w:t xml:space="preserve"> </w:t>
      </w:r>
      <w:r w:rsidRPr="009C0563">
        <w:rPr>
          <w:sz w:val="22"/>
          <w:szCs w:val="22"/>
        </w:rPr>
        <w:t>in relation to a TSRA election, means a notice under subsection 143(2);”.</w:t>
      </w:r>
    </w:p>
    <w:p w14:paraId="317682FF" w14:textId="77777777" w:rsidR="00883A04" w:rsidRPr="000F08D6" w:rsidRDefault="00883A04" w:rsidP="00CD2E6C">
      <w:pPr>
        <w:shd w:val="clear" w:color="000000" w:fill="auto"/>
        <w:tabs>
          <w:tab w:val="left" w:pos="302"/>
        </w:tabs>
        <w:autoSpaceDE w:val="0"/>
        <w:autoSpaceDN w:val="0"/>
        <w:adjustRightInd w:val="0"/>
        <w:spacing w:before="120"/>
        <w:jc w:val="both"/>
        <w:rPr>
          <w:sz w:val="22"/>
          <w:szCs w:val="22"/>
        </w:rPr>
      </w:pPr>
      <w:r w:rsidRPr="009C0563">
        <w:rPr>
          <w:b/>
          <w:bCs/>
          <w:sz w:val="22"/>
          <w:szCs w:val="22"/>
        </w:rPr>
        <w:t>5.</w:t>
      </w:r>
      <w:r>
        <w:rPr>
          <w:bCs/>
          <w:sz w:val="22"/>
          <w:szCs w:val="22"/>
        </w:rPr>
        <w:tab/>
      </w:r>
      <w:r w:rsidRPr="009C0563">
        <w:rPr>
          <w:b/>
          <w:bCs/>
          <w:sz w:val="22"/>
          <w:szCs w:val="22"/>
        </w:rPr>
        <w:t>Subsection 20(1):</w:t>
      </w:r>
    </w:p>
    <w:p w14:paraId="2A8C43BC" w14:textId="77777777" w:rsidR="00883A04" w:rsidRPr="000F08D6" w:rsidRDefault="00883A04" w:rsidP="00CD2E6C">
      <w:pPr>
        <w:shd w:val="clear" w:color="000000" w:fill="auto"/>
        <w:autoSpaceDE w:val="0"/>
        <w:autoSpaceDN w:val="0"/>
        <w:adjustRightInd w:val="0"/>
        <w:spacing w:before="120"/>
        <w:ind w:left="326"/>
        <w:jc w:val="both"/>
        <w:rPr>
          <w:sz w:val="22"/>
          <w:szCs w:val="22"/>
        </w:rPr>
      </w:pPr>
      <w:r w:rsidRPr="009C0563">
        <w:rPr>
          <w:sz w:val="22"/>
          <w:szCs w:val="22"/>
        </w:rPr>
        <w:t>Omit “Act”, substitute “Part”.</w:t>
      </w:r>
    </w:p>
    <w:p w14:paraId="620F47A1" w14:textId="77777777" w:rsidR="00883A04" w:rsidRPr="000F08D6" w:rsidRDefault="00883A04" w:rsidP="00CD2E6C">
      <w:pPr>
        <w:shd w:val="clear" w:color="000000" w:fill="auto"/>
        <w:tabs>
          <w:tab w:val="left" w:pos="302"/>
        </w:tabs>
        <w:autoSpaceDE w:val="0"/>
        <w:autoSpaceDN w:val="0"/>
        <w:adjustRightInd w:val="0"/>
        <w:spacing w:before="120"/>
        <w:jc w:val="both"/>
        <w:rPr>
          <w:sz w:val="22"/>
          <w:szCs w:val="22"/>
        </w:rPr>
      </w:pPr>
      <w:r w:rsidRPr="009C0563">
        <w:rPr>
          <w:b/>
          <w:bCs/>
          <w:sz w:val="22"/>
          <w:szCs w:val="22"/>
        </w:rPr>
        <w:t>6.</w:t>
      </w:r>
      <w:r>
        <w:rPr>
          <w:bCs/>
          <w:sz w:val="22"/>
          <w:szCs w:val="22"/>
        </w:rPr>
        <w:tab/>
      </w:r>
      <w:r w:rsidRPr="009C0563">
        <w:rPr>
          <w:b/>
          <w:bCs/>
          <w:sz w:val="22"/>
          <w:szCs w:val="22"/>
        </w:rPr>
        <w:t>Subsection 20(3):</w:t>
      </w:r>
    </w:p>
    <w:p w14:paraId="7F3BDE80" w14:textId="77777777" w:rsidR="00883A04" w:rsidRPr="000F08D6" w:rsidRDefault="00883A04" w:rsidP="00CD2E6C">
      <w:pPr>
        <w:shd w:val="clear" w:color="000000" w:fill="auto"/>
        <w:autoSpaceDE w:val="0"/>
        <w:autoSpaceDN w:val="0"/>
        <w:adjustRightInd w:val="0"/>
        <w:spacing w:before="120"/>
        <w:ind w:left="326"/>
        <w:jc w:val="both"/>
        <w:rPr>
          <w:sz w:val="22"/>
          <w:szCs w:val="22"/>
        </w:rPr>
      </w:pPr>
      <w:r w:rsidRPr="009C0563">
        <w:rPr>
          <w:sz w:val="22"/>
          <w:szCs w:val="22"/>
        </w:rPr>
        <w:t>Omit “Act”, substitute “Part”.</w:t>
      </w:r>
    </w:p>
    <w:p w14:paraId="36D3CDBC" w14:textId="77777777" w:rsidR="00883A04" w:rsidRPr="000F08D6" w:rsidRDefault="00883A04" w:rsidP="00CD2E6C">
      <w:pPr>
        <w:shd w:val="clear" w:color="000000" w:fill="auto"/>
        <w:tabs>
          <w:tab w:val="left" w:pos="302"/>
        </w:tabs>
        <w:autoSpaceDE w:val="0"/>
        <w:autoSpaceDN w:val="0"/>
        <w:adjustRightInd w:val="0"/>
        <w:spacing w:before="120"/>
        <w:jc w:val="both"/>
        <w:rPr>
          <w:sz w:val="22"/>
          <w:szCs w:val="22"/>
        </w:rPr>
      </w:pPr>
      <w:r w:rsidRPr="009C0563">
        <w:rPr>
          <w:b/>
          <w:bCs/>
          <w:sz w:val="22"/>
          <w:szCs w:val="22"/>
        </w:rPr>
        <w:t>7.</w:t>
      </w:r>
      <w:r>
        <w:rPr>
          <w:bCs/>
          <w:sz w:val="22"/>
          <w:szCs w:val="22"/>
        </w:rPr>
        <w:tab/>
      </w:r>
      <w:r w:rsidRPr="009C0563">
        <w:rPr>
          <w:b/>
          <w:bCs/>
          <w:sz w:val="22"/>
          <w:szCs w:val="22"/>
        </w:rPr>
        <w:t>Subsection 32(1):</w:t>
      </w:r>
    </w:p>
    <w:p w14:paraId="76887B3D" w14:textId="77777777" w:rsidR="00883A04" w:rsidRPr="000F08D6" w:rsidRDefault="00883A04" w:rsidP="00CD2E6C">
      <w:pPr>
        <w:shd w:val="clear" w:color="000000" w:fill="auto"/>
        <w:autoSpaceDE w:val="0"/>
        <w:autoSpaceDN w:val="0"/>
        <w:adjustRightInd w:val="0"/>
        <w:spacing w:before="120"/>
        <w:ind w:firstLine="317"/>
        <w:jc w:val="both"/>
        <w:rPr>
          <w:sz w:val="22"/>
          <w:szCs w:val="22"/>
        </w:rPr>
      </w:pPr>
      <w:r w:rsidRPr="009C0563">
        <w:rPr>
          <w:sz w:val="22"/>
          <w:szCs w:val="22"/>
        </w:rPr>
        <w:t>After “zone election” insert “(other than an election for the Torres Strait zone)”.</w:t>
      </w:r>
    </w:p>
    <w:p w14:paraId="6CECBA1C" w14:textId="77777777" w:rsidR="00883A04" w:rsidRPr="000F08D6" w:rsidRDefault="00883A04" w:rsidP="00CD2E6C">
      <w:pPr>
        <w:shd w:val="clear" w:color="000000" w:fill="auto"/>
        <w:tabs>
          <w:tab w:val="left" w:pos="302"/>
        </w:tabs>
        <w:autoSpaceDE w:val="0"/>
        <w:autoSpaceDN w:val="0"/>
        <w:adjustRightInd w:val="0"/>
        <w:spacing w:before="120"/>
        <w:jc w:val="both"/>
        <w:rPr>
          <w:sz w:val="22"/>
          <w:szCs w:val="22"/>
        </w:rPr>
      </w:pPr>
      <w:r w:rsidRPr="009C0563">
        <w:rPr>
          <w:b/>
          <w:bCs/>
          <w:sz w:val="22"/>
          <w:szCs w:val="22"/>
        </w:rPr>
        <w:t>8.</w:t>
      </w:r>
      <w:r>
        <w:rPr>
          <w:bCs/>
          <w:sz w:val="22"/>
          <w:szCs w:val="22"/>
        </w:rPr>
        <w:tab/>
      </w:r>
      <w:r w:rsidRPr="009C0563">
        <w:rPr>
          <w:b/>
          <w:bCs/>
          <w:sz w:val="22"/>
          <w:szCs w:val="22"/>
        </w:rPr>
        <w:t>Subsection 39(2):</w:t>
      </w:r>
    </w:p>
    <w:p w14:paraId="50ACB430" w14:textId="77777777" w:rsidR="00883A04" w:rsidRPr="000F08D6" w:rsidRDefault="00883A04" w:rsidP="00CD2E6C">
      <w:pPr>
        <w:shd w:val="clear" w:color="000000" w:fill="auto"/>
        <w:autoSpaceDE w:val="0"/>
        <w:autoSpaceDN w:val="0"/>
        <w:adjustRightInd w:val="0"/>
        <w:spacing w:before="120"/>
        <w:ind w:left="317"/>
        <w:jc w:val="both"/>
        <w:rPr>
          <w:sz w:val="22"/>
          <w:szCs w:val="22"/>
        </w:rPr>
      </w:pPr>
      <w:r w:rsidRPr="009C0563">
        <w:rPr>
          <w:sz w:val="22"/>
          <w:szCs w:val="22"/>
        </w:rPr>
        <w:t>Omit the subsection, substitute:</w:t>
      </w:r>
    </w:p>
    <w:p w14:paraId="0C89848F" w14:textId="77777777" w:rsidR="00883A04" w:rsidRPr="000F08D6" w:rsidRDefault="00883A04" w:rsidP="00CD2E6C">
      <w:pPr>
        <w:shd w:val="clear" w:color="000000" w:fill="auto"/>
        <w:autoSpaceDE w:val="0"/>
        <w:autoSpaceDN w:val="0"/>
        <w:adjustRightInd w:val="0"/>
        <w:spacing w:before="120"/>
        <w:ind w:left="331"/>
        <w:jc w:val="both"/>
        <w:rPr>
          <w:sz w:val="22"/>
          <w:szCs w:val="22"/>
        </w:rPr>
      </w:pPr>
      <w:r w:rsidRPr="009C0563">
        <w:rPr>
          <w:sz w:val="22"/>
          <w:szCs w:val="22"/>
        </w:rPr>
        <w:t>“(2)</w:t>
      </w:r>
      <w:r>
        <w:rPr>
          <w:sz w:val="22"/>
          <w:szCs w:val="22"/>
        </w:rPr>
        <w:tab/>
      </w:r>
      <w:r w:rsidRPr="009C0563">
        <w:rPr>
          <w:sz w:val="22"/>
          <w:szCs w:val="22"/>
        </w:rPr>
        <w:t>An elected Commissioner is taken to have resigned if:</w:t>
      </w:r>
    </w:p>
    <w:p w14:paraId="12AF23BD" w14:textId="77777777" w:rsidR="00883A04" w:rsidRPr="000F08D6" w:rsidRDefault="00883A04" w:rsidP="00CD2E6C">
      <w:pPr>
        <w:shd w:val="clear" w:color="000000" w:fill="auto"/>
        <w:autoSpaceDE w:val="0"/>
        <w:autoSpaceDN w:val="0"/>
        <w:adjustRightInd w:val="0"/>
        <w:spacing w:before="120"/>
        <w:ind w:left="720" w:hanging="389"/>
        <w:jc w:val="both"/>
        <w:rPr>
          <w:sz w:val="22"/>
          <w:szCs w:val="22"/>
        </w:rPr>
      </w:pPr>
      <w:r w:rsidRPr="009C0563">
        <w:rPr>
          <w:sz w:val="22"/>
          <w:szCs w:val="22"/>
        </w:rPr>
        <w:t>(a)</w:t>
      </w:r>
      <w:r>
        <w:rPr>
          <w:sz w:val="22"/>
          <w:szCs w:val="22"/>
        </w:rPr>
        <w:tab/>
      </w:r>
      <w:r w:rsidRPr="009C0563">
        <w:rPr>
          <w:sz w:val="22"/>
          <w:szCs w:val="22"/>
        </w:rPr>
        <w:t>in the case of a Commissioner elected by the members of Regional Councils:</w:t>
      </w:r>
    </w:p>
    <w:p w14:paraId="63FACF91" w14:textId="77777777" w:rsidR="00883A04" w:rsidRPr="000F08D6" w:rsidRDefault="00883A04" w:rsidP="00732835">
      <w:pPr>
        <w:shd w:val="clear" w:color="000000" w:fill="auto"/>
        <w:autoSpaceDE w:val="0"/>
        <w:autoSpaceDN w:val="0"/>
        <w:adjustRightInd w:val="0"/>
        <w:spacing w:before="120"/>
        <w:ind w:left="1080" w:hanging="360"/>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the Commissioner resigns from the Regional Council of which he or she was a member when elected to represent the zone concerned; or</w:t>
      </w:r>
    </w:p>
    <w:p w14:paraId="27F9D993" w14:textId="77777777" w:rsidR="00883A04" w:rsidRPr="000F08D6" w:rsidRDefault="00883A04" w:rsidP="00732835">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SCHEDULE 2</w:t>
      </w:r>
      <w:r w:rsidRPr="009C0563">
        <w:rPr>
          <w:sz w:val="22"/>
          <w:szCs w:val="22"/>
        </w:rPr>
        <w:t>—continued</w:t>
      </w:r>
    </w:p>
    <w:p w14:paraId="371CA575" w14:textId="77777777" w:rsidR="00883A04" w:rsidRPr="000F08D6" w:rsidRDefault="00883A04" w:rsidP="00CD2E6C">
      <w:pPr>
        <w:shd w:val="clear" w:color="000000" w:fill="auto"/>
        <w:autoSpaceDE w:val="0"/>
        <w:autoSpaceDN w:val="0"/>
        <w:adjustRightInd w:val="0"/>
        <w:spacing w:before="120"/>
        <w:ind w:left="1354" w:hanging="408"/>
        <w:jc w:val="both"/>
        <w:rPr>
          <w:sz w:val="22"/>
          <w:szCs w:val="22"/>
        </w:rPr>
      </w:pPr>
      <w:r w:rsidRPr="009C0563">
        <w:rPr>
          <w:sz w:val="22"/>
          <w:szCs w:val="22"/>
        </w:rPr>
        <w:t>(ii)</w:t>
      </w:r>
      <w:r>
        <w:rPr>
          <w:sz w:val="22"/>
          <w:szCs w:val="22"/>
        </w:rPr>
        <w:tab/>
      </w:r>
      <w:r w:rsidRPr="009C0563">
        <w:rPr>
          <w:sz w:val="22"/>
          <w:szCs w:val="22"/>
        </w:rPr>
        <w:t>under section 121, the Commissioner is taken to have resigned from that Regional Council; or</w:t>
      </w:r>
    </w:p>
    <w:p w14:paraId="6104572A" w14:textId="77777777" w:rsidR="00883A04" w:rsidRPr="000F08D6" w:rsidRDefault="00883A04" w:rsidP="00CD2E6C">
      <w:pPr>
        <w:shd w:val="clear" w:color="000000" w:fill="auto"/>
        <w:autoSpaceDE w:val="0"/>
        <w:autoSpaceDN w:val="0"/>
        <w:adjustRightInd w:val="0"/>
        <w:spacing w:before="120"/>
        <w:ind w:left="360"/>
        <w:jc w:val="both"/>
        <w:rPr>
          <w:sz w:val="22"/>
          <w:szCs w:val="22"/>
        </w:rPr>
      </w:pPr>
      <w:r w:rsidRPr="009C0563">
        <w:rPr>
          <w:sz w:val="22"/>
          <w:szCs w:val="22"/>
        </w:rPr>
        <w:t>(b)</w:t>
      </w:r>
      <w:r>
        <w:rPr>
          <w:sz w:val="22"/>
          <w:szCs w:val="22"/>
        </w:rPr>
        <w:tab/>
      </w:r>
      <w:r w:rsidRPr="009C0563">
        <w:rPr>
          <w:sz w:val="22"/>
          <w:szCs w:val="22"/>
        </w:rPr>
        <w:t>in the case of a Commissioner elected by the members of the TSRA:</w:t>
      </w:r>
    </w:p>
    <w:p w14:paraId="7E90C20B" w14:textId="77777777" w:rsidR="00883A04" w:rsidRPr="000F08D6" w:rsidRDefault="00883A04" w:rsidP="00CD2E6C">
      <w:pPr>
        <w:shd w:val="clear" w:color="000000" w:fill="auto"/>
        <w:autoSpaceDE w:val="0"/>
        <w:autoSpaceDN w:val="0"/>
        <w:adjustRightInd w:val="0"/>
        <w:spacing w:before="120"/>
        <w:ind w:left="1022"/>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the Commissioner resigns from the TSRA; or</w:t>
      </w:r>
    </w:p>
    <w:p w14:paraId="12710D65" w14:textId="77777777" w:rsidR="00883A04" w:rsidRPr="000F08D6" w:rsidRDefault="00883A04" w:rsidP="00CD2E6C">
      <w:pPr>
        <w:shd w:val="clear" w:color="000000" w:fill="auto"/>
        <w:autoSpaceDE w:val="0"/>
        <w:autoSpaceDN w:val="0"/>
        <w:adjustRightInd w:val="0"/>
        <w:spacing w:before="120"/>
        <w:ind w:left="1368" w:hanging="413"/>
        <w:jc w:val="both"/>
        <w:rPr>
          <w:sz w:val="22"/>
          <w:szCs w:val="22"/>
        </w:rPr>
      </w:pPr>
      <w:r w:rsidRPr="009C0563">
        <w:rPr>
          <w:sz w:val="22"/>
          <w:szCs w:val="22"/>
        </w:rPr>
        <w:t>(ii)</w:t>
      </w:r>
      <w:r>
        <w:rPr>
          <w:sz w:val="22"/>
          <w:szCs w:val="22"/>
        </w:rPr>
        <w:tab/>
      </w:r>
      <w:r w:rsidRPr="009C0563">
        <w:rPr>
          <w:sz w:val="22"/>
          <w:szCs w:val="22"/>
        </w:rPr>
        <w:t>under section 143R, the Commissioner is taken to have resigned from the TSRA.”.</w:t>
      </w:r>
    </w:p>
    <w:p w14:paraId="161B96AA" w14:textId="77777777" w:rsidR="00883A04" w:rsidRPr="000F08D6" w:rsidRDefault="00883A04" w:rsidP="00CD2E6C">
      <w:pPr>
        <w:shd w:val="clear" w:color="000000" w:fill="auto"/>
        <w:tabs>
          <w:tab w:val="left" w:pos="302"/>
        </w:tabs>
        <w:autoSpaceDE w:val="0"/>
        <w:autoSpaceDN w:val="0"/>
        <w:adjustRightInd w:val="0"/>
        <w:spacing w:before="120"/>
        <w:jc w:val="both"/>
        <w:rPr>
          <w:sz w:val="22"/>
          <w:szCs w:val="22"/>
        </w:rPr>
      </w:pPr>
      <w:r w:rsidRPr="009C0563">
        <w:rPr>
          <w:b/>
          <w:bCs/>
          <w:sz w:val="22"/>
          <w:szCs w:val="22"/>
        </w:rPr>
        <w:t>9.</w:t>
      </w:r>
      <w:r>
        <w:rPr>
          <w:bCs/>
          <w:sz w:val="22"/>
          <w:szCs w:val="22"/>
        </w:rPr>
        <w:tab/>
      </w:r>
      <w:r w:rsidRPr="009C0563">
        <w:rPr>
          <w:b/>
          <w:bCs/>
          <w:sz w:val="22"/>
          <w:szCs w:val="22"/>
        </w:rPr>
        <w:t>Subsection 40(6):</w:t>
      </w:r>
    </w:p>
    <w:p w14:paraId="3B6FA95C" w14:textId="77777777" w:rsidR="00883A04" w:rsidRPr="000F08D6" w:rsidRDefault="00883A04" w:rsidP="00CD2E6C">
      <w:pPr>
        <w:shd w:val="clear" w:color="000000" w:fill="auto"/>
        <w:autoSpaceDE w:val="0"/>
        <w:autoSpaceDN w:val="0"/>
        <w:adjustRightInd w:val="0"/>
        <w:spacing w:before="120"/>
        <w:ind w:left="370"/>
        <w:jc w:val="both"/>
        <w:rPr>
          <w:sz w:val="22"/>
          <w:szCs w:val="22"/>
        </w:rPr>
      </w:pPr>
      <w:r w:rsidRPr="009C0563">
        <w:rPr>
          <w:sz w:val="22"/>
          <w:szCs w:val="22"/>
        </w:rPr>
        <w:t>Omit the subsection, substitute:</w:t>
      </w:r>
    </w:p>
    <w:p w14:paraId="45C111B4" w14:textId="77777777" w:rsidR="00883A04" w:rsidRPr="000F08D6" w:rsidRDefault="00883A04" w:rsidP="00CD2E6C">
      <w:pPr>
        <w:shd w:val="clear" w:color="000000" w:fill="auto"/>
        <w:autoSpaceDE w:val="0"/>
        <w:autoSpaceDN w:val="0"/>
        <w:adjustRightInd w:val="0"/>
        <w:spacing w:before="120"/>
        <w:ind w:firstLine="322"/>
        <w:jc w:val="both"/>
        <w:rPr>
          <w:sz w:val="22"/>
          <w:szCs w:val="22"/>
        </w:rPr>
      </w:pPr>
      <w:r w:rsidRPr="009C0563">
        <w:rPr>
          <w:sz w:val="22"/>
          <w:szCs w:val="22"/>
        </w:rPr>
        <w:t>“(6)</w:t>
      </w:r>
      <w:r>
        <w:rPr>
          <w:sz w:val="22"/>
          <w:szCs w:val="22"/>
        </w:rPr>
        <w:tab/>
      </w:r>
      <w:r w:rsidRPr="009C0563">
        <w:rPr>
          <w:sz w:val="22"/>
          <w:szCs w:val="22"/>
        </w:rPr>
        <w:t>The Minister may terminate the appointment of an elected Commissioner if:</w:t>
      </w:r>
    </w:p>
    <w:p w14:paraId="1AD0F3B8" w14:textId="77777777" w:rsidR="00883A04" w:rsidRPr="000F08D6" w:rsidRDefault="00883A04" w:rsidP="00CD2E6C">
      <w:pPr>
        <w:shd w:val="clear" w:color="000000" w:fill="auto"/>
        <w:tabs>
          <w:tab w:val="left" w:pos="778"/>
        </w:tabs>
        <w:autoSpaceDE w:val="0"/>
        <w:autoSpaceDN w:val="0"/>
        <w:adjustRightInd w:val="0"/>
        <w:spacing w:before="120"/>
        <w:ind w:left="778" w:hanging="403"/>
        <w:jc w:val="both"/>
        <w:rPr>
          <w:sz w:val="22"/>
          <w:szCs w:val="22"/>
        </w:rPr>
      </w:pPr>
      <w:r w:rsidRPr="009C0563">
        <w:rPr>
          <w:sz w:val="22"/>
          <w:szCs w:val="22"/>
        </w:rPr>
        <w:t>(a)</w:t>
      </w:r>
      <w:r>
        <w:rPr>
          <w:sz w:val="22"/>
          <w:szCs w:val="22"/>
        </w:rPr>
        <w:tab/>
      </w:r>
      <w:r w:rsidRPr="009C0563">
        <w:rPr>
          <w:sz w:val="22"/>
          <w:szCs w:val="22"/>
        </w:rPr>
        <w:t>in the case of a Commissioner elected by members of Regional Councils—he or she ceases to be a member of a Regional Council otherwise than by resigning from the Regional Council; or</w:t>
      </w:r>
    </w:p>
    <w:p w14:paraId="5D229EB4" w14:textId="77777777" w:rsidR="00883A04" w:rsidRPr="000F08D6" w:rsidRDefault="00883A04" w:rsidP="00CD2E6C">
      <w:pPr>
        <w:shd w:val="clear" w:color="000000" w:fill="auto"/>
        <w:tabs>
          <w:tab w:val="left" w:pos="778"/>
        </w:tabs>
        <w:autoSpaceDE w:val="0"/>
        <w:autoSpaceDN w:val="0"/>
        <w:adjustRightInd w:val="0"/>
        <w:spacing w:before="120"/>
        <w:ind w:left="778" w:hanging="403"/>
        <w:jc w:val="both"/>
        <w:rPr>
          <w:sz w:val="22"/>
          <w:szCs w:val="22"/>
        </w:rPr>
      </w:pPr>
      <w:r w:rsidRPr="009C0563">
        <w:rPr>
          <w:sz w:val="22"/>
          <w:szCs w:val="22"/>
        </w:rPr>
        <w:t>(b)</w:t>
      </w:r>
      <w:r>
        <w:rPr>
          <w:sz w:val="22"/>
          <w:szCs w:val="22"/>
        </w:rPr>
        <w:tab/>
      </w:r>
      <w:r w:rsidRPr="009C0563">
        <w:rPr>
          <w:sz w:val="22"/>
          <w:szCs w:val="22"/>
        </w:rPr>
        <w:t>in the case of a Commissioner elected by the members of the TSRA—he or she ceases to be a member of the TSRA otherwise than by resigning from the TSRA.”.</w:t>
      </w:r>
    </w:p>
    <w:p w14:paraId="142F3676" w14:textId="77777777" w:rsidR="00883A04" w:rsidRPr="000F08D6" w:rsidRDefault="00883A04" w:rsidP="00CD2E6C">
      <w:pPr>
        <w:shd w:val="clear" w:color="000000" w:fill="auto"/>
        <w:tabs>
          <w:tab w:val="left" w:pos="389"/>
        </w:tabs>
        <w:autoSpaceDE w:val="0"/>
        <w:autoSpaceDN w:val="0"/>
        <w:adjustRightInd w:val="0"/>
        <w:spacing w:before="120"/>
        <w:jc w:val="both"/>
        <w:rPr>
          <w:sz w:val="22"/>
          <w:szCs w:val="22"/>
        </w:rPr>
      </w:pPr>
      <w:r w:rsidRPr="009C0563">
        <w:rPr>
          <w:b/>
          <w:bCs/>
          <w:sz w:val="22"/>
          <w:szCs w:val="22"/>
        </w:rPr>
        <w:t>10.</w:t>
      </w:r>
      <w:r>
        <w:rPr>
          <w:bCs/>
          <w:sz w:val="22"/>
          <w:szCs w:val="22"/>
        </w:rPr>
        <w:tab/>
      </w:r>
      <w:r w:rsidRPr="009C0563">
        <w:rPr>
          <w:b/>
          <w:bCs/>
          <w:sz w:val="22"/>
          <w:szCs w:val="22"/>
        </w:rPr>
        <w:t>Subsection 41(1):</w:t>
      </w:r>
    </w:p>
    <w:p w14:paraId="724902E3" w14:textId="77777777" w:rsidR="00883A04" w:rsidRPr="000F08D6" w:rsidRDefault="00883A04" w:rsidP="00CD2E6C">
      <w:pPr>
        <w:shd w:val="clear" w:color="000000" w:fill="auto"/>
        <w:autoSpaceDE w:val="0"/>
        <w:autoSpaceDN w:val="0"/>
        <w:adjustRightInd w:val="0"/>
        <w:spacing w:before="120"/>
        <w:ind w:left="374"/>
        <w:jc w:val="both"/>
        <w:rPr>
          <w:sz w:val="22"/>
          <w:szCs w:val="22"/>
        </w:rPr>
      </w:pPr>
      <w:r w:rsidRPr="009C0563">
        <w:rPr>
          <w:sz w:val="22"/>
          <w:szCs w:val="22"/>
        </w:rPr>
        <w:t>After “zone” insert “(other than the Torres Strait zone)”.</w:t>
      </w:r>
    </w:p>
    <w:p w14:paraId="7600BD3E" w14:textId="77777777" w:rsidR="00883A04" w:rsidRPr="000F08D6" w:rsidRDefault="00883A04" w:rsidP="00CD2E6C">
      <w:pPr>
        <w:shd w:val="clear" w:color="000000" w:fill="auto"/>
        <w:tabs>
          <w:tab w:val="left" w:pos="389"/>
        </w:tabs>
        <w:autoSpaceDE w:val="0"/>
        <w:autoSpaceDN w:val="0"/>
        <w:adjustRightInd w:val="0"/>
        <w:spacing w:before="120"/>
        <w:jc w:val="both"/>
        <w:rPr>
          <w:sz w:val="22"/>
          <w:szCs w:val="22"/>
        </w:rPr>
      </w:pPr>
      <w:r w:rsidRPr="009C0563">
        <w:rPr>
          <w:b/>
          <w:bCs/>
          <w:sz w:val="22"/>
          <w:szCs w:val="22"/>
        </w:rPr>
        <w:t>11.</w:t>
      </w:r>
      <w:r>
        <w:rPr>
          <w:bCs/>
          <w:sz w:val="22"/>
          <w:szCs w:val="22"/>
        </w:rPr>
        <w:tab/>
      </w:r>
      <w:r w:rsidRPr="009C0563">
        <w:rPr>
          <w:b/>
          <w:bCs/>
          <w:sz w:val="22"/>
          <w:szCs w:val="22"/>
        </w:rPr>
        <w:t>After section 41:</w:t>
      </w:r>
    </w:p>
    <w:p w14:paraId="1568DA41" w14:textId="77777777" w:rsidR="00883A04" w:rsidRPr="000F08D6" w:rsidRDefault="00883A04" w:rsidP="00CD2E6C">
      <w:pPr>
        <w:shd w:val="clear" w:color="000000" w:fill="auto"/>
        <w:autoSpaceDE w:val="0"/>
        <w:autoSpaceDN w:val="0"/>
        <w:adjustRightInd w:val="0"/>
        <w:spacing w:before="120"/>
        <w:ind w:left="379"/>
        <w:jc w:val="both"/>
        <w:rPr>
          <w:sz w:val="22"/>
          <w:szCs w:val="22"/>
        </w:rPr>
      </w:pPr>
      <w:r w:rsidRPr="009C0563">
        <w:rPr>
          <w:sz w:val="22"/>
          <w:szCs w:val="22"/>
        </w:rPr>
        <w:t>Insert:</w:t>
      </w:r>
    </w:p>
    <w:p w14:paraId="7289A449"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Recall of Commissioner elected by members of TSRA</w:t>
      </w:r>
    </w:p>
    <w:p w14:paraId="257078F6"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“41A.(1) If the Minister receives a valid petition calling for the removal of the Commissioner who represents the Torres Strait zone, the Minister must remove that Commissioner from office as soon as possible.</w:t>
      </w:r>
    </w:p>
    <w:p w14:paraId="66DD3355" w14:textId="63874C73" w:rsidR="00883A04" w:rsidRPr="000F08D6" w:rsidRDefault="00883A04" w:rsidP="00783BB9">
      <w:pPr>
        <w:shd w:val="clear" w:color="000000" w:fill="auto"/>
        <w:autoSpaceDE w:val="0"/>
        <w:autoSpaceDN w:val="0"/>
        <w:adjustRightInd w:val="0"/>
        <w:spacing w:before="120"/>
        <w:ind w:firstLine="322"/>
        <w:jc w:val="both"/>
        <w:rPr>
          <w:sz w:val="22"/>
          <w:szCs w:val="22"/>
        </w:rPr>
      </w:pPr>
      <w:r w:rsidRPr="009C0563">
        <w:rPr>
          <w:sz w:val="22"/>
          <w:szCs w:val="22"/>
        </w:rPr>
        <w:t>“(2)</w:t>
      </w:r>
      <w:r>
        <w:rPr>
          <w:sz w:val="22"/>
          <w:szCs w:val="22"/>
        </w:rPr>
        <w:tab/>
      </w:r>
      <w:r w:rsidRPr="009C0563">
        <w:rPr>
          <w:sz w:val="22"/>
          <w:szCs w:val="22"/>
        </w:rPr>
        <w:t>In this section:</w:t>
      </w:r>
    </w:p>
    <w:p w14:paraId="4F072609"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b/>
          <w:bCs/>
          <w:sz w:val="22"/>
          <w:szCs w:val="22"/>
        </w:rPr>
        <w:t xml:space="preserve">‘eligible person’ </w:t>
      </w:r>
      <w:r w:rsidRPr="009C0563">
        <w:rPr>
          <w:sz w:val="22"/>
          <w:szCs w:val="22"/>
        </w:rPr>
        <w:t>means a person who would be entitled to vote at a TSRA election;</w:t>
      </w:r>
    </w:p>
    <w:p w14:paraId="604AFF29"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b/>
          <w:bCs/>
          <w:sz w:val="22"/>
          <w:szCs w:val="22"/>
        </w:rPr>
        <w:t xml:space="preserve">‘sufficient number’ </w:t>
      </w:r>
      <w:r w:rsidRPr="009C0563">
        <w:rPr>
          <w:sz w:val="22"/>
          <w:szCs w:val="22"/>
        </w:rPr>
        <w:t>means a number that is more than 66% of the Torres Strait area number;</w:t>
      </w:r>
    </w:p>
    <w:p w14:paraId="382BA435"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b/>
          <w:bCs/>
          <w:sz w:val="22"/>
          <w:szCs w:val="22"/>
        </w:rPr>
        <w:t xml:space="preserve">‘valid petition’ </w:t>
      </w:r>
      <w:r w:rsidRPr="009C0563">
        <w:rPr>
          <w:sz w:val="22"/>
          <w:szCs w:val="22"/>
        </w:rPr>
        <w:t>means a petition:</w:t>
      </w:r>
    </w:p>
    <w:p w14:paraId="7D4756B3" w14:textId="77777777" w:rsidR="00883A04" w:rsidRPr="000F08D6" w:rsidRDefault="00883A04" w:rsidP="00CD2E6C">
      <w:pPr>
        <w:shd w:val="clear" w:color="000000" w:fill="auto"/>
        <w:tabs>
          <w:tab w:val="left" w:pos="797"/>
        </w:tabs>
        <w:autoSpaceDE w:val="0"/>
        <w:autoSpaceDN w:val="0"/>
        <w:adjustRightInd w:val="0"/>
        <w:spacing w:before="120"/>
        <w:ind w:left="797" w:hanging="398"/>
        <w:jc w:val="both"/>
        <w:rPr>
          <w:sz w:val="22"/>
          <w:szCs w:val="22"/>
        </w:rPr>
      </w:pPr>
      <w:r w:rsidRPr="009C0563">
        <w:rPr>
          <w:sz w:val="22"/>
          <w:szCs w:val="22"/>
        </w:rPr>
        <w:t>(a)</w:t>
      </w:r>
      <w:r>
        <w:rPr>
          <w:sz w:val="22"/>
          <w:szCs w:val="22"/>
        </w:rPr>
        <w:tab/>
      </w:r>
      <w:r w:rsidRPr="009C0563">
        <w:rPr>
          <w:sz w:val="22"/>
          <w:szCs w:val="22"/>
        </w:rPr>
        <w:t>that contains the signatures of a sufficient number of persons who were eligible persons when they signed the petition; and</w:t>
      </w:r>
    </w:p>
    <w:p w14:paraId="34D5FBE0" w14:textId="77777777" w:rsidR="00883A04" w:rsidRPr="000F08D6" w:rsidRDefault="00883A04" w:rsidP="00D673E8">
      <w:pPr>
        <w:shd w:val="clear" w:color="000000" w:fill="auto"/>
        <w:tabs>
          <w:tab w:val="left" w:pos="797"/>
        </w:tabs>
        <w:autoSpaceDE w:val="0"/>
        <w:autoSpaceDN w:val="0"/>
        <w:adjustRightInd w:val="0"/>
        <w:spacing w:before="120"/>
        <w:ind w:left="797" w:hanging="398"/>
        <w:jc w:val="both"/>
        <w:rPr>
          <w:sz w:val="22"/>
          <w:szCs w:val="22"/>
        </w:rPr>
      </w:pPr>
      <w:r w:rsidRPr="009C0563">
        <w:rPr>
          <w:sz w:val="22"/>
          <w:szCs w:val="22"/>
        </w:rPr>
        <w:t>(b)</w:t>
      </w:r>
      <w:r>
        <w:rPr>
          <w:sz w:val="22"/>
          <w:szCs w:val="22"/>
        </w:rPr>
        <w:tab/>
      </w:r>
      <w:r w:rsidRPr="009C0563">
        <w:rPr>
          <w:sz w:val="22"/>
          <w:szCs w:val="22"/>
        </w:rPr>
        <w:t>that sets out legibly:</w:t>
      </w:r>
    </w:p>
    <w:p w14:paraId="102C9B1E" w14:textId="77777777" w:rsidR="00883A04" w:rsidRPr="000F08D6" w:rsidRDefault="00883A04" w:rsidP="00D673E8">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SCHEDULE 2—</w:t>
      </w:r>
      <w:r w:rsidRPr="009C0563">
        <w:rPr>
          <w:sz w:val="22"/>
          <w:szCs w:val="22"/>
        </w:rPr>
        <w:t>continued</w:t>
      </w:r>
    </w:p>
    <w:p w14:paraId="1A47801A" w14:textId="77777777" w:rsidR="00883A04" w:rsidRPr="000F08D6" w:rsidRDefault="00883A04" w:rsidP="00CD2E6C">
      <w:pPr>
        <w:shd w:val="clear" w:color="000000" w:fill="auto"/>
        <w:autoSpaceDE w:val="0"/>
        <w:autoSpaceDN w:val="0"/>
        <w:adjustRightInd w:val="0"/>
        <w:spacing w:before="120"/>
        <w:ind w:left="979"/>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the name of each person who signed the petition; and</w:t>
      </w:r>
    </w:p>
    <w:p w14:paraId="440A33BF" w14:textId="77777777" w:rsidR="00883A04" w:rsidRPr="000F08D6" w:rsidRDefault="00883A04" w:rsidP="00CD2E6C">
      <w:pPr>
        <w:shd w:val="clear" w:color="000000" w:fill="auto"/>
        <w:autoSpaceDE w:val="0"/>
        <w:autoSpaceDN w:val="0"/>
        <w:adjustRightInd w:val="0"/>
        <w:spacing w:before="120"/>
        <w:ind w:left="912"/>
        <w:jc w:val="both"/>
        <w:rPr>
          <w:sz w:val="22"/>
          <w:szCs w:val="22"/>
        </w:rPr>
      </w:pPr>
      <w:r w:rsidRPr="009C0563">
        <w:rPr>
          <w:sz w:val="22"/>
          <w:szCs w:val="22"/>
        </w:rPr>
        <w:t>(ii)</w:t>
      </w:r>
      <w:r>
        <w:rPr>
          <w:sz w:val="22"/>
          <w:szCs w:val="22"/>
        </w:rPr>
        <w:tab/>
      </w:r>
      <w:r w:rsidRPr="009C0563">
        <w:rPr>
          <w:sz w:val="22"/>
          <w:szCs w:val="22"/>
        </w:rPr>
        <w:t>the date on which the person signed; and</w:t>
      </w:r>
    </w:p>
    <w:p w14:paraId="566FF91B" w14:textId="77777777" w:rsidR="00883A04" w:rsidRPr="000F08D6" w:rsidRDefault="00883A04" w:rsidP="00D673E8">
      <w:pPr>
        <w:shd w:val="clear" w:color="000000" w:fill="auto"/>
        <w:autoSpaceDE w:val="0"/>
        <w:autoSpaceDN w:val="0"/>
        <w:adjustRightInd w:val="0"/>
        <w:spacing w:before="120"/>
        <w:ind w:left="1440" w:hanging="528"/>
        <w:jc w:val="both"/>
        <w:rPr>
          <w:sz w:val="22"/>
          <w:szCs w:val="22"/>
        </w:rPr>
      </w:pPr>
      <w:r w:rsidRPr="009C0563">
        <w:rPr>
          <w:sz w:val="22"/>
          <w:szCs w:val="22"/>
        </w:rPr>
        <w:t>(iii)</w:t>
      </w:r>
      <w:r>
        <w:rPr>
          <w:sz w:val="22"/>
          <w:szCs w:val="22"/>
        </w:rPr>
        <w:tab/>
      </w:r>
      <w:r w:rsidRPr="009C0563">
        <w:rPr>
          <w:sz w:val="22"/>
          <w:szCs w:val="22"/>
        </w:rPr>
        <w:t>an address for the person that is sufficient to identify the place where the person lives; and</w:t>
      </w:r>
    </w:p>
    <w:p w14:paraId="20B46F08" w14:textId="77777777" w:rsidR="00883A04" w:rsidRPr="000F08D6" w:rsidRDefault="00883A04" w:rsidP="00CD2E6C">
      <w:pPr>
        <w:shd w:val="clear" w:color="000000" w:fill="auto"/>
        <w:autoSpaceDE w:val="0"/>
        <w:autoSpaceDN w:val="0"/>
        <w:adjustRightInd w:val="0"/>
        <w:spacing w:before="120"/>
        <w:ind w:left="720" w:hanging="379"/>
        <w:jc w:val="both"/>
        <w:rPr>
          <w:sz w:val="22"/>
          <w:szCs w:val="22"/>
        </w:rPr>
      </w:pPr>
      <w:r w:rsidRPr="009C0563">
        <w:rPr>
          <w:sz w:val="22"/>
          <w:szCs w:val="22"/>
        </w:rPr>
        <w:t>(c)</w:t>
      </w:r>
      <w:r>
        <w:rPr>
          <w:sz w:val="22"/>
          <w:szCs w:val="22"/>
        </w:rPr>
        <w:tab/>
      </w:r>
      <w:r w:rsidRPr="009C0563">
        <w:rPr>
          <w:sz w:val="22"/>
          <w:szCs w:val="22"/>
        </w:rPr>
        <w:t>all the signatures to which have been affixed within the period of 6 months immediately before the delivery of the petition to the Minister.”.</w:t>
      </w:r>
    </w:p>
    <w:p w14:paraId="451440CD" w14:textId="77777777" w:rsidR="00883A04" w:rsidRPr="000F08D6" w:rsidRDefault="00883A04" w:rsidP="00CD2E6C">
      <w:pPr>
        <w:shd w:val="clear" w:color="000000" w:fill="auto"/>
        <w:tabs>
          <w:tab w:val="left" w:pos="413"/>
        </w:tabs>
        <w:autoSpaceDE w:val="0"/>
        <w:autoSpaceDN w:val="0"/>
        <w:adjustRightInd w:val="0"/>
        <w:spacing w:before="120"/>
        <w:jc w:val="both"/>
        <w:rPr>
          <w:sz w:val="22"/>
          <w:szCs w:val="22"/>
        </w:rPr>
      </w:pPr>
      <w:r w:rsidRPr="009C0563">
        <w:rPr>
          <w:b/>
          <w:bCs/>
          <w:sz w:val="22"/>
          <w:szCs w:val="22"/>
        </w:rPr>
        <w:t>12.</w:t>
      </w:r>
      <w:r>
        <w:rPr>
          <w:bCs/>
          <w:sz w:val="22"/>
          <w:szCs w:val="22"/>
        </w:rPr>
        <w:tab/>
      </w:r>
      <w:r w:rsidRPr="009C0563">
        <w:rPr>
          <w:b/>
          <w:bCs/>
          <w:sz w:val="22"/>
          <w:szCs w:val="22"/>
        </w:rPr>
        <w:t>Section 55 (Note 1):</w:t>
      </w:r>
    </w:p>
    <w:p w14:paraId="3506C979" w14:textId="77777777" w:rsidR="00883A04" w:rsidRPr="000F08D6" w:rsidRDefault="00883A04" w:rsidP="00CD2E6C">
      <w:pPr>
        <w:shd w:val="clear" w:color="000000" w:fill="auto"/>
        <w:autoSpaceDE w:val="0"/>
        <w:autoSpaceDN w:val="0"/>
        <w:adjustRightInd w:val="0"/>
        <w:spacing w:before="120"/>
        <w:ind w:left="322"/>
        <w:jc w:val="both"/>
        <w:rPr>
          <w:sz w:val="22"/>
          <w:szCs w:val="22"/>
        </w:rPr>
      </w:pPr>
      <w:r w:rsidRPr="009C0563">
        <w:rPr>
          <w:sz w:val="22"/>
          <w:szCs w:val="22"/>
        </w:rPr>
        <w:t>After “Commission” insert “or the TSRA”.</w:t>
      </w:r>
    </w:p>
    <w:p w14:paraId="606BE7FE" w14:textId="77777777" w:rsidR="00883A04" w:rsidRPr="000F08D6" w:rsidRDefault="00883A04" w:rsidP="00CD2E6C">
      <w:pPr>
        <w:shd w:val="clear" w:color="000000" w:fill="auto"/>
        <w:tabs>
          <w:tab w:val="left" w:pos="413"/>
        </w:tabs>
        <w:autoSpaceDE w:val="0"/>
        <w:autoSpaceDN w:val="0"/>
        <w:adjustRightInd w:val="0"/>
        <w:spacing w:before="120"/>
        <w:jc w:val="both"/>
        <w:rPr>
          <w:sz w:val="22"/>
          <w:szCs w:val="22"/>
        </w:rPr>
      </w:pPr>
      <w:r w:rsidRPr="009C0563">
        <w:rPr>
          <w:b/>
          <w:bCs/>
          <w:sz w:val="22"/>
          <w:szCs w:val="22"/>
        </w:rPr>
        <w:t>13.</w:t>
      </w:r>
      <w:r>
        <w:rPr>
          <w:bCs/>
          <w:sz w:val="22"/>
          <w:szCs w:val="22"/>
        </w:rPr>
        <w:tab/>
      </w:r>
      <w:r w:rsidRPr="009C0563">
        <w:rPr>
          <w:b/>
          <w:bCs/>
          <w:sz w:val="22"/>
          <w:szCs w:val="22"/>
        </w:rPr>
        <w:t>Section 55 (Note 2):</w:t>
      </w:r>
    </w:p>
    <w:p w14:paraId="26AFEE97" w14:textId="77777777" w:rsidR="00883A04" w:rsidRPr="000F08D6" w:rsidRDefault="00883A04" w:rsidP="00CD2E6C">
      <w:pPr>
        <w:shd w:val="clear" w:color="000000" w:fill="auto"/>
        <w:autoSpaceDE w:val="0"/>
        <w:autoSpaceDN w:val="0"/>
        <w:adjustRightInd w:val="0"/>
        <w:spacing w:before="120"/>
        <w:ind w:left="322"/>
        <w:jc w:val="both"/>
        <w:rPr>
          <w:sz w:val="22"/>
          <w:szCs w:val="22"/>
        </w:rPr>
      </w:pPr>
      <w:r w:rsidRPr="009C0563">
        <w:rPr>
          <w:sz w:val="22"/>
          <w:szCs w:val="22"/>
        </w:rPr>
        <w:t>After “Commission” (second occurring) insert “or the TSRA”.</w:t>
      </w:r>
    </w:p>
    <w:p w14:paraId="4660DF3C" w14:textId="77777777" w:rsidR="00883A04" w:rsidRPr="000F08D6" w:rsidRDefault="00883A04" w:rsidP="00CD2E6C">
      <w:pPr>
        <w:shd w:val="clear" w:color="000000" w:fill="auto"/>
        <w:tabs>
          <w:tab w:val="left" w:pos="413"/>
        </w:tabs>
        <w:autoSpaceDE w:val="0"/>
        <w:autoSpaceDN w:val="0"/>
        <w:adjustRightInd w:val="0"/>
        <w:spacing w:before="120"/>
        <w:jc w:val="both"/>
        <w:rPr>
          <w:sz w:val="22"/>
          <w:szCs w:val="22"/>
        </w:rPr>
      </w:pPr>
      <w:r w:rsidRPr="009C0563">
        <w:rPr>
          <w:b/>
          <w:bCs/>
          <w:sz w:val="22"/>
          <w:szCs w:val="22"/>
        </w:rPr>
        <w:t>14.</w:t>
      </w:r>
      <w:r>
        <w:rPr>
          <w:bCs/>
          <w:sz w:val="22"/>
          <w:szCs w:val="22"/>
        </w:rPr>
        <w:tab/>
      </w:r>
      <w:r w:rsidRPr="009C0563">
        <w:rPr>
          <w:b/>
          <w:bCs/>
          <w:sz w:val="22"/>
          <w:szCs w:val="22"/>
        </w:rPr>
        <w:t>Section 56 (Note 1):</w:t>
      </w:r>
    </w:p>
    <w:p w14:paraId="0D60EC79" w14:textId="77777777" w:rsidR="00883A04" w:rsidRPr="000F08D6" w:rsidRDefault="00883A04" w:rsidP="00CD2E6C">
      <w:pPr>
        <w:shd w:val="clear" w:color="000000" w:fill="auto"/>
        <w:autoSpaceDE w:val="0"/>
        <w:autoSpaceDN w:val="0"/>
        <w:adjustRightInd w:val="0"/>
        <w:spacing w:before="120"/>
        <w:ind w:left="317"/>
        <w:jc w:val="both"/>
        <w:rPr>
          <w:sz w:val="22"/>
          <w:szCs w:val="22"/>
        </w:rPr>
      </w:pPr>
      <w:r w:rsidRPr="009C0563">
        <w:rPr>
          <w:sz w:val="22"/>
          <w:szCs w:val="22"/>
        </w:rPr>
        <w:t>After “Commission” insert “or the TSRA”.</w:t>
      </w:r>
    </w:p>
    <w:p w14:paraId="5A5C921B" w14:textId="77777777" w:rsidR="00883A04" w:rsidRPr="000F08D6" w:rsidRDefault="00883A04" w:rsidP="00CD2E6C">
      <w:pPr>
        <w:shd w:val="clear" w:color="000000" w:fill="auto"/>
        <w:tabs>
          <w:tab w:val="left" w:pos="413"/>
        </w:tabs>
        <w:autoSpaceDE w:val="0"/>
        <w:autoSpaceDN w:val="0"/>
        <w:adjustRightInd w:val="0"/>
        <w:spacing w:before="120"/>
        <w:jc w:val="both"/>
        <w:rPr>
          <w:sz w:val="22"/>
          <w:szCs w:val="22"/>
        </w:rPr>
      </w:pPr>
      <w:r w:rsidRPr="009C0563">
        <w:rPr>
          <w:b/>
          <w:bCs/>
          <w:sz w:val="22"/>
          <w:szCs w:val="22"/>
        </w:rPr>
        <w:t>15.</w:t>
      </w:r>
      <w:r>
        <w:rPr>
          <w:bCs/>
          <w:sz w:val="22"/>
          <w:szCs w:val="22"/>
        </w:rPr>
        <w:tab/>
      </w:r>
      <w:r w:rsidRPr="009C0563">
        <w:rPr>
          <w:b/>
          <w:bCs/>
          <w:sz w:val="22"/>
          <w:szCs w:val="22"/>
        </w:rPr>
        <w:t>Section 56 (Note 2):</w:t>
      </w:r>
    </w:p>
    <w:p w14:paraId="2C5DFFD5" w14:textId="77777777" w:rsidR="00883A04" w:rsidRPr="000F08D6" w:rsidRDefault="00883A04" w:rsidP="00CD2E6C">
      <w:pPr>
        <w:shd w:val="clear" w:color="000000" w:fill="auto"/>
        <w:autoSpaceDE w:val="0"/>
        <w:autoSpaceDN w:val="0"/>
        <w:adjustRightInd w:val="0"/>
        <w:spacing w:before="120"/>
        <w:ind w:left="317"/>
        <w:jc w:val="both"/>
        <w:rPr>
          <w:sz w:val="22"/>
          <w:szCs w:val="22"/>
        </w:rPr>
      </w:pPr>
      <w:r w:rsidRPr="009C0563">
        <w:rPr>
          <w:sz w:val="22"/>
          <w:szCs w:val="22"/>
        </w:rPr>
        <w:t>After “Commission” (second occurring) insert “or the TSRA”.</w:t>
      </w:r>
    </w:p>
    <w:p w14:paraId="2D2C690B" w14:textId="77777777" w:rsidR="00883A04" w:rsidRPr="000F08D6" w:rsidRDefault="00883A04" w:rsidP="00CD2E6C">
      <w:pPr>
        <w:shd w:val="clear" w:color="000000" w:fill="auto"/>
        <w:tabs>
          <w:tab w:val="left" w:pos="413"/>
        </w:tabs>
        <w:autoSpaceDE w:val="0"/>
        <w:autoSpaceDN w:val="0"/>
        <w:adjustRightInd w:val="0"/>
        <w:spacing w:before="120"/>
        <w:jc w:val="both"/>
        <w:rPr>
          <w:sz w:val="22"/>
          <w:szCs w:val="22"/>
        </w:rPr>
      </w:pPr>
      <w:r w:rsidRPr="009C0563">
        <w:rPr>
          <w:b/>
          <w:bCs/>
          <w:sz w:val="22"/>
          <w:szCs w:val="22"/>
        </w:rPr>
        <w:t>16.</w:t>
      </w:r>
      <w:r>
        <w:rPr>
          <w:bCs/>
          <w:sz w:val="22"/>
          <w:szCs w:val="22"/>
        </w:rPr>
        <w:tab/>
      </w:r>
      <w:r w:rsidRPr="009C0563">
        <w:rPr>
          <w:b/>
          <w:bCs/>
          <w:sz w:val="22"/>
          <w:szCs w:val="22"/>
        </w:rPr>
        <w:t>Section 58:</w:t>
      </w:r>
    </w:p>
    <w:p w14:paraId="1BC69C98" w14:textId="77777777" w:rsidR="00883A04" w:rsidRPr="000F08D6" w:rsidRDefault="00883A04" w:rsidP="00CD2E6C">
      <w:pPr>
        <w:shd w:val="clear" w:color="000000" w:fill="auto"/>
        <w:autoSpaceDE w:val="0"/>
        <w:autoSpaceDN w:val="0"/>
        <w:adjustRightInd w:val="0"/>
        <w:spacing w:before="120"/>
        <w:ind w:left="317"/>
        <w:jc w:val="both"/>
        <w:rPr>
          <w:sz w:val="22"/>
          <w:szCs w:val="22"/>
        </w:rPr>
      </w:pPr>
      <w:r w:rsidRPr="009C0563">
        <w:rPr>
          <w:sz w:val="22"/>
          <w:szCs w:val="22"/>
        </w:rPr>
        <w:t>Add at the end:</w:t>
      </w:r>
    </w:p>
    <w:p w14:paraId="2D7245A4"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“(2)</w:t>
      </w:r>
      <w:r>
        <w:rPr>
          <w:sz w:val="22"/>
          <w:szCs w:val="22"/>
        </w:rPr>
        <w:tab/>
      </w:r>
      <w:r w:rsidRPr="009C0563">
        <w:rPr>
          <w:sz w:val="22"/>
          <w:szCs w:val="22"/>
        </w:rPr>
        <w:t>The Commission must pay to the TSRA money appropriated to the Commission for the purposes of the TSRA.</w:t>
      </w:r>
    </w:p>
    <w:p w14:paraId="13E676ED" w14:textId="77777777" w:rsidR="00883A04" w:rsidRPr="000F08D6" w:rsidRDefault="00883A04" w:rsidP="00CD2E6C">
      <w:pPr>
        <w:shd w:val="clear" w:color="000000" w:fill="auto"/>
        <w:autoSpaceDE w:val="0"/>
        <w:autoSpaceDN w:val="0"/>
        <w:adjustRightInd w:val="0"/>
        <w:spacing w:before="120"/>
        <w:ind w:left="336"/>
        <w:jc w:val="both"/>
        <w:rPr>
          <w:sz w:val="22"/>
          <w:szCs w:val="22"/>
        </w:rPr>
      </w:pPr>
      <w:r w:rsidRPr="009C0563">
        <w:rPr>
          <w:sz w:val="22"/>
          <w:szCs w:val="22"/>
        </w:rPr>
        <w:t>“(3)</w:t>
      </w:r>
      <w:r>
        <w:rPr>
          <w:sz w:val="22"/>
          <w:szCs w:val="22"/>
        </w:rPr>
        <w:tab/>
      </w:r>
      <w:r w:rsidRPr="009C0563">
        <w:rPr>
          <w:sz w:val="22"/>
          <w:szCs w:val="22"/>
        </w:rPr>
        <w:t>The Minister must consult:</w:t>
      </w:r>
    </w:p>
    <w:p w14:paraId="0B6D2D7B" w14:textId="77777777" w:rsidR="00883A04" w:rsidRPr="000F08D6" w:rsidRDefault="00883A04" w:rsidP="00CD2E6C">
      <w:pPr>
        <w:shd w:val="clear" w:color="000000" w:fill="auto"/>
        <w:tabs>
          <w:tab w:val="left" w:pos="710"/>
        </w:tabs>
        <w:autoSpaceDE w:val="0"/>
        <w:autoSpaceDN w:val="0"/>
        <w:adjustRightInd w:val="0"/>
        <w:spacing w:before="120"/>
        <w:ind w:left="317"/>
        <w:jc w:val="both"/>
        <w:rPr>
          <w:sz w:val="22"/>
          <w:szCs w:val="22"/>
        </w:rPr>
      </w:pPr>
      <w:r w:rsidRPr="009C0563">
        <w:rPr>
          <w:sz w:val="22"/>
          <w:szCs w:val="22"/>
        </w:rPr>
        <w:t>(a)</w:t>
      </w:r>
      <w:r>
        <w:rPr>
          <w:sz w:val="22"/>
          <w:szCs w:val="22"/>
        </w:rPr>
        <w:tab/>
      </w:r>
      <w:r w:rsidRPr="009C0563">
        <w:rPr>
          <w:sz w:val="22"/>
          <w:szCs w:val="22"/>
        </w:rPr>
        <w:t>the Commission Chairperson; and</w:t>
      </w:r>
    </w:p>
    <w:p w14:paraId="767670D1" w14:textId="77777777" w:rsidR="00883A04" w:rsidRPr="000F08D6" w:rsidRDefault="00883A04" w:rsidP="00CD2E6C">
      <w:pPr>
        <w:shd w:val="clear" w:color="000000" w:fill="auto"/>
        <w:tabs>
          <w:tab w:val="left" w:pos="710"/>
        </w:tabs>
        <w:autoSpaceDE w:val="0"/>
        <w:autoSpaceDN w:val="0"/>
        <w:adjustRightInd w:val="0"/>
        <w:spacing w:before="120"/>
        <w:ind w:left="317"/>
        <w:jc w:val="both"/>
        <w:rPr>
          <w:sz w:val="22"/>
          <w:szCs w:val="22"/>
        </w:rPr>
      </w:pPr>
      <w:r w:rsidRPr="009C0563">
        <w:rPr>
          <w:sz w:val="22"/>
          <w:szCs w:val="22"/>
        </w:rPr>
        <w:t>(b)</w:t>
      </w:r>
      <w:r>
        <w:rPr>
          <w:sz w:val="22"/>
          <w:szCs w:val="22"/>
        </w:rPr>
        <w:tab/>
      </w:r>
      <w:r w:rsidRPr="009C0563">
        <w:rPr>
          <w:sz w:val="22"/>
          <w:szCs w:val="22"/>
        </w:rPr>
        <w:t>the Chairperson of the TSRA; and</w:t>
      </w:r>
    </w:p>
    <w:p w14:paraId="38D2F76A" w14:textId="77777777" w:rsidR="00883A04" w:rsidRPr="000F08D6" w:rsidRDefault="00883A04" w:rsidP="00CD2E6C">
      <w:pPr>
        <w:shd w:val="clear" w:color="000000" w:fill="auto"/>
        <w:tabs>
          <w:tab w:val="left" w:pos="710"/>
        </w:tabs>
        <w:autoSpaceDE w:val="0"/>
        <w:autoSpaceDN w:val="0"/>
        <w:adjustRightInd w:val="0"/>
        <w:spacing w:before="120"/>
        <w:ind w:left="317"/>
        <w:jc w:val="both"/>
        <w:rPr>
          <w:sz w:val="22"/>
          <w:szCs w:val="22"/>
        </w:rPr>
      </w:pPr>
      <w:r w:rsidRPr="009C0563">
        <w:rPr>
          <w:sz w:val="22"/>
          <w:szCs w:val="22"/>
        </w:rPr>
        <w:t>(c)</w:t>
      </w:r>
      <w:r>
        <w:rPr>
          <w:sz w:val="22"/>
          <w:szCs w:val="22"/>
        </w:rPr>
        <w:tab/>
      </w:r>
      <w:r w:rsidRPr="009C0563">
        <w:rPr>
          <w:sz w:val="22"/>
          <w:szCs w:val="22"/>
        </w:rPr>
        <w:t>the Commissioner representing the Torres Strait zone;</w:t>
      </w:r>
    </w:p>
    <w:p w14:paraId="106A7028"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sz w:val="22"/>
          <w:szCs w:val="22"/>
        </w:rPr>
        <w:t>about the amount proposed to be appropriated to the Commission for the purposes of the TSRA.”.</w:t>
      </w:r>
    </w:p>
    <w:p w14:paraId="5E5D6F6B" w14:textId="77777777" w:rsidR="00883A04" w:rsidRPr="000F08D6" w:rsidRDefault="00883A04" w:rsidP="00CD2E6C">
      <w:pPr>
        <w:shd w:val="clear" w:color="000000" w:fill="auto"/>
        <w:tabs>
          <w:tab w:val="left" w:pos="413"/>
        </w:tabs>
        <w:autoSpaceDE w:val="0"/>
        <w:autoSpaceDN w:val="0"/>
        <w:adjustRightInd w:val="0"/>
        <w:spacing w:before="120"/>
        <w:jc w:val="both"/>
        <w:rPr>
          <w:sz w:val="22"/>
          <w:szCs w:val="22"/>
        </w:rPr>
      </w:pPr>
      <w:r w:rsidRPr="009C0563">
        <w:rPr>
          <w:b/>
          <w:bCs/>
          <w:sz w:val="22"/>
          <w:szCs w:val="22"/>
        </w:rPr>
        <w:t>17.</w:t>
      </w:r>
      <w:r>
        <w:rPr>
          <w:bCs/>
          <w:sz w:val="22"/>
          <w:szCs w:val="22"/>
        </w:rPr>
        <w:tab/>
      </w:r>
      <w:r w:rsidRPr="009C0563">
        <w:rPr>
          <w:b/>
          <w:bCs/>
          <w:sz w:val="22"/>
          <w:szCs w:val="22"/>
        </w:rPr>
        <w:t>Subsection 61(7) (paragraph (a) of the definition of “money of the Commission”):</w:t>
      </w:r>
    </w:p>
    <w:p w14:paraId="41884140" w14:textId="77777777" w:rsidR="00883A04" w:rsidRPr="000F08D6" w:rsidRDefault="00883A04" w:rsidP="00CD2E6C">
      <w:pPr>
        <w:shd w:val="clear" w:color="000000" w:fill="auto"/>
        <w:autoSpaceDE w:val="0"/>
        <w:autoSpaceDN w:val="0"/>
        <w:adjustRightInd w:val="0"/>
        <w:spacing w:before="120"/>
        <w:ind w:left="312"/>
        <w:jc w:val="both"/>
        <w:rPr>
          <w:sz w:val="22"/>
          <w:szCs w:val="22"/>
        </w:rPr>
      </w:pPr>
      <w:r w:rsidRPr="009C0563">
        <w:rPr>
          <w:sz w:val="22"/>
          <w:szCs w:val="22"/>
        </w:rPr>
        <w:t xml:space="preserve">Add at the end </w:t>
      </w:r>
      <w:r w:rsidRPr="00D673E8">
        <w:rPr>
          <w:bCs/>
          <w:sz w:val="22"/>
          <w:szCs w:val="22"/>
        </w:rPr>
        <w:t>“or”.</w:t>
      </w:r>
    </w:p>
    <w:p w14:paraId="233C04E0" w14:textId="77777777" w:rsidR="00883A04" w:rsidRPr="000F08D6" w:rsidRDefault="00883A04" w:rsidP="00CD2E6C">
      <w:pPr>
        <w:shd w:val="clear" w:color="000000" w:fill="auto"/>
        <w:tabs>
          <w:tab w:val="left" w:pos="413"/>
        </w:tabs>
        <w:autoSpaceDE w:val="0"/>
        <w:autoSpaceDN w:val="0"/>
        <w:adjustRightInd w:val="0"/>
        <w:spacing w:before="120"/>
        <w:jc w:val="both"/>
        <w:rPr>
          <w:sz w:val="22"/>
          <w:szCs w:val="22"/>
        </w:rPr>
      </w:pPr>
      <w:r w:rsidRPr="009C0563">
        <w:rPr>
          <w:b/>
          <w:bCs/>
          <w:sz w:val="22"/>
          <w:szCs w:val="22"/>
        </w:rPr>
        <w:t>18.</w:t>
      </w:r>
      <w:r>
        <w:rPr>
          <w:bCs/>
          <w:sz w:val="22"/>
          <w:szCs w:val="22"/>
        </w:rPr>
        <w:tab/>
      </w:r>
      <w:r w:rsidRPr="009C0563">
        <w:rPr>
          <w:b/>
          <w:bCs/>
          <w:sz w:val="22"/>
          <w:szCs w:val="22"/>
        </w:rPr>
        <w:t>Subsection 61(7) (definition of “money of the Commission”):</w:t>
      </w:r>
    </w:p>
    <w:p w14:paraId="5093C9EF" w14:textId="77777777" w:rsidR="00883A04" w:rsidRPr="000F08D6" w:rsidRDefault="00883A04" w:rsidP="00D673E8">
      <w:pPr>
        <w:shd w:val="clear" w:color="000000" w:fill="auto"/>
        <w:autoSpaceDE w:val="0"/>
        <w:autoSpaceDN w:val="0"/>
        <w:adjustRightInd w:val="0"/>
        <w:spacing w:before="120"/>
        <w:ind w:left="312"/>
        <w:jc w:val="both"/>
        <w:rPr>
          <w:sz w:val="22"/>
          <w:szCs w:val="22"/>
        </w:rPr>
      </w:pPr>
      <w:r w:rsidRPr="009C0563">
        <w:rPr>
          <w:sz w:val="22"/>
          <w:szCs w:val="22"/>
        </w:rPr>
        <w:t>Add at the end:</w:t>
      </w:r>
    </w:p>
    <w:p w14:paraId="50B6B761" w14:textId="77777777" w:rsidR="00883A04" w:rsidRPr="000F08D6" w:rsidRDefault="00883A04" w:rsidP="00D673E8">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SCHEDULE 2—</w:t>
      </w:r>
      <w:r w:rsidRPr="009C0563">
        <w:rPr>
          <w:sz w:val="22"/>
          <w:szCs w:val="22"/>
        </w:rPr>
        <w:t>continued</w:t>
      </w:r>
    </w:p>
    <w:p w14:paraId="0CA5F11D" w14:textId="77777777" w:rsidR="00883A04" w:rsidRPr="000F08D6" w:rsidRDefault="00883A04" w:rsidP="00CD2E6C">
      <w:pPr>
        <w:shd w:val="clear" w:color="000000" w:fill="auto"/>
        <w:tabs>
          <w:tab w:val="left" w:pos="1152"/>
        </w:tabs>
        <w:autoSpaceDE w:val="0"/>
        <w:autoSpaceDN w:val="0"/>
        <w:adjustRightInd w:val="0"/>
        <w:spacing w:before="120"/>
        <w:jc w:val="both"/>
        <w:rPr>
          <w:sz w:val="22"/>
          <w:szCs w:val="22"/>
        </w:rPr>
      </w:pPr>
      <w:r w:rsidRPr="009C0563">
        <w:rPr>
          <w:sz w:val="22"/>
          <w:szCs w:val="22"/>
        </w:rPr>
        <w:t>“; or (d) money appropriated for the purposes of the TSRA.”.</w:t>
      </w:r>
    </w:p>
    <w:p w14:paraId="551F9616" w14:textId="77777777" w:rsidR="00883A04" w:rsidRPr="000F08D6" w:rsidRDefault="00883A04" w:rsidP="00CD2E6C">
      <w:pPr>
        <w:shd w:val="clear" w:color="000000" w:fill="auto"/>
        <w:tabs>
          <w:tab w:val="left" w:pos="398"/>
        </w:tabs>
        <w:autoSpaceDE w:val="0"/>
        <w:autoSpaceDN w:val="0"/>
        <w:adjustRightInd w:val="0"/>
        <w:spacing w:before="120"/>
        <w:jc w:val="both"/>
        <w:rPr>
          <w:sz w:val="22"/>
          <w:szCs w:val="22"/>
        </w:rPr>
      </w:pPr>
      <w:r w:rsidRPr="009C0563">
        <w:rPr>
          <w:b/>
          <w:bCs/>
          <w:sz w:val="22"/>
          <w:szCs w:val="22"/>
        </w:rPr>
        <w:t>19.</w:t>
      </w:r>
      <w:r>
        <w:rPr>
          <w:bCs/>
          <w:sz w:val="22"/>
          <w:szCs w:val="22"/>
        </w:rPr>
        <w:tab/>
      </w:r>
      <w:r w:rsidRPr="009C0563">
        <w:rPr>
          <w:b/>
          <w:bCs/>
          <w:sz w:val="22"/>
          <w:szCs w:val="22"/>
        </w:rPr>
        <w:t>After paragraph 63(4)(f):</w:t>
      </w:r>
    </w:p>
    <w:p w14:paraId="37CDBECE" w14:textId="77777777" w:rsidR="00883A04" w:rsidRPr="000F08D6" w:rsidRDefault="00883A04" w:rsidP="00CD2E6C">
      <w:pPr>
        <w:shd w:val="clear" w:color="000000" w:fill="auto"/>
        <w:tabs>
          <w:tab w:val="left" w:pos="413"/>
        </w:tabs>
        <w:autoSpaceDE w:val="0"/>
        <w:autoSpaceDN w:val="0"/>
        <w:adjustRightInd w:val="0"/>
        <w:spacing w:before="120"/>
        <w:ind w:left="322"/>
        <w:jc w:val="both"/>
        <w:rPr>
          <w:sz w:val="22"/>
          <w:szCs w:val="22"/>
        </w:rPr>
      </w:pPr>
      <w:r w:rsidRPr="009C0563">
        <w:rPr>
          <w:sz w:val="22"/>
          <w:szCs w:val="22"/>
        </w:rPr>
        <w:t>Insert:</w:t>
      </w:r>
    </w:p>
    <w:p w14:paraId="6B1DC57E" w14:textId="77777777" w:rsidR="00883A04" w:rsidRPr="000F08D6" w:rsidRDefault="00883A04" w:rsidP="00CD2E6C">
      <w:pPr>
        <w:shd w:val="clear" w:color="000000" w:fill="auto"/>
        <w:autoSpaceDE w:val="0"/>
        <w:autoSpaceDN w:val="0"/>
        <w:adjustRightInd w:val="0"/>
        <w:spacing w:before="120"/>
        <w:ind w:left="240"/>
        <w:jc w:val="both"/>
        <w:rPr>
          <w:sz w:val="22"/>
          <w:szCs w:val="22"/>
        </w:rPr>
      </w:pPr>
      <w:r w:rsidRPr="009C0563">
        <w:rPr>
          <w:sz w:val="22"/>
          <w:szCs w:val="22"/>
        </w:rPr>
        <w:t>“(fa)</w:t>
      </w:r>
      <w:r>
        <w:rPr>
          <w:sz w:val="22"/>
          <w:szCs w:val="22"/>
        </w:rPr>
        <w:tab/>
      </w:r>
      <w:r w:rsidRPr="009C0563">
        <w:rPr>
          <w:sz w:val="22"/>
          <w:szCs w:val="22"/>
        </w:rPr>
        <w:t>the TSRA;”.</w:t>
      </w:r>
    </w:p>
    <w:p w14:paraId="702E58C0" w14:textId="77777777" w:rsidR="00883A04" w:rsidRPr="000F08D6" w:rsidRDefault="00883A04" w:rsidP="00CD2E6C">
      <w:pPr>
        <w:shd w:val="clear" w:color="000000" w:fill="auto"/>
        <w:tabs>
          <w:tab w:val="left" w:pos="413"/>
        </w:tabs>
        <w:autoSpaceDE w:val="0"/>
        <w:autoSpaceDN w:val="0"/>
        <w:adjustRightInd w:val="0"/>
        <w:spacing w:before="120"/>
        <w:jc w:val="both"/>
        <w:rPr>
          <w:sz w:val="22"/>
          <w:szCs w:val="22"/>
        </w:rPr>
      </w:pPr>
      <w:r w:rsidRPr="009C0563">
        <w:rPr>
          <w:b/>
          <w:bCs/>
          <w:sz w:val="22"/>
          <w:szCs w:val="22"/>
        </w:rPr>
        <w:t>20.</w:t>
      </w:r>
      <w:r>
        <w:rPr>
          <w:bCs/>
          <w:sz w:val="22"/>
          <w:szCs w:val="22"/>
        </w:rPr>
        <w:tab/>
      </w:r>
      <w:r w:rsidRPr="009C0563">
        <w:rPr>
          <w:b/>
          <w:bCs/>
          <w:sz w:val="22"/>
          <w:szCs w:val="22"/>
        </w:rPr>
        <w:t>Subsection 63(6):</w:t>
      </w:r>
    </w:p>
    <w:p w14:paraId="3D0F9FD5" w14:textId="77777777" w:rsidR="00883A04" w:rsidRPr="000F08D6" w:rsidRDefault="00883A04" w:rsidP="00CD2E6C">
      <w:pPr>
        <w:shd w:val="clear" w:color="000000" w:fill="auto"/>
        <w:autoSpaceDE w:val="0"/>
        <w:autoSpaceDN w:val="0"/>
        <w:adjustRightInd w:val="0"/>
        <w:spacing w:before="120"/>
        <w:ind w:left="317"/>
        <w:jc w:val="both"/>
        <w:rPr>
          <w:sz w:val="22"/>
          <w:szCs w:val="22"/>
        </w:rPr>
      </w:pPr>
      <w:r w:rsidRPr="009C0563">
        <w:rPr>
          <w:sz w:val="22"/>
          <w:szCs w:val="22"/>
        </w:rPr>
        <w:t>After “Minister” insert “and the Regional Councils”.</w:t>
      </w:r>
    </w:p>
    <w:p w14:paraId="1B737F61" w14:textId="77777777" w:rsidR="00883A04" w:rsidRPr="000F08D6" w:rsidRDefault="00883A04" w:rsidP="00CD2E6C">
      <w:pPr>
        <w:shd w:val="clear" w:color="000000" w:fill="auto"/>
        <w:tabs>
          <w:tab w:val="left" w:pos="408"/>
        </w:tabs>
        <w:autoSpaceDE w:val="0"/>
        <w:autoSpaceDN w:val="0"/>
        <w:adjustRightInd w:val="0"/>
        <w:spacing w:before="120"/>
        <w:jc w:val="both"/>
        <w:rPr>
          <w:sz w:val="22"/>
          <w:szCs w:val="22"/>
        </w:rPr>
      </w:pPr>
      <w:r w:rsidRPr="009C0563">
        <w:rPr>
          <w:b/>
          <w:bCs/>
          <w:sz w:val="22"/>
          <w:szCs w:val="22"/>
        </w:rPr>
        <w:t>21.</w:t>
      </w:r>
      <w:r>
        <w:rPr>
          <w:bCs/>
          <w:sz w:val="22"/>
          <w:szCs w:val="22"/>
        </w:rPr>
        <w:tab/>
      </w:r>
      <w:r w:rsidRPr="009C0563">
        <w:rPr>
          <w:b/>
          <w:bCs/>
          <w:sz w:val="22"/>
          <w:szCs w:val="22"/>
        </w:rPr>
        <w:t>Subsections 63(7), (8), (9), (10) and (11):</w:t>
      </w:r>
    </w:p>
    <w:p w14:paraId="38EA6D47" w14:textId="77777777" w:rsidR="00883A04" w:rsidRPr="000F08D6" w:rsidRDefault="00883A04" w:rsidP="00CD2E6C">
      <w:pPr>
        <w:shd w:val="clear" w:color="000000" w:fill="auto"/>
        <w:tabs>
          <w:tab w:val="left" w:pos="413"/>
        </w:tabs>
        <w:autoSpaceDE w:val="0"/>
        <w:autoSpaceDN w:val="0"/>
        <w:adjustRightInd w:val="0"/>
        <w:spacing w:before="120"/>
        <w:ind w:left="322"/>
        <w:jc w:val="both"/>
        <w:rPr>
          <w:sz w:val="22"/>
          <w:szCs w:val="22"/>
        </w:rPr>
      </w:pPr>
      <w:r w:rsidRPr="009C0563">
        <w:rPr>
          <w:sz w:val="22"/>
          <w:szCs w:val="22"/>
        </w:rPr>
        <w:t>Omit the subsections.</w:t>
      </w:r>
    </w:p>
    <w:p w14:paraId="146F09BF" w14:textId="77777777" w:rsidR="00883A04" w:rsidRPr="000F08D6" w:rsidRDefault="00883A04" w:rsidP="00CD2E6C">
      <w:pPr>
        <w:shd w:val="clear" w:color="000000" w:fill="auto"/>
        <w:tabs>
          <w:tab w:val="left" w:pos="427"/>
        </w:tabs>
        <w:autoSpaceDE w:val="0"/>
        <w:autoSpaceDN w:val="0"/>
        <w:adjustRightInd w:val="0"/>
        <w:spacing w:before="120"/>
        <w:jc w:val="both"/>
        <w:rPr>
          <w:sz w:val="22"/>
          <w:szCs w:val="22"/>
        </w:rPr>
      </w:pPr>
      <w:r w:rsidRPr="009C0563">
        <w:rPr>
          <w:b/>
          <w:bCs/>
          <w:sz w:val="22"/>
          <w:szCs w:val="22"/>
        </w:rPr>
        <w:t>22.</w:t>
      </w:r>
      <w:r>
        <w:rPr>
          <w:bCs/>
          <w:sz w:val="22"/>
          <w:szCs w:val="22"/>
        </w:rPr>
        <w:tab/>
      </w:r>
      <w:r w:rsidRPr="009C0563">
        <w:rPr>
          <w:b/>
          <w:bCs/>
          <w:sz w:val="22"/>
          <w:szCs w:val="22"/>
        </w:rPr>
        <w:t>Subsection 66(2) (paragraph (a) of the definition of “money of the Commission”):</w:t>
      </w:r>
    </w:p>
    <w:p w14:paraId="02D5ACC6" w14:textId="77777777" w:rsidR="00883A04" w:rsidRPr="000F08D6" w:rsidRDefault="00883A04" w:rsidP="00CD2E6C">
      <w:pPr>
        <w:shd w:val="clear" w:color="000000" w:fill="auto"/>
        <w:autoSpaceDE w:val="0"/>
        <w:autoSpaceDN w:val="0"/>
        <w:adjustRightInd w:val="0"/>
        <w:spacing w:before="120"/>
        <w:ind w:left="322"/>
        <w:jc w:val="both"/>
        <w:rPr>
          <w:sz w:val="22"/>
          <w:szCs w:val="22"/>
        </w:rPr>
      </w:pPr>
      <w:r w:rsidRPr="009C0563">
        <w:rPr>
          <w:sz w:val="22"/>
          <w:szCs w:val="22"/>
        </w:rPr>
        <w:t>Add at the end “or”.</w:t>
      </w:r>
    </w:p>
    <w:p w14:paraId="5A51C6E0" w14:textId="77777777" w:rsidR="00883A04" w:rsidRPr="000F08D6" w:rsidRDefault="00883A04" w:rsidP="00CD2E6C">
      <w:pPr>
        <w:shd w:val="clear" w:color="000000" w:fill="auto"/>
        <w:tabs>
          <w:tab w:val="left" w:pos="427"/>
        </w:tabs>
        <w:autoSpaceDE w:val="0"/>
        <w:autoSpaceDN w:val="0"/>
        <w:adjustRightInd w:val="0"/>
        <w:spacing w:before="120"/>
        <w:jc w:val="both"/>
        <w:rPr>
          <w:sz w:val="22"/>
          <w:szCs w:val="22"/>
        </w:rPr>
      </w:pPr>
      <w:r w:rsidRPr="009C0563">
        <w:rPr>
          <w:b/>
          <w:bCs/>
          <w:sz w:val="22"/>
          <w:szCs w:val="22"/>
        </w:rPr>
        <w:t>23.</w:t>
      </w:r>
      <w:r>
        <w:rPr>
          <w:bCs/>
          <w:sz w:val="22"/>
          <w:szCs w:val="22"/>
        </w:rPr>
        <w:tab/>
      </w:r>
      <w:r w:rsidRPr="009C0563">
        <w:rPr>
          <w:b/>
          <w:bCs/>
          <w:sz w:val="22"/>
          <w:szCs w:val="22"/>
        </w:rPr>
        <w:t>Subsection 66(2) (definition of “money of the Commission”):</w:t>
      </w:r>
    </w:p>
    <w:p w14:paraId="0E4759E5" w14:textId="77777777" w:rsidR="00883A04" w:rsidRPr="000F08D6" w:rsidRDefault="00883A04" w:rsidP="00CD2E6C">
      <w:pPr>
        <w:shd w:val="clear" w:color="000000" w:fill="auto"/>
        <w:autoSpaceDE w:val="0"/>
        <w:autoSpaceDN w:val="0"/>
        <w:adjustRightInd w:val="0"/>
        <w:spacing w:before="120"/>
        <w:ind w:left="322"/>
        <w:jc w:val="both"/>
        <w:rPr>
          <w:sz w:val="22"/>
          <w:szCs w:val="22"/>
        </w:rPr>
      </w:pPr>
      <w:r w:rsidRPr="009C0563">
        <w:rPr>
          <w:sz w:val="22"/>
          <w:szCs w:val="22"/>
        </w:rPr>
        <w:t>Add at the end:</w:t>
      </w:r>
    </w:p>
    <w:p w14:paraId="62505A7D"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sz w:val="22"/>
          <w:szCs w:val="22"/>
        </w:rPr>
        <w:t>“; or (d) money appropriated for the purposes of the TSRA.”.</w:t>
      </w:r>
    </w:p>
    <w:p w14:paraId="3FAC655F" w14:textId="77777777" w:rsidR="00883A04" w:rsidRPr="000F08D6" w:rsidRDefault="00883A04" w:rsidP="00CD2E6C">
      <w:pPr>
        <w:shd w:val="clear" w:color="000000" w:fill="auto"/>
        <w:tabs>
          <w:tab w:val="left" w:pos="427"/>
        </w:tabs>
        <w:autoSpaceDE w:val="0"/>
        <w:autoSpaceDN w:val="0"/>
        <w:adjustRightInd w:val="0"/>
        <w:spacing w:before="120"/>
        <w:jc w:val="both"/>
        <w:rPr>
          <w:sz w:val="22"/>
          <w:szCs w:val="22"/>
        </w:rPr>
      </w:pPr>
      <w:r w:rsidRPr="009C0563">
        <w:rPr>
          <w:b/>
          <w:bCs/>
          <w:sz w:val="22"/>
          <w:szCs w:val="22"/>
        </w:rPr>
        <w:t>24.</w:t>
      </w:r>
      <w:r>
        <w:rPr>
          <w:bCs/>
          <w:sz w:val="22"/>
          <w:szCs w:val="22"/>
        </w:rPr>
        <w:tab/>
      </w:r>
      <w:r w:rsidRPr="009C0563">
        <w:rPr>
          <w:b/>
          <w:bCs/>
          <w:sz w:val="22"/>
          <w:szCs w:val="22"/>
        </w:rPr>
        <w:t>Paragraph 76(1)(a):</w:t>
      </w:r>
    </w:p>
    <w:p w14:paraId="53B9BFEF" w14:textId="77777777" w:rsidR="00883A04" w:rsidRPr="000F08D6" w:rsidRDefault="00883A04" w:rsidP="00CD2E6C">
      <w:pPr>
        <w:shd w:val="clear" w:color="000000" w:fill="auto"/>
        <w:autoSpaceDE w:val="0"/>
        <w:autoSpaceDN w:val="0"/>
        <w:adjustRightInd w:val="0"/>
        <w:spacing w:before="120"/>
        <w:ind w:left="254"/>
        <w:jc w:val="both"/>
        <w:rPr>
          <w:sz w:val="22"/>
          <w:szCs w:val="22"/>
        </w:rPr>
      </w:pPr>
      <w:r w:rsidRPr="009C0563">
        <w:rPr>
          <w:sz w:val="22"/>
          <w:szCs w:val="22"/>
        </w:rPr>
        <w:t>Add at the end:</w:t>
      </w:r>
    </w:p>
    <w:p w14:paraId="1805062C" w14:textId="77777777" w:rsidR="00883A04" w:rsidRPr="000F08D6" w:rsidRDefault="00883A04" w:rsidP="00CD2E6C">
      <w:pPr>
        <w:shd w:val="clear" w:color="000000" w:fill="auto"/>
        <w:autoSpaceDE w:val="0"/>
        <w:autoSpaceDN w:val="0"/>
        <w:adjustRightInd w:val="0"/>
        <w:spacing w:before="120"/>
        <w:ind w:left="254"/>
        <w:jc w:val="both"/>
        <w:rPr>
          <w:sz w:val="22"/>
          <w:szCs w:val="22"/>
        </w:rPr>
      </w:pPr>
      <w:r w:rsidRPr="009C0563">
        <w:rPr>
          <w:sz w:val="22"/>
          <w:szCs w:val="22"/>
        </w:rPr>
        <w:t>“(iv)</w:t>
      </w:r>
      <w:r>
        <w:rPr>
          <w:sz w:val="22"/>
          <w:szCs w:val="22"/>
        </w:rPr>
        <w:tab/>
      </w:r>
      <w:r w:rsidRPr="009C0563">
        <w:rPr>
          <w:sz w:val="22"/>
          <w:szCs w:val="22"/>
        </w:rPr>
        <w:t>the TSRA;”.</w:t>
      </w:r>
    </w:p>
    <w:p w14:paraId="13CA915E" w14:textId="77777777" w:rsidR="00883A04" w:rsidRPr="000F08D6" w:rsidRDefault="00883A04" w:rsidP="00CD2E6C">
      <w:pPr>
        <w:shd w:val="clear" w:color="000000" w:fill="auto"/>
        <w:tabs>
          <w:tab w:val="left" w:pos="427"/>
        </w:tabs>
        <w:autoSpaceDE w:val="0"/>
        <w:autoSpaceDN w:val="0"/>
        <w:adjustRightInd w:val="0"/>
        <w:spacing w:before="120"/>
        <w:jc w:val="both"/>
        <w:rPr>
          <w:sz w:val="22"/>
          <w:szCs w:val="22"/>
        </w:rPr>
      </w:pPr>
      <w:r w:rsidRPr="009C0563">
        <w:rPr>
          <w:b/>
          <w:bCs/>
          <w:sz w:val="22"/>
          <w:szCs w:val="22"/>
        </w:rPr>
        <w:t>25.</w:t>
      </w:r>
      <w:r>
        <w:rPr>
          <w:bCs/>
          <w:sz w:val="22"/>
          <w:szCs w:val="22"/>
        </w:rPr>
        <w:tab/>
      </w:r>
      <w:r w:rsidRPr="009C0563">
        <w:rPr>
          <w:b/>
          <w:bCs/>
          <w:sz w:val="22"/>
          <w:szCs w:val="22"/>
        </w:rPr>
        <w:t>Paragraph 76(1)(b):</w:t>
      </w:r>
    </w:p>
    <w:p w14:paraId="5D376C48" w14:textId="77777777" w:rsidR="00883A04" w:rsidRPr="000F08D6" w:rsidRDefault="00883A04" w:rsidP="00CD2E6C">
      <w:pPr>
        <w:shd w:val="clear" w:color="000000" w:fill="auto"/>
        <w:autoSpaceDE w:val="0"/>
        <w:autoSpaceDN w:val="0"/>
        <w:adjustRightInd w:val="0"/>
        <w:spacing w:before="120"/>
        <w:ind w:left="322"/>
        <w:jc w:val="both"/>
        <w:rPr>
          <w:sz w:val="22"/>
          <w:szCs w:val="22"/>
        </w:rPr>
      </w:pPr>
      <w:r w:rsidRPr="009C0563">
        <w:rPr>
          <w:sz w:val="22"/>
          <w:szCs w:val="22"/>
        </w:rPr>
        <w:t>Add at the end:</w:t>
      </w:r>
    </w:p>
    <w:p w14:paraId="3241FBA5" w14:textId="77777777" w:rsidR="00883A04" w:rsidRPr="000F08D6" w:rsidRDefault="00883A04" w:rsidP="00CD2E6C">
      <w:pPr>
        <w:shd w:val="clear" w:color="000000" w:fill="auto"/>
        <w:autoSpaceDE w:val="0"/>
        <w:autoSpaceDN w:val="0"/>
        <w:adjustRightInd w:val="0"/>
        <w:spacing w:before="120"/>
        <w:ind w:left="322"/>
        <w:jc w:val="both"/>
        <w:rPr>
          <w:sz w:val="22"/>
          <w:szCs w:val="22"/>
        </w:rPr>
      </w:pPr>
      <w:r w:rsidRPr="009C0563">
        <w:rPr>
          <w:sz w:val="22"/>
          <w:szCs w:val="22"/>
        </w:rPr>
        <w:t>“(v)</w:t>
      </w:r>
      <w:r>
        <w:rPr>
          <w:sz w:val="22"/>
          <w:szCs w:val="22"/>
        </w:rPr>
        <w:tab/>
      </w:r>
      <w:r w:rsidRPr="009C0563">
        <w:rPr>
          <w:sz w:val="22"/>
          <w:szCs w:val="22"/>
        </w:rPr>
        <w:t>the TSRA;”.</w:t>
      </w:r>
    </w:p>
    <w:p w14:paraId="285FBB97" w14:textId="77777777" w:rsidR="00883A04" w:rsidRPr="000F08D6" w:rsidRDefault="00883A04" w:rsidP="00CD2E6C">
      <w:pPr>
        <w:shd w:val="clear" w:color="000000" w:fill="auto"/>
        <w:tabs>
          <w:tab w:val="left" w:pos="427"/>
        </w:tabs>
        <w:autoSpaceDE w:val="0"/>
        <w:autoSpaceDN w:val="0"/>
        <w:adjustRightInd w:val="0"/>
        <w:spacing w:before="120"/>
        <w:jc w:val="both"/>
        <w:rPr>
          <w:sz w:val="22"/>
          <w:szCs w:val="22"/>
        </w:rPr>
      </w:pPr>
      <w:r w:rsidRPr="009C0563">
        <w:rPr>
          <w:b/>
          <w:bCs/>
          <w:sz w:val="22"/>
          <w:szCs w:val="22"/>
        </w:rPr>
        <w:t>26.</w:t>
      </w:r>
      <w:r>
        <w:rPr>
          <w:bCs/>
          <w:sz w:val="22"/>
          <w:szCs w:val="22"/>
        </w:rPr>
        <w:tab/>
      </w:r>
      <w:r w:rsidRPr="009C0563">
        <w:rPr>
          <w:b/>
          <w:bCs/>
          <w:sz w:val="22"/>
          <w:szCs w:val="22"/>
        </w:rPr>
        <w:t>After paragraph 76(1)(j):</w:t>
      </w:r>
    </w:p>
    <w:p w14:paraId="7BAC50BD" w14:textId="77777777" w:rsidR="00883A04" w:rsidRPr="000F08D6" w:rsidRDefault="00883A04" w:rsidP="00CD2E6C">
      <w:pPr>
        <w:shd w:val="clear" w:color="000000" w:fill="auto"/>
        <w:autoSpaceDE w:val="0"/>
        <w:autoSpaceDN w:val="0"/>
        <w:adjustRightInd w:val="0"/>
        <w:spacing w:before="120"/>
        <w:ind w:left="341"/>
        <w:jc w:val="both"/>
        <w:rPr>
          <w:sz w:val="22"/>
          <w:szCs w:val="22"/>
        </w:rPr>
      </w:pPr>
      <w:r w:rsidRPr="009C0563">
        <w:rPr>
          <w:sz w:val="22"/>
          <w:szCs w:val="22"/>
        </w:rPr>
        <w:t>Insert:</w:t>
      </w:r>
    </w:p>
    <w:p w14:paraId="1CA26E67" w14:textId="77777777" w:rsidR="00883A04" w:rsidRPr="000F08D6" w:rsidRDefault="00883A04" w:rsidP="00CD2E6C">
      <w:pPr>
        <w:shd w:val="clear" w:color="000000" w:fill="auto"/>
        <w:autoSpaceDE w:val="0"/>
        <w:autoSpaceDN w:val="0"/>
        <w:adjustRightInd w:val="0"/>
        <w:spacing w:before="120"/>
        <w:ind w:left="979" w:hanging="586"/>
        <w:jc w:val="both"/>
        <w:rPr>
          <w:sz w:val="22"/>
          <w:szCs w:val="22"/>
        </w:rPr>
      </w:pPr>
      <w:r w:rsidRPr="009C0563">
        <w:rPr>
          <w:sz w:val="22"/>
          <w:szCs w:val="22"/>
        </w:rPr>
        <w:t>“(ja)</w:t>
      </w:r>
      <w:r>
        <w:rPr>
          <w:sz w:val="22"/>
          <w:szCs w:val="22"/>
        </w:rPr>
        <w:tab/>
      </w:r>
      <w:r w:rsidRPr="009C0563">
        <w:rPr>
          <w:sz w:val="22"/>
          <w:szCs w:val="22"/>
        </w:rPr>
        <w:t>when requested to do so by the Minister or the TSRA, to evaluate or audit the activities of an individual who has received one or more grants or loans from the TSRA, but only to the extent that the evaluation or audit concerns those grants or loans;</w:t>
      </w:r>
    </w:p>
    <w:p w14:paraId="1E72361E" w14:textId="77777777" w:rsidR="00883A04" w:rsidRPr="000F08D6" w:rsidRDefault="00883A04" w:rsidP="00D673E8">
      <w:pPr>
        <w:shd w:val="clear" w:color="000000" w:fill="auto"/>
        <w:autoSpaceDE w:val="0"/>
        <w:autoSpaceDN w:val="0"/>
        <w:adjustRightInd w:val="0"/>
        <w:spacing w:before="120"/>
        <w:ind w:left="979" w:hanging="586"/>
        <w:jc w:val="both"/>
        <w:rPr>
          <w:sz w:val="22"/>
          <w:szCs w:val="22"/>
        </w:rPr>
      </w:pPr>
      <w:r w:rsidRPr="009C0563">
        <w:rPr>
          <w:sz w:val="22"/>
          <w:szCs w:val="22"/>
        </w:rPr>
        <w:t>(</w:t>
      </w:r>
      <w:proofErr w:type="spellStart"/>
      <w:r w:rsidRPr="009C0563">
        <w:rPr>
          <w:sz w:val="22"/>
          <w:szCs w:val="22"/>
        </w:rPr>
        <w:t>jb</w:t>
      </w:r>
      <w:proofErr w:type="spellEnd"/>
      <w:r w:rsidRPr="009C0563">
        <w:rPr>
          <w:sz w:val="22"/>
          <w:szCs w:val="22"/>
        </w:rPr>
        <w:t>)</w:t>
      </w:r>
      <w:r>
        <w:rPr>
          <w:sz w:val="22"/>
          <w:szCs w:val="22"/>
        </w:rPr>
        <w:tab/>
      </w:r>
      <w:r w:rsidRPr="009C0563">
        <w:rPr>
          <w:sz w:val="22"/>
          <w:szCs w:val="22"/>
        </w:rPr>
        <w:t>when requested to do so by the Minister or the TSRA, to evaluate or audit the operations of a body corporate that has received one or more grants or loans from the TSRA, but only to the extent that the evaluation or audit concerns those grants or loans;</w:t>
      </w:r>
    </w:p>
    <w:p w14:paraId="1E92E86E" w14:textId="77777777" w:rsidR="00883A04" w:rsidRPr="000F08D6" w:rsidRDefault="00883A04" w:rsidP="00D673E8">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SCHEDULE 2</w:t>
      </w:r>
      <w:r w:rsidRPr="009C0563">
        <w:rPr>
          <w:sz w:val="22"/>
          <w:szCs w:val="22"/>
        </w:rPr>
        <w:t>—continued</w:t>
      </w:r>
    </w:p>
    <w:p w14:paraId="04EB7B0A" w14:textId="77777777" w:rsidR="00883A04" w:rsidRPr="000F08D6" w:rsidRDefault="00883A04" w:rsidP="00D673E8">
      <w:pPr>
        <w:shd w:val="clear" w:color="000000" w:fill="auto"/>
        <w:autoSpaceDE w:val="0"/>
        <w:autoSpaceDN w:val="0"/>
        <w:adjustRightInd w:val="0"/>
        <w:spacing w:before="120"/>
        <w:ind w:left="979" w:hanging="586"/>
        <w:jc w:val="both"/>
        <w:rPr>
          <w:sz w:val="22"/>
          <w:szCs w:val="22"/>
        </w:rPr>
      </w:pPr>
      <w:r w:rsidRPr="009C0563">
        <w:rPr>
          <w:sz w:val="22"/>
          <w:szCs w:val="22"/>
        </w:rPr>
        <w:t>(</w:t>
      </w:r>
      <w:proofErr w:type="spellStart"/>
      <w:r w:rsidRPr="009C0563">
        <w:rPr>
          <w:sz w:val="22"/>
          <w:szCs w:val="22"/>
        </w:rPr>
        <w:t>jc</w:t>
      </w:r>
      <w:proofErr w:type="spellEnd"/>
      <w:r w:rsidRPr="009C0563">
        <w:rPr>
          <w:sz w:val="22"/>
          <w:szCs w:val="22"/>
        </w:rPr>
        <w:t>)</w:t>
      </w:r>
      <w:r>
        <w:rPr>
          <w:sz w:val="22"/>
          <w:szCs w:val="22"/>
        </w:rPr>
        <w:tab/>
      </w:r>
      <w:r w:rsidRPr="009C0563">
        <w:rPr>
          <w:sz w:val="22"/>
          <w:szCs w:val="22"/>
        </w:rPr>
        <w:t>when requested to do so by the Minister or the TSRA, to evaluate or audit the operations of an unincorporated body that has received one or more grants or loans from the TSRA, but only to the extent that the evaluation or audit concerns those grants or loans;</w:t>
      </w:r>
    </w:p>
    <w:p w14:paraId="58DBCF27" w14:textId="77777777" w:rsidR="00883A04" w:rsidRPr="000F08D6" w:rsidRDefault="00883A04" w:rsidP="00D673E8">
      <w:pPr>
        <w:shd w:val="clear" w:color="000000" w:fill="auto"/>
        <w:autoSpaceDE w:val="0"/>
        <w:autoSpaceDN w:val="0"/>
        <w:adjustRightInd w:val="0"/>
        <w:spacing w:before="120"/>
        <w:ind w:left="979" w:hanging="586"/>
        <w:jc w:val="both"/>
        <w:rPr>
          <w:sz w:val="22"/>
          <w:szCs w:val="22"/>
        </w:rPr>
      </w:pPr>
      <w:r w:rsidRPr="009C0563">
        <w:rPr>
          <w:sz w:val="22"/>
          <w:szCs w:val="22"/>
        </w:rPr>
        <w:t>(</w:t>
      </w:r>
      <w:proofErr w:type="spellStart"/>
      <w:r w:rsidRPr="009C0563">
        <w:rPr>
          <w:sz w:val="22"/>
          <w:szCs w:val="22"/>
        </w:rPr>
        <w:t>jd</w:t>
      </w:r>
      <w:proofErr w:type="spellEnd"/>
      <w:r w:rsidRPr="009C0563">
        <w:rPr>
          <w:sz w:val="22"/>
          <w:szCs w:val="22"/>
        </w:rPr>
        <w:t>)</w:t>
      </w:r>
      <w:r>
        <w:rPr>
          <w:sz w:val="22"/>
          <w:szCs w:val="22"/>
        </w:rPr>
        <w:tab/>
      </w:r>
      <w:r w:rsidRPr="009C0563">
        <w:rPr>
          <w:sz w:val="22"/>
          <w:szCs w:val="22"/>
        </w:rPr>
        <w:t>when requested to do so by the Minister or the TSRA, to evaluate or audit the activities of a borrower, being an individual one or more of whose loans have been guaranteed by the TSRA, but only to the extent that the evaluation or audit concerns those guarantees;</w:t>
      </w:r>
    </w:p>
    <w:p w14:paraId="03A6DE91" w14:textId="77777777" w:rsidR="00883A04" w:rsidRPr="000F08D6" w:rsidRDefault="00883A04" w:rsidP="00D673E8">
      <w:pPr>
        <w:shd w:val="clear" w:color="000000" w:fill="auto"/>
        <w:autoSpaceDE w:val="0"/>
        <w:autoSpaceDN w:val="0"/>
        <w:adjustRightInd w:val="0"/>
        <w:spacing w:before="120"/>
        <w:ind w:left="979" w:hanging="586"/>
        <w:jc w:val="both"/>
        <w:rPr>
          <w:sz w:val="22"/>
          <w:szCs w:val="22"/>
        </w:rPr>
      </w:pPr>
      <w:r w:rsidRPr="009C0563">
        <w:rPr>
          <w:sz w:val="22"/>
          <w:szCs w:val="22"/>
        </w:rPr>
        <w:t>(je)</w:t>
      </w:r>
      <w:r>
        <w:rPr>
          <w:sz w:val="22"/>
          <w:szCs w:val="22"/>
        </w:rPr>
        <w:tab/>
      </w:r>
      <w:r w:rsidRPr="009C0563">
        <w:rPr>
          <w:sz w:val="22"/>
          <w:szCs w:val="22"/>
        </w:rPr>
        <w:t>when requested to do so by the Minister or the TSRA, to evaluate or audit the operations of a borrower, being a body corporate one or more of whose loans have been guaranteed by the TSRA, but only to the extent that the evaluation or audit concerns those guarantees;</w:t>
      </w:r>
    </w:p>
    <w:p w14:paraId="33B51A86" w14:textId="77777777" w:rsidR="00883A04" w:rsidRPr="000F08D6" w:rsidRDefault="00883A04" w:rsidP="00D673E8">
      <w:pPr>
        <w:shd w:val="clear" w:color="000000" w:fill="auto"/>
        <w:autoSpaceDE w:val="0"/>
        <w:autoSpaceDN w:val="0"/>
        <w:adjustRightInd w:val="0"/>
        <w:spacing w:before="120"/>
        <w:ind w:left="979" w:hanging="586"/>
        <w:jc w:val="both"/>
        <w:rPr>
          <w:sz w:val="22"/>
          <w:szCs w:val="22"/>
        </w:rPr>
      </w:pPr>
      <w:r w:rsidRPr="009C0563">
        <w:rPr>
          <w:sz w:val="22"/>
          <w:szCs w:val="22"/>
        </w:rPr>
        <w:t>(</w:t>
      </w:r>
      <w:proofErr w:type="spellStart"/>
      <w:r w:rsidRPr="009C0563">
        <w:rPr>
          <w:sz w:val="22"/>
          <w:szCs w:val="22"/>
        </w:rPr>
        <w:t>jf</w:t>
      </w:r>
      <w:proofErr w:type="spellEnd"/>
      <w:r w:rsidRPr="009C0563">
        <w:rPr>
          <w:sz w:val="22"/>
          <w:szCs w:val="22"/>
        </w:rPr>
        <w:t>)</w:t>
      </w:r>
      <w:r>
        <w:rPr>
          <w:sz w:val="22"/>
          <w:szCs w:val="22"/>
        </w:rPr>
        <w:tab/>
      </w:r>
      <w:r w:rsidRPr="009C0563">
        <w:rPr>
          <w:sz w:val="22"/>
          <w:szCs w:val="22"/>
        </w:rPr>
        <w:t>when requested to do so by the Minister or the TSRA, to evaluate or audit the operations of a borrower, being an unincorporated body one or more of whose loans have been guaranteed by the TSRA, but only to the extent that the evaluation or audit concerns those guarantees;”.</w:t>
      </w:r>
    </w:p>
    <w:p w14:paraId="45C742D9" w14:textId="77777777" w:rsidR="00883A04" w:rsidRPr="000F08D6" w:rsidRDefault="00883A04" w:rsidP="00CD2E6C">
      <w:pPr>
        <w:shd w:val="clear" w:color="000000" w:fill="auto"/>
        <w:tabs>
          <w:tab w:val="left" w:pos="422"/>
        </w:tabs>
        <w:autoSpaceDE w:val="0"/>
        <w:autoSpaceDN w:val="0"/>
        <w:adjustRightInd w:val="0"/>
        <w:spacing w:before="120"/>
        <w:jc w:val="both"/>
        <w:rPr>
          <w:sz w:val="22"/>
          <w:szCs w:val="22"/>
        </w:rPr>
      </w:pPr>
      <w:r w:rsidRPr="009C0563">
        <w:rPr>
          <w:b/>
          <w:bCs/>
          <w:sz w:val="22"/>
          <w:szCs w:val="22"/>
        </w:rPr>
        <w:t>27.</w:t>
      </w:r>
      <w:r>
        <w:rPr>
          <w:bCs/>
          <w:sz w:val="22"/>
          <w:szCs w:val="22"/>
        </w:rPr>
        <w:tab/>
      </w:r>
      <w:r w:rsidRPr="009C0563">
        <w:rPr>
          <w:b/>
          <w:bCs/>
          <w:sz w:val="22"/>
          <w:szCs w:val="22"/>
        </w:rPr>
        <w:t>After paragraph 76(1)(n):</w:t>
      </w:r>
    </w:p>
    <w:p w14:paraId="085C5334" w14:textId="77777777" w:rsidR="00883A04" w:rsidRPr="000F08D6" w:rsidRDefault="00883A04" w:rsidP="00CD2E6C">
      <w:pPr>
        <w:shd w:val="clear" w:color="000000" w:fill="auto"/>
        <w:autoSpaceDE w:val="0"/>
        <w:autoSpaceDN w:val="0"/>
        <w:adjustRightInd w:val="0"/>
        <w:spacing w:before="120"/>
        <w:ind w:left="336"/>
        <w:jc w:val="both"/>
        <w:rPr>
          <w:sz w:val="22"/>
          <w:szCs w:val="22"/>
        </w:rPr>
      </w:pPr>
      <w:r w:rsidRPr="009C0563">
        <w:rPr>
          <w:sz w:val="22"/>
          <w:szCs w:val="22"/>
        </w:rPr>
        <w:t>Insert:</w:t>
      </w:r>
    </w:p>
    <w:p w14:paraId="58F0B999" w14:textId="77777777" w:rsidR="00883A04" w:rsidRPr="000F08D6" w:rsidRDefault="00883A04" w:rsidP="00D673E8">
      <w:pPr>
        <w:shd w:val="clear" w:color="000000" w:fill="auto"/>
        <w:autoSpaceDE w:val="0"/>
        <w:autoSpaceDN w:val="0"/>
        <w:adjustRightInd w:val="0"/>
        <w:spacing w:before="120"/>
        <w:ind w:left="979" w:hanging="586"/>
        <w:jc w:val="both"/>
        <w:rPr>
          <w:sz w:val="22"/>
          <w:szCs w:val="22"/>
        </w:rPr>
      </w:pPr>
      <w:r w:rsidRPr="009C0563">
        <w:rPr>
          <w:sz w:val="22"/>
          <w:szCs w:val="22"/>
        </w:rPr>
        <w:t>“(</w:t>
      </w:r>
      <w:proofErr w:type="spellStart"/>
      <w:r w:rsidRPr="009C0563">
        <w:rPr>
          <w:sz w:val="22"/>
          <w:szCs w:val="22"/>
        </w:rPr>
        <w:t>na</w:t>
      </w:r>
      <w:proofErr w:type="spellEnd"/>
      <w:r w:rsidRPr="009C0563">
        <w:rPr>
          <w:sz w:val="22"/>
          <w:szCs w:val="22"/>
        </w:rPr>
        <w:t>)</w:t>
      </w:r>
      <w:r>
        <w:rPr>
          <w:sz w:val="22"/>
          <w:szCs w:val="22"/>
        </w:rPr>
        <w:tab/>
      </w:r>
      <w:r w:rsidRPr="009C0563">
        <w:rPr>
          <w:sz w:val="22"/>
          <w:szCs w:val="22"/>
        </w:rPr>
        <w:t>to report on evaluations and audits conducted in accordance with paragraph (ja), (</w:t>
      </w:r>
      <w:proofErr w:type="spellStart"/>
      <w:r w:rsidRPr="009C0563">
        <w:rPr>
          <w:sz w:val="22"/>
          <w:szCs w:val="22"/>
        </w:rPr>
        <w:t>jb</w:t>
      </w:r>
      <w:proofErr w:type="spellEnd"/>
      <w:r w:rsidRPr="009C0563">
        <w:rPr>
          <w:sz w:val="22"/>
          <w:szCs w:val="22"/>
        </w:rPr>
        <w:t>), (</w:t>
      </w:r>
      <w:proofErr w:type="spellStart"/>
      <w:r w:rsidRPr="009C0563">
        <w:rPr>
          <w:sz w:val="22"/>
          <w:szCs w:val="22"/>
        </w:rPr>
        <w:t>jc</w:t>
      </w:r>
      <w:proofErr w:type="spellEnd"/>
      <w:r w:rsidRPr="009C0563">
        <w:rPr>
          <w:sz w:val="22"/>
          <w:szCs w:val="22"/>
        </w:rPr>
        <w:t>), (</w:t>
      </w:r>
      <w:proofErr w:type="spellStart"/>
      <w:r w:rsidRPr="009C0563">
        <w:rPr>
          <w:sz w:val="22"/>
          <w:szCs w:val="22"/>
        </w:rPr>
        <w:t>jd</w:t>
      </w:r>
      <w:proofErr w:type="spellEnd"/>
      <w:r w:rsidRPr="009C0563">
        <w:rPr>
          <w:sz w:val="22"/>
          <w:szCs w:val="22"/>
        </w:rPr>
        <w:t>), (je) or (</w:t>
      </w:r>
      <w:proofErr w:type="spellStart"/>
      <w:r w:rsidRPr="009C0563">
        <w:rPr>
          <w:sz w:val="22"/>
          <w:szCs w:val="22"/>
        </w:rPr>
        <w:t>jf</w:t>
      </w:r>
      <w:proofErr w:type="spellEnd"/>
      <w:r w:rsidRPr="009C0563">
        <w:rPr>
          <w:sz w:val="22"/>
          <w:szCs w:val="22"/>
        </w:rPr>
        <w:t>), in writing, to the TSRA and the Minister at least every 3 months;”.</w:t>
      </w:r>
    </w:p>
    <w:p w14:paraId="260CF5E7" w14:textId="77777777" w:rsidR="00883A04" w:rsidRPr="000F08D6" w:rsidRDefault="00883A04" w:rsidP="00CD2E6C">
      <w:pPr>
        <w:shd w:val="clear" w:color="000000" w:fill="auto"/>
        <w:tabs>
          <w:tab w:val="left" w:pos="422"/>
        </w:tabs>
        <w:autoSpaceDE w:val="0"/>
        <w:autoSpaceDN w:val="0"/>
        <w:adjustRightInd w:val="0"/>
        <w:spacing w:before="120"/>
        <w:jc w:val="both"/>
        <w:rPr>
          <w:sz w:val="22"/>
          <w:szCs w:val="22"/>
        </w:rPr>
      </w:pPr>
      <w:r w:rsidRPr="009C0563">
        <w:rPr>
          <w:b/>
          <w:bCs/>
          <w:sz w:val="22"/>
          <w:szCs w:val="22"/>
        </w:rPr>
        <w:t>28.</w:t>
      </w:r>
      <w:r>
        <w:rPr>
          <w:bCs/>
          <w:sz w:val="22"/>
          <w:szCs w:val="22"/>
        </w:rPr>
        <w:tab/>
      </w:r>
      <w:r w:rsidRPr="009C0563">
        <w:rPr>
          <w:b/>
          <w:bCs/>
          <w:sz w:val="22"/>
          <w:szCs w:val="22"/>
        </w:rPr>
        <w:t>Subsection 76(1):</w:t>
      </w:r>
    </w:p>
    <w:p w14:paraId="5A427828" w14:textId="77777777" w:rsidR="00883A04" w:rsidRPr="000F08D6" w:rsidRDefault="00883A04" w:rsidP="00CD2E6C">
      <w:pPr>
        <w:shd w:val="clear" w:color="000000" w:fill="auto"/>
        <w:autoSpaceDE w:val="0"/>
        <w:autoSpaceDN w:val="0"/>
        <w:adjustRightInd w:val="0"/>
        <w:spacing w:before="120"/>
        <w:ind w:left="331"/>
        <w:jc w:val="both"/>
        <w:rPr>
          <w:sz w:val="22"/>
          <w:szCs w:val="22"/>
        </w:rPr>
      </w:pPr>
      <w:r w:rsidRPr="009C0563">
        <w:rPr>
          <w:sz w:val="22"/>
          <w:szCs w:val="22"/>
        </w:rPr>
        <w:t>Add at the end:</w:t>
      </w:r>
    </w:p>
    <w:p w14:paraId="43087D2F" w14:textId="77777777" w:rsidR="00883A04" w:rsidRPr="000F08D6" w:rsidRDefault="00883A04" w:rsidP="00CD2E6C">
      <w:pPr>
        <w:shd w:val="clear" w:color="000000" w:fill="auto"/>
        <w:autoSpaceDE w:val="0"/>
        <w:autoSpaceDN w:val="0"/>
        <w:adjustRightInd w:val="0"/>
        <w:spacing w:before="120"/>
        <w:ind w:left="845" w:hanging="523"/>
        <w:jc w:val="both"/>
        <w:rPr>
          <w:sz w:val="22"/>
          <w:szCs w:val="22"/>
        </w:rPr>
      </w:pPr>
      <w:r w:rsidRPr="009C0563">
        <w:rPr>
          <w:sz w:val="22"/>
          <w:szCs w:val="22"/>
        </w:rPr>
        <w:t>“(p)</w:t>
      </w:r>
      <w:r>
        <w:rPr>
          <w:sz w:val="22"/>
          <w:szCs w:val="22"/>
        </w:rPr>
        <w:tab/>
      </w:r>
      <w:r w:rsidRPr="009C0563">
        <w:rPr>
          <w:sz w:val="22"/>
          <w:szCs w:val="22"/>
        </w:rPr>
        <w:t>to tell the Minister and the TSRA about particular problems that have arisen or may arise in relation to:</w:t>
      </w:r>
    </w:p>
    <w:p w14:paraId="37B74812" w14:textId="77777777" w:rsidR="00883A04" w:rsidRPr="000F08D6" w:rsidRDefault="00883A04" w:rsidP="00CD2E6C">
      <w:pPr>
        <w:shd w:val="clear" w:color="000000" w:fill="auto"/>
        <w:autoSpaceDE w:val="0"/>
        <w:autoSpaceDN w:val="0"/>
        <w:adjustRightInd w:val="0"/>
        <w:spacing w:before="120"/>
        <w:ind w:left="979"/>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the operations of the TSRA; or</w:t>
      </w:r>
    </w:p>
    <w:p w14:paraId="0D54A5C5" w14:textId="77777777" w:rsidR="00883A04" w:rsidRPr="000F08D6" w:rsidRDefault="00883A04" w:rsidP="00CD2E6C">
      <w:pPr>
        <w:shd w:val="clear" w:color="000000" w:fill="auto"/>
        <w:autoSpaceDE w:val="0"/>
        <w:autoSpaceDN w:val="0"/>
        <w:adjustRightInd w:val="0"/>
        <w:spacing w:before="120"/>
        <w:ind w:left="1320" w:hanging="413"/>
        <w:jc w:val="both"/>
        <w:rPr>
          <w:sz w:val="22"/>
          <w:szCs w:val="22"/>
        </w:rPr>
      </w:pPr>
      <w:r w:rsidRPr="009C0563">
        <w:rPr>
          <w:sz w:val="22"/>
          <w:szCs w:val="22"/>
        </w:rPr>
        <w:t>(ii)</w:t>
      </w:r>
      <w:r>
        <w:rPr>
          <w:sz w:val="22"/>
          <w:szCs w:val="22"/>
        </w:rPr>
        <w:tab/>
      </w:r>
      <w:r w:rsidRPr="009C0563">
        <w:rPr>
          <w:sz w:val="22"/>
          <w:szCs w:val="22"/>
        </w:rPr>
        <w:t>the operations of any other body that exercises powers, performs functions or receives money under Part 3A; or</w:t>
      </w:r>
    </w:p>
    <w:p w14:paraId="03683822" w14:textId="77777777" w:rsidR="00883A04" w:rsidRPr="000F08D6" w:rsidRDefault="00883A04" w:rsidP="00CD2E6C">
      <w:pPr>
        <w:shd w:val="clear" w:color="000000" w:fill="auto"/>
        <w:autoSpaceDE w:val="0"/>
        <w:autoSpaceDN w:val="0"/>
        <w:adjustRightInd w:val="0"/>
        <w:spacing w:before="120"/>
        <w:ind w:left="1320" w:hanging="480"/>
        <w:jc w:val="both"/>
        <w:rPr>
          <w:sz w:val="22"/>
          <w:szCs w:val="22"/>
        </w:rPr>
      </w:pPr>
      <w:r w:rsidRPr="009C0563">
        <w:rPr>
          <w:sz w:val="22"/>
          <w:szCs w:val="22"/>
        </w:rPr>
        <w:t>(iii)</w:t>
      </w:r>
      <w:r>
        <w:rPr>
          <w:sz w:val="22"/>
          <w:szCs w:val="22"/>
        </w:rPr>
        <w:tab/>
      </w:r>
      <w:r w:rsidRPr="009C0563">
        <w:rPr>
          <w:sz w:val="22"/>
          <w:szCs w:val="22"/>
        </w:rPr>
        <w:t>the activities of an individual who receives money under Part 3A.”.</w:t>
      </w:r>
    </w:p>
    <w:p w14:paraId="503E215B" w14:textId="77777777" w:rsidR="00883A04" w:rsidRPr="000F08D6" w:rsidRDefault="00883A04" w:rsidP="00CD2E6C">
      <w:pPr>
        <w:shd w:val="clear" w:color="000000" w:fill="auto"/>
        <w:tabs>
          <w:tab w:val="left" w:pos="422"/>
        </w:tabs>
        <w:autoSpaceDE w:val="0"/>
        <w:autoSpaceDN w:val="0"/>
        <w:adjustRightInd w:val="0"/>
        <w:spacing w:before="120"/>
        <w:jc w:val="both"/>
        <w:rPr>
          <w:sz w:val="22"/>
          <w:szCs w:val="22"/>
        </w:rPr>
      </w:pPr>
      <w:r w:rsidRPr="009C0563">
        <w:rPr>
          <w:b/>
          <w:bCs/>
          <w:sz w:val="22"/>
          <w:szCs w:val="22"/>
        </w:rPr>
        <w:t>29.</w:t>
      </w:r>
      <w:r>
        <w:rPr>
          <w:bCs/>
          <w:sz w:val="22"/>
          <w:szCs w:val="22"/>
        </w:rPr>
        <w:tab/>
      </w:r>
      <w:r w:rsidRPr="009C0563">
        <w:rPr>
          <w:b/>
          <w:bCs/>
          <w:sz w:val="22"/>
          <w:szCs w:val="22"/>
        </w:rPr>
        <w:t>Paragraph 78A(1)(a):</w:t>
      </w:r>
    </w:p>
    <w:p w14:paraId="7A9271F4" w14:textId="77777777" w:rsidR="00883A04" w:rsidRPr="000F08D6" w:rsidRDefault="00883A04" w:rsidP="00CD2E6C">
      <w:pPr>
        <w:shd w:val="clear" w:color="000000" w:fill="auto"/>
        <w:autoSpaceDE w:val="0"/>
        <w:autoSpaceDN w:val="0"/>
        <w:adjustRightInd w:val="0"/>
        <w:spacing w:before="120"/>
        <w:ind w:left="326"/>
        <w:jc w:val="both"/>
        <w:rPr>
          <w:sz w:val="22"/>
          <w:szCs w:val="22"/>
        </w:rPr>
      </w:pPr>
      <w:r w:rsidRPr="009C0563">
        <w:rPr>
          <w:sz w:val="22"/>
          <w:szCs w:val="22"/>
        </w:rPr>
        <w:t>Omit “or (g)”, substitute “, (g), (</w:t>
      </w:r>
      <w:proofErr w:type="spellStart"/>
      <w:r w:rsidRPr="009C0563">
        <w:rPr>
          <w:sz w:val="22"/>
          <w:szCs w:val="22"/>
        </w:rPr>
        <w:t>jb</w:t>
      </w:r>
      <w:proofErr w:type="spellEnd"/>
      <w:r w:rsidRPr="009C0563">
        <w:rPr>
          <w:sz w:val="22"/>
          <w:szCs w:val="22"/>
        </w:rPr>
        <w:t>) or (</w:t>
      </w:r>
      <w:proofErr w:type="spellStart"/>
      <w:r w:rsidRPr="009C0563">
        <w:rPr>
          <w:sz w:val="22"/>
          <w:szCs w:val="22"/>
        </w:rPr>
        <w:t>jc</w:t>
      </w:r>
      <w:proofErr w:type="spellEnd"/>
      <w:r w:rsidRPr="009C0563">
        <w:rPr>
          <w:sz w:val="22"/>
          <w:szCs w:val="22"/>
        </w:rPr>
        <w:t>)”.</w:t>
      </w:r>
    </w:p>
    <w:p w14:paraId="5F2A8BEF" w14:textId="77777777" w:rsidR="00883A04" w:rsidRPr="000F08D6" w:rsidRDefault="00883A04" w:rsidP="00CD2E6C">
      <w:pPr>
        <w:shd w:val="clear" w:color="000000" w:fill="auto"/>
        <w:tabs>
          <w:tab w:val="left" w:pos="422"/>
        </w:tabs>
        <w:autoSpaceDE w:val="0"/>
        <w:autoSpaceDN w:val="0"/>
        <w:adjustRightInd w:val="0"/>
        <w:spacing w:before="120"/>
        <w:jc w:val="both"/>
        <w:rPr>
          <w:sz w:val="22"/>
          <w:szCs w:val="22"/>
        </w:rPr>
      </w:pPr>
      <w:r w:rsidRPr="009C0563">
        <w:rPr>
          <w:b/>
          <w:bCs/>
          <w:sz w:val="22"/>
          <w:szCs w:val="22"/>
        </w:rPr>
        <w:t>30.</w:t>
      </w:r>
      <w:r>
        <w:rPr>
          <w:bCs/>
          <w:sz w:val="22"/>
          <w:szCs w:val="22"/>
        </w:rPr>
        <w:tab/>
      </w:r>
      <w:r w:rsidRPr="009C0563">
        <w:rPr>
          <w:b/>
          <w:bCs/>
          <w:sz w:val="22"/>
          <w:szCs w:val="22"/>
        </w:rPr>
        <w:t>Paragraph 78A(1)(b):</w:t>
      </w:r>
    </w:p>
    <w:p w14:paraId="7E47380C" w14:textId="77777777" w:rsidR="00883A04" w:rsidRPr="000F08D6" w:rsidRDefault="00883A04" w:rsidP="00D673E8">
      <w:pPr>
        <w:shd w:val="clear" w:color="000000" w:fill="auto"/>
        <w:autoSpaceDE w:val="0"/>
        <w:autoSpaceDN w:val="0"/>
        <w:adjustRightInd w:val="0"/>
        <w:spacing w:before="120"/>
        <w:ind w:left="326"/>
        <w:jc w:val="both"/>
        <w:rPr>
          <w:sz w:val="22"/>
          <w:szCs w:val="22"/>
        </w:rPr>
      </w:pPr>
      <w:r w:rsidRPr="009C0563">
        <w:rPr>
          <w:sz w:val="22"/>
          <w:szCs w:val="22"/>
        </w:rPr>
        <w:t>Add at the end “or (ja)”.</w:t>
      </w:r>
    </w:p>
    <w:p w14:paraId="0D3E179A" w14:textId="77777777" w:rsidR="00883A04" w:rsidRPr="000F08D6" w:rsidRDefault="00883A04" w:rsidP="00D673E8">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SCHEDULE 2—</w:t>
      </w:r>
      <w:r w:rsidRPr="009C0563">
        <w:rPr>
          <w:sz w:val="22"/>
          <w:szCs w:val="22"/>
        </w:rPr>
        <w:t>continued</w:t>
      </w:r>
    </w:p>
    <w:p w14:paraId="221C3082" w14:textId="77777777" w:rsidR="00883A04" w:rsidRPr="000F08D6" w:rsidRDefault="00883A04" w:rsidP="00CD2E6C">
      <w:pPr>
        <w:shd w:val="clear" w:color="000000" w:fill="auto"/>
        <w:tabs>
          <w:tab w:val="left" w:pos="427"/>
        </w:tabs>
        <w:autoSpaceDE w:val="0"/>
        <w:autoSpaceDN w:val="0"/>
        <w:adjustRightInd w:val="0"/>
        <w:spacing w:before="120"/>
        <w:jc w:val="both"/>
        <w:rPr>
          <w:sz w:val="22"/>
          <w:szCs w:val="22"/>
        </w:rPr>
      </w:pPr>
      <w:r w:rsidRPr="009C0563">
        <w:rPr>
          <w:b/>
          <w:bCs/>
          <w:sz w:val="22"/>
          <w:szCs w:val="22"/>
        </w:rPr>
        <w:t>31.</w:t>
      </w:r>
      <w:r>
        <w:rPr>
          <w:bCs/>
          <w:sz w:val="22"/>
          <w:szCs w:val="22"/>
        </w:rPr>
        <w:tab/>
      </w:r>
      <w:r w:rsidRPr="009C0563">
        <w:rPr>
          <w:b/>
          <w:bCs/>
          <w:sz w:val="22"/>
          <w:szCs w:val="22"/>
        </w:rPr>
        <w:t>Heading to Division 10 of Part 2:</w:t>
      </w:r>
    </w:p>
    <w:p w14:paraId="2E7DC298" w14:textId="45FBD40F" w:rsidR="00883A04" w:rsidRPr="000F08D6" w:rsidRDefault="00883A04" w:rsidP="00CD2E6C">
      <w:pPr>
        <w:shd w:val="clear" w:color="000000" w:fill="auto"/>
        <w:tabs>
          <w:tab w:val="left" w:pos="437"/>
        </w:tabs>
        <w:autoSpaceDE w:val="0"/>
        <w:autoSpaceDN w:val="0"/>
        <w:adjustRightInd w:val="0"/>
        <w:spacing w:before="120"/>
        <w:ind w:left="346"/>
        <w:jc w:val="both"/>
        <w:rPr>
          <w:sz w:val="22"/>
          <w:szCs w:val="22"/>
        </w:rPr>
      </w:pPr>
      <w:r w:rsidRPr="00D673E8">
        <w:rPr>
          <w:bCs/>
          <w:sz w:val="22"/>
          <w:szCs w:val="22"/>
        </w:rPr>
        <w:t xml:space="preserve">Omit </w:t>
      </w:r>
      <w:r w:rsidRPr="00D673E8">
        <w:rPr>
          <w:i/>
          <w:iCs/>
          <w:sz w:val="22"/>
          <w:szCs w:val="22"/>
        </w:rPr>
        <w:t>“</w:t>
      </w:r>
      <w:r w:rsidRPr="009C0563">
        <w:rPr>
          <w:b/>
          <w:bCs/>
          <w:i/>
          <w:iCs/>
          <w:sz w:val="22"/>
          <w:szCs w:val="22"/>
        </w:rPr>
        <w:t>Special provisions relating to</w:t>
      </w:r>
      <w:r w:rsidRPr="00783BB9">
        <w:rPr>
          <w:bCs/>
          <w:i/>
          <w:iCs/>
          <w:sz w:val="22"/>
          <w:szCs w:val="22"/>
        </w:rPr>
        <w:t>”.</w:t>
      </w:r>
    </w:p>
    <w:p w14:paraId="299F131E" w14:textId="77777777" w:rsidR="00883A04" w:rsidRPr="000F08D6" w:rsidRDefault="00883A04" w:rsidP="00CD2E6C">
      <w:pPr>
        <w:shd w:val="clear" w:color="000000" w:fill="auto"/>
        <w:tabs>
          <w:tab w:val="left" w:pos="437"/>
        </w:tabs>
        <w:autoSpaceDE w:val="0"/>
        <w:autoSpaceDN w:val="0"/>
        <w:adjustRightInd w:val="0"/>
        <w:spacing w:before="120"/>
        <w:jc w:val="both"/>
        <w:rPr>
          <w:sz w:val="22"/>
          <w:szCs w:val="22"/>
        </w:rPr>
      </w:pPr>
      <w:r w:rsidRPr="009C0563">
        <w:rPr>
          <w:b/>
          <w:bCs/>
          <w:sz w:val="22"/>
          <w:szCs w:val="22"/>
        </w:rPr>
        <w:t>32.</w:t>
      </w:r>
      <w:r>
        <w:rPr>
          <w:bCs/>
          <w:sz w:val="22"/>
          <w:szCs w:val="22"/>
        </w:rPr>
        <w:tab/>
      </w:r>
      <w:r w:rsidRPr="009C0563">
        <w:rPr>
          <w:b/>
          <w:bCs/>
          <w:sz w:val="22"/>
          <w:szCs w:val="22"/>
        </w:rPr>
        <w:t>Section 79:</w:t>
      </w:r>
    </w:p>
    <w:p w14:paraId="56AD2DD4" w14:textId="77777777" w:rsidR="00883A04" w:rsidRPr="000F08D6" w:rsidRDefault="00883A04" w:rsidP="00CD2E6C">
      <w:pPr>
        <w:shd w:val="clear" w:color="000000" w:fill="auto"/>
        <w:autoSpaceDE w:val="0"/>
        <w:autoSpaceDN w:val="0"/>
        <w:adjustRightInd w:val="0"/>
        <w:spacing w:before="120"/>
        <w:ind w:left="341"/>
        <w:jc w:val="both"/>
        <w:rPr>
          <w:sz w:val="22"/>
          <w:szCs w:val="22"/>
        </w:rPr>
      </w:pPr>
      <w:r w:rsidRPr="009C0563">
        <w:rPr>
          <w:sz w:val="22"/>
          <w:szCs w:val="22"/>
        </w:rPr>
        <w:t>Repeal the section.</w:t>
      </w:r>
    </w:p>
    <w:p w14:paraId="4CC4063E" w14:textId="77777777" w:rsidR="00883A04" w:rsidRPr="000F08D6" w:rsidRDefault="00883A04" w:rsidP="00CD2E6C">
      <w:pPr>
        <w:shd w:val="clear" w:color="000000" w:fill="auto"/>
        <w:tabs>
          <w:tab w:val="left" w:pos="437"/>
        </w:tabs>
        <w:autoSpaceDE w:val="0"/>
        <w:autoSpaceDN w:val="0"/>
        <w:adjustRightInd w:val="0"/>
        <w:spacing w:before="120"/>
        <w:jc w:val="both"/>
        <w:rPr>
          <w:sz w:val="22"/>
          <w:szCs w:val="22"/>
        </w:rPr>
      </w:pPr>
      <w:r w:rsidRPr="009C0563">
        <w:rPr>
          <w:b/>
          <w:bCs/>
          <w:sz w:val="22"/>
          <w:szCs w:val="22"/>
        </w:rPr>
        <w:t>33.</w:t>
      </w:r>
      <w:r>
        <w:rPr>
          <w:bCs/>
          <w:sz w:val="22"/>
          <w:szCs w:val="22"/>
        </w:rPr>
        <w:tab/>
      </w:r>
      <w:r w:rsidRPr="009C0563">
        <w:rPr>
          <w:b/>
          <w:bCs/>
          <w:sz w:val="22"/>
          <w:szCs w:val="22"/>
        </w:rPr>
        <w:t>Paragraphs 81(1)(a) and (b):</w:t>
      </w:r>
    </w:p>
    <w:p w14:paraId="17304567" w14:textId="77777777" w:rsidR="00883A04" w:rsidRPr="000F08D6" w:rsidRDefault="00883A04" w:rsidP="00CD2E6C">
      <w:pPr>
        <w:shd w:val="clear" w:color="000000" w:fill="auto"/>
        <w:autoSpaceDE w:val="0"/>
        <w:autoSpaceDN w:val="0"/>
        <w:adjustRightInd w:val="0"/>
        <w:spacing w:before="120"/>
        <w:ind w:left="336"/>
        <w:jc w:val="both"/>
        <w:rPr>
          <w:sz w:val="22"/>
          <w:szCs w:val="22"/>
        </w:rPr>
      </w:pPr>
      <w:r w:rsidRPr="009C0563">
        <w:rPr>
          <w:sz w:val="22"/>
          <w:szCs w:val="22"/>
        </w:rPr>
        <w:t>After “Commission,” insert “by the TSRA,”.</w:t>
      </w:r>
    </w:p>
    <w:p w14:paraId="31E341D5" w14:textId="77777777" w:rsidR="00883A04" w:rsidRPr="000F08D6" w:rsidRDefault="00883A04" w:rsidP="00CD2E6C">
      <w:pPr>
        <w:shd w:val="clear" w:color="000000" w:fill="auto"/>
        <w:tabs>
          <w:tab w:val="left" w:pos="437"/>
        </w:tabs>
        <w:autoSpaceDE w:val="0"/>
        <w:autoSpaceDN w:val="0"/>
        <w:adjustRightInd w:val="0"/>
        <w:spacing w:before="120"/>
        <w:jc w:val="both"/>
        <w:rPr>
          <w:sz w:val="22"/>
          <w:szCs w:val="22"/>
        </w:rPr>
      </w:pPr>
      <w:r w:rsidRPr="009C0563">
        <w:rPr>
          <w:b/>
          <w:bCs/>
          <w:sz w:val="22"/>
          <w:szCs w:val="22"/>
        </w:rPr>
        <w:t>34.</w:t>
      </w:r>
      <w:r>
        <w:rPr>
          <w:bCs/>
          <w:sz w:val="22"/>
          <w:szCs w:val="22"/>
        </w:rPr>
        <w:tab/>
      </w:r>
      <w:r w:rsidRPr="009C0563">
        <w:rPr>
          <w:b/>
          <w:bCs/>
          <w:sz w:val="22"/>
          <w:szCs w:val="22"/>
        </w:rPr>
        <w:t>Paragraph 81(1)(c):</w:t>
      </w:r>
    </w:p>
    <w:p w14:paraId="766151CE" w14:textId="77777777" w:rsidR="00883A04" w:rsidRPr="000F08D6" w:rsidRDefault="00883A04" w:rsidP="00CD2E6C">
      <w:pPr>
        <w:shd w:val="clear" w:color="000000" w:fill="auto"/>
        <w:autoSpaceDE w:val="0"/>
        <w:autoSpaceDN w:val="0"/>
        <w:adjustRightInd w:val="0"/>
        <w:spacing w:before="120"/>
        <w:ind w:left="336"/>
        <w:jc w:val="both"/>
        <w:rPr>
          <w:sz w:val="22"/>
          <w:szCs w:val="22"/>
        </w:rPr>
      </w:pPr>
      <w:r w:rsidRPr="009C0563">
        <w:rPr>
          <w:sz w:val="22"/>
          <w:szCs w:val="22"/>
        </w:rPr>
        <w:t>After “Commission,” insert “the TSRA”.</w:t>
      </w:r>
    </w:p>
    <w:p w14:paraId="0E8C4C57" w14:textId="77777777" w:rsidR="00883A04" w:rsidRPr="000F08D6" w:rsidRDefault="00883A04" w:rsidP="00CD2E6C">
      <w:pPr>
        <w:shd w:val="clear" w:color="000000" w:fill="auto"/>
        <w:tabs>
          <w:tab w:val="left" w:pos="437"/>
        </w:tabs>
        <w:autoSpaceDE w:val="0"/>
        <w:autoSpaceDN w:val="0"/>
        <w:adjustRightInd w:val="0"/>
        <w:spacing w:before="120"/>
        <w:jc w:val="both"/>
        <w:rPr>
          <w:sz w:val="22"/>
          <w:szCs w:val="22"/>
        </w:rPr>
      </w:pPr>
      <w:r w:rsidRPr="009C0563">
        <w:rPr>
          <w:b/>
          <w:bCs/>
          <w:sz w:val="22"/>
          <w:szCs w:val="22"/>
        </w:rPr>
        <w:t>35.</w:t>
      </w:r>
      <w:r>
        <w:rPr>
          <w:bCs/>
          <w:sz w:val="22"/>
          <w:szCs w:val="22"/>
        </w:rPr>
        <w:tab/>
      </w:r>
      <w:r w:rsidRPr="009C0563">
        <w:rPr>
          <w:b/>
          <w:bCs/>
          <w:sz w:val="22"/>
          <w:szCs w:val="22"/>
        </w:rPr>
        <w:t>Subsection 81(2):</w:t>
      </w:r>
    </w:p>
    <w:p w14:paraId="37596CDD"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Omit “on the Australian mainland”, substitute “outside the Torres Strait area”.</w:t>
      </w:r>
    </w:p>
    <w:p w14:paraId="7CB22A28" w14:textId="77777777" w:rsidR="00883A04" w:rsidRPr="000F08D6" w:rsidRDefault="00883A04" w:rsidP="00CD2E6C">
      <w:pPr>
        <w:shd w:val="clear" w:color="000000" w:fill="auto"/>
        <w:tabs>
          <w:tab w:val="left" w:pos="437"/>
        </w:tabs>
        <w:autoSpaceDE w:val="0"/>
        <w:autoSpaceDN w:val="0"/>
        <w:adjustRightInd w:val="0"/>
        <w:spacing w:before="120"/>
        <w:jc w:val="both"/>
        <w:rPr>
          <w:sz w:val="22"/>
          <w:szCs w:val="22"/>
        </w:rPr>
      </w:pPr>
      <w:r w:rsidRPr="009C0563">
        <w:rPr>
          <w:b/>
          <w:bCs/>
          <w:sz w:val="22"/>
          <w:szCs w:val="22"/>
        </w:rPr>
        <w:t>36.</w:t>
      </w:r>
      <w:r>
        <w:rPr>
          <w:bCs/>
          <w:sz w:val="22"/>
          <w:szCs w:val="22"/>
        </w:rPr>
        <w:tab/>
      </w:r>
      <w:r w:rsidRPr="009C0563">
        <w:rPr>
          <w:b/>
          <w:bCs/>
          <w:sz w:val="22"/>
          <w:szCs w:val="22"/>
        </w:rPr>
        <w:t>Subsection 83(1):</w:t>
      </w:r>
    </w:p>
    <w:p w14:paraId="5A08327F" w14:textId="77777777" w:rsidR="00883A04" w:rsidRPr="000F08D6" w:rsidRDefault="00883A04" w:rsidP="00CD2E6C">
      <w:pPr>
        <w:shd w:val="clear" w:color="000000" w:fill="auto"/>
        <w:tabs>
          <w:tab w:val="left" w:pos="730"/>
        </w:tabs>
        <w:autoSpaceDE w:val="0"/>
        <w:autoSpaceDN w:val="0"/>
        <w:adjustRightInd w:val="0"/>
        <w:spacing w:before="120"/>
        <w:ind w:left="730" w:hanging="394"/>
        <w:jc w:val="both"/>
        <w:rPr>
          <w:sz w:val="22"/>
          <w:szCs w:val="22"/>
        </w:rPr>
      </w:pPr>
      <w:r w:rsidRPr="009C0563">
        <w:rPr>
          <w:sz w:val="22"/>
          <w:szCs w:val="22"/>
        </w:rPr>
        <w:t>(a)</w:t>
      </w:r>
      <w:r>
        <w:rPr>
          <w:sz w:val="22"/>
          <w:szCs w:val="22"/>
        </w:rPr>
        <w:tab/>
      </w:r>
      <w:r w:rsidRPr="009C0563">
        <w:rPr>
          <w:sz w:val="22"/>
          <w:szCs w:val="22"/>
        </w:rPr>
        <w:t>Omit “, the Commission and the Regional Council for the Torres Strait region”, substitute “and the Commission”.</w:t>
      </w:r>
    </w:p>
    <w:p w14:paraId="0786169F" w14:textId="77777777" w:rsidR="00883A04" w:rsidRPr="000F08D6" w:rsidRDefault="00883A04" w:rsidP="00CD2E6C">
      <w:pPr>
        <w:shd w:val="clear" w:color="000000" w:fill="auto"/>
        <w:tabs>
          <w:tab w:val="left" w:pos="730"/>
        </w:tabs>
        <w:autoSpaceDE w:val="0"/>
        <w:autoSpaceDN w:val="0"/>
        <w:adjustRightInd w:val="0"/>
        <w:spacing w:before="120"/>
        <w:ind w:left="336"/>
        <w:jc w:val="both"/>
        <w:rPr>
          <w:sz w:val="22"/>
          <w:szCs w:val="22"/>
        </w:rPr>
      </w:pPr>
      <w:r w:rsidRPr="009C0563">
        <w:rPr>
          <w:sz w:val="22"/>
          <w:szCs w:val="22"/>
        </w:rPr>
        <w:t>(b)</w:t>
      </w:r>
      <w:r>
        <w:rPr>
          <w:sz w:val="22"/>
          <w:szCs w:val="22"/>
        </w:rPr>
        <w:tab/>
      </w:r>
      <w:r w:rsidRPr="009C0563">
        <w:rPr>
          <w:sz w:val="22"/>
          <w:szCs w:val="22"/>
        </w:rPr>
        <w:t>Add at the end “living outside the Torres Strait area”.</w:t>
      </w:r>
    </w:p>
    <w:p w14:paraId="3E1E7521" w14:textId="77777777" w:rsidR="00883A04" w:rsidRPr="000F08D6" w:rsidRDefault="00883A04" w:rsidP="00CD2E6C">
      <w:pPr>
        <w:shd w:val="clear" w:color="000000" w:fill="auto"/>
        <w:tabs>
          <w:tab w:val="left" w:pos="437"/>
        </w:tabs>
        <w:autoSpaceDE w:val="0"/>
        <w:autoSpaceDN w:val="0"/>
        <w:adjustRightInd w:val="0"/>
        <w:spacing w:before="120"/>
        <w:jc w:val="both"/>
        <w:rPr>
          <w:sz w:val="22"/>
          <w:szCs w:val="22"/>
        </w:rPr>
      </w:pPr>
      <w:r w:rsidRPr="009C0563">
        <w:rPr>
          <w:b/>
          <w:bCs/>
          <w:sz w:val="22"/>
          <w:szCs w:val="22"/>
        </w:rPr>
        <w:t>37.</w:t>
      </w:r>
      <w:r>
        <w:rPr>
          <w:bCs/>
          <w:sz w:val="22"/>
          <w:szCs w:val="22"/>
        </w:rPr>
        <w:tab/>
      </w:r>
      <w:r w:rsidRPr="009C0563">
        <w:rPr>
          <w:b/>
          <w:bCs/>
          <w:sz w:val="22"/>
          <w:szCs w:val="22"/>
        </w:rPr>
        <w:t>Subsection 83(2):</w:t>
      </w:r>
    </w:p>
    <w:p w14:paraId="318042A3"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Omit “, the Commission or the Regional Council”, substitute “or the Commission”.</w:t>
      </w:r>
    </w:p>
    <w:p w14:paraId="20894447" w14:textId="77777777" w:rsidR="00883A04" w:rsidRPr="000F08D6" w:rsidRDefault="00883A04" w:rsidP="00CD2E6C">
      <w:pPr>
        <w:shd w:val="clear" w:color="000000" w:fill="auto"/>
        <w:tabs>
          <w:tab w:val="left" w:pos="437"/>
        </w:tabs>
        <w:autoSpaceDE w:val="0"/>
        <w:autoSpaceDN w:val="0"/>
        <w:adjustRightInd w:val="0"/>
        <w:spacing w:before="120"/>
        <w:jc w:val="both"/>
        <w:rPr>
          <w:sz w:val="22"/>
          <w:szCs w:val="22"/>
        </w:rPr>
      </w:pPr>
      <w:r w:rsidRPr="009C0563">
        <w:rPr>
          <w:b/>
          <w:bCs/>
          <w:sz w:val="22"/>
          <w:szCs w:val="22"/>
        </w:rPr>
        <w:t>38.</w:t>
      </w:r>
      <w:r>
        <w:rPr>
          <w:bCs/>
          <w:sz w:val="22"/>
          <w:szCs w:val="22"/>
        </w:rPr>
        <w:tab/>
      </w:r>
      <w:r w:rsidRPr="009C0563">
        <w:rPr>
          <w:b/>
          <w:bCs/>
          <w:sz w:val="22"/>
          <w:szCs w:val="22"/>
        </w:rPr>
        <w:t>Paragraph 84(1)(a):</w:t>
      </w:r>
    </w:p>
    <w:p w14:paraId="4D0D2232" w14:textId="77777777" w:rsidR="00883A04" w:rsidRPr="000F08D6" w:rsidRDefault="00883A04" w:rsidP="00CD2E6C">
      <w:pPr>
        <w:shd w:val="clear" w:color="000000" w:fill="auto"/>
        <w:autoSpaceDE w:val="0"/>
        <w:autoSpaceDN w:val="0"/>
        <w:adjustRightInd w:val="0"/>
        <w:spacing w:before="120"/>
        <w:ind w:firstLine="336"/>
        <w:jc w:val="both"/>
        <w:rPr>
          <w:sz w:val="22"/>
          <w:szCs w:val="22"/>
        </w:rPr>
      </w:pPr>
      <w:r w:rsidRPr="009C0563">
        <w:rPr>
          <w:sz w:val="22"/>
          <w:szCs w:val="22"/>
        </w:rPr>
        <w:t>Omit all the words after “Minister,”, substitute “being the Commissioner who represents the Torres Strait zone; and”.</w:t>
      </w:r>
    </w:p>
    <w:p w14:paraId="0BE5C02B" w14:textId="77777777" w:rsidR="00883A04" w:rsidRPr="000F08D6" w:rsidRDefault="00883A04" w:rsidP="00CD2E6C">
      <w:pPr>
        <w:shd w:val="clear" w:color="000000" w:fill="auto"/>
        <w:tabs>
          <w:tab w:val="left" w:pos="437"/>
        </w:tabs>
        <w:autoSpaceDE w:val="0"/>
        <w:autoSpaceDN w:val="0"/>
        <w:adjustRightInd w:val="0"/>
        <w:spacing w:before="120"/>
        <w:jc w:val="both"/>
        <w:rPr>
          <w:sz w:val="22"/>
          <w:szCs w:val="22"/>
        </w:rPr>
      </w:pPr>
      <w:r w:rsidRPr="009C0563">
        <w:rPr>
          <w:b/>
          <w:bCs/>
          <w:sz w:val="22"/>
          <w:szCs w:val="22"/>
        </w:rPr>
        <w:t>39.</w:t>
      </w:r>
      <w:r>
        <w:rPr>
          <w:bCs/>
          <w:sz w:val="22"/>
          <w:szCs w:val="22"/>
        </w:rPr>
        <w:tab/>
      </w:r>
      <w:r w:rsidRPr="009C0563">
        <w:rPr>
          <w:b/>
          <w:bCs/>
          <w:sz w:val="22"/>
          <w:szCs w:val="22"/>
        </w:rPr>
        <w:t>Section 88:</w:t>
      </w:r>
    </w:p>
    <w:p w14:paraId="0809E999" w14:textId="77777777" w:rsidR="00883A04" w:rsidRPr="000F08D6" w:rsidRDefault="00883A04" w:rsidP="00CD2E6C">
      <w:pPr>
        <w:shd w:val="clear" w:color="000000" w:fill="auto"/>
        <w:autoSpaceDE w:val="0"/>
        <w:autoSpaceDN w:val="0"/>
        <w:adjustRightInd w:val="0"/>
        <w:spacing w:before="120"/>
        <w:ind w:left="331"/>
        <w:jc w:val="both"/>
        <w:rPr>
          <w:sz w:val="22"/>
          <w:szCs w:val="22"/>
        </w:rPr>
      </w:pPr>
      <w:r w:rsidRPr="009C0563">
        <w:rPr>
          <w:sz w:val="22"/>
          <w:szCs w:val="22"/>
        </w:rPr>
        <w:t>Repeal the section.</w:t>
      </w:r>
    </w:p>
    <w:p w14:paraId="7F5339FE" w14:textId="77777777" w:rsidR="00883A04" w:rsidRPr="000F08D6" w:rsidRDefault="00883A04" w:rsidP="00CD2E6C">
      <w:pPr>
        <w:shd w:val="clear" w:color="000000" w:fill="auto"/>
        <w:tabs>
          <w:tab w:val="left" w:pos="437"/>
        </w:tabs>
        <w:autoSpaceDE w:val="0"/>
        <w:autoSpaceDN w:val="0"/>
        <w:adjustRightInd w:val="0"/>
        <w:spacing w:before="120"/>
        <w:jc w:val="both"/>
        <w:rPr>
          <w:sz w:val="22"/>
          <w:szCs w:val="22"/>
        </w:rPr>
      </w:pPr>
      <w:r w:rsidRPr="009C0563">
        <w:rPr>
          <w:b/>
          <w:bCs/>
          <w:sz w:val="22"/>
          <w:szCs w:val="22"/>
        </w:rPr>
        <w:t>40.</w:t>
      </w:r>
      <w:r>
        <w:rPr>
          <w:bCs/>
          <w:sz w:val="22"/>
          <w:szCs w:val="22"/>
        </w:rPr>
        <w:tab/>
      </w:r>
      <w:r w:rsidRPr="009C0563">
        <w:rPr>
          <w:b/>
          <w:bCs/>
          <w:sz w:val="22"/>
          <w:szCs w:val="22"/>
        </w:rPr>
        <w:t>Subsection 90(1):</w:t>
      </w:r>
    </w:p>
    <w:p w14:paraId="36E4B3F2" w14:textId="77777777" w:rsidR="00883A04" w:rsidRPr="000F08D6" w:rsidRDefault="00883A04" w:rsidP="00CD2E6C">
      <w:pPr>
        <w:shd w:val="clear" w:color="000000" w:fill="auto"/>
        <w:autoSpaceDE w:val="0"/>
        <w:autoSpaceDN w:val="0"/>
        <w:adjustRightInd w:val="0"/>
        <w:spacing w:before="120"/>
        <w:ind w:left="326"/>
        <w:jc w:val="both"/>
        <w:rPr>
          <w:sz w:val="22"/>
          <w:szCs w:val="22"/>
        </w:rPr>
      </w:pPr>
      <w:r w:rsidRPr="009C0563">
        <w:rPr>
          <w:sz w:val="22"/>
          <w:szCs w:val="22"/>
        </w:rPr>
        <w:t>Add at the end:</w:t>
      </w:r>
    </w:p>
    <w:p w14:paraId="7ED80953"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sz w:val="22"/>
          <w:szCs w:val="22"/>
        </w:rPr>
        <w:t>“; or (k) a member of the TSRA; or</w:t>
      </w:r>
    </w:p>
    <w:p w14:paraId="40EAC11E" w14:textId="52E030CE" w:rsidR="00883A04" w:rsidRPr="000F08D6" w:rsidRDefault="00883A04" w:rsidP="00D673E8">
      <w:pPr>
        <w:shd w:val="clear" w:color="000000" w:fill="auto"/>
        <w:autoSpaceDE w:val="0"/>
        <w:autoSpaceDN w:val="0"/>
        <w:adjustRightInd w:val="0"/>
        <w:spacing w:before="120"/>
        <w:ind w:left="360"/>
        <w:jc w:val="both"/>
        <w:rPr>
          <w:sz w:val="22"/>
          <w:szCs w:val="22"/>
        </w:rPr>
      </w:pPr>
      <w:r w:rsidRPr="009C0563">
        <w:rPr>
          <w:sz w:val="22"/>
          <w:szCs w:val="22"/>
        </w:rPr>
        <w:t>(</w:t>
      </w:r>
      <w:r w:rsidR="00783BB9">
        <w:rPr>
          <w:sz w:val="22"/>
          <w:szCs w:val="22"/>
        </w:rPr>
        <w:t>l</w:t>
      </w:r>
      <w:r w:rsidRPr="009C0563">
        <w:rPr>
          <w:sz w:val="22"/>
          <w:szCs w:val="22"/>
        </w:rPr>
        <w:t>)</w:t>
      </w:r>
      <w:r>
        <w:rPr>
          <w:sz w:val="22"/>
          <w:szCs w:val="22"/>
        </w:rPr>
        <w:tab/>
      </w:r>
      <w:r w:rsidRPr="009C0563">
        <w:rPr>
          <w:sz w:val="22"/>
          <w:szCs w:val="22"/>
        </w:rPr>
        <w:t>a member of an advisory committee established under section 142M; or</w:t>
      </w:r>
    </w:p>
    <w:p w14:paraId="08FF816E" w14:textId="77777777" w:rsidR="00883A04" w:rsidRPr="000F08D6" w:rsidRDefault="00883A04" w:rsidP="00D673E8">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SCHEDULE 2—</w:t>
      </w:r>
      <w:r w:rsidRPr="009C0563">
        <w:rPr>
          <w:sz w:val="22"/>
          <w:szCs w:val="22"/>
        </w:rPr>
        <w:t>continued</w:t>
      </w:r>
    </w:p>
    <w:p w14:paraId="4D151128" w14:textId="77777777" w:rsidR="00883A04" w:rsidRPr="000F08D6" w:rsidRDefault="00883A04" w:rsidP="00CD2E6C">
      <w:pPr>
        <w:shd w:val="clear" w:color="000000" w:fill="auto"/>
        <w:autoSpaceDE w:val="0"/>
        <w:autoSpaceDN w:val="0"/>
        <w:adjustRightInd w:val="0"/>
        <w:spacing w:before="120"/>
        <w:ind w:left="566"/>
        <w:jc w:val="both"/>
        <w:rPr>
          <w:sz w:val="22"/>
          <w:szCs w:val="22"/>
        </w:rPr>
      </w:pPr>
      <w:r w:rsidRPr="009C0563">
        <w:rPr>
          <w:sz w:val="22"/>
          <w:szCs w:val="22"/>
        </w:rPr>
        <w:t>(m)</w:t>
      </w:r>
      <w:r>
        <w:rPr>
          <w:sz w:val="22"/>
          <w:szCs w:val="22"/>
        </w:rPr>
        <w:tab/>
      </w:r>
      <w:r w:rsidRPr="009C0563">
        <w:rPr>
          <w:sz w:val="22"/>
          <w:szCs w:val="22"/>
        </w:rPr>
        <w:t>the TSRA General Manager; or</w:t>
      </w:r>
    </w:p>
    <w:p w14:paraId="3C400E36" w14:textId="77777777" w:rsidR="00883A04" w:rsidRPr="000F08D6" w:rsidRDefault="00883A04" w:rsidP="00CD2E6C">
      <w:pPr>
        <w:shd w:val="clear" w:color="000000" w:fill="auto"/>
        <w:autoSpaceDE w:val="0"/>
        <w:autoSpaceDN w:val="0"/>
        <w:adjustRightInd w:val="0"/>
        <w:spacing w:before="120"/>
        <w:ind w:left="566"/>
        <w:jc w:val="both"/>
        <w:rPr>
          <w:sz w:val="22"/>
          <w:szCs w:val="22"/>
        </w:rPr>
      </w:pPr>
      <w:r w:rsidRPr="009C0563">
        <w:rPr>
          <w:sz w:val="22"/>
          <w:szCs w:val="22"/>
        </w:rPr>
        <w:t>(n)</w:t>
      </w:r>
      <w:r>
        <w:rPr>
          <w:sz w:val="22"/>
          <w:szCs w:val="22"/>
        </w:rPr>
        <w:tab/>
      </w:r>
      <w:r w:rsidRPr="009C0563">
        <w:rPr>
          <w:sz w:val="22"/>
          <w:szCs w:val="22"/>
        </w:rPr>
        <w:t>a member of the staff of the TSRA; or</w:t>
      </w:r>
    </w:p>
    <w:p w14:paraId="006E0FED" w14:textId="77777777" w:rsidR="00883A04" w:rsidRPr="000F08D6" w:rsidRDefault="00883A04" w:rsidP="00CD2E6C">
      <w:pPr>
        <w:shd w:val="clear" w:color="000000" w:fill="auto"/>
        <w:autoSpaceDE w:val="0"/>
        <w:autoSpaceDN w:val="0"/>
        <w:adjustRightInd w:val="0"/>
        <w:spacing w:before="120"/>
        <w:ind w:left="566"/>
        <w:jc w:val="both"/>
        <w:rPr>
          <w:sz w:val="22"/>
          <w:szCs w:val="22"/>
        </w:rPr>
      </w:pPr>
      <w:r w:rsidRPr="009C0563">
        <w:rPr>
          <w:sz w:val="22"/>
          <w:szCs w:val="22"/>
        </w:rPr>
        <w:t>(o)</w:t>
      </w:r>
      <w:r>
        <w:rPr>
          <w:sz w:val="22"/>
          <w:szCs w:val="22"/>
        </w:rPr>
        <w:tab/>
      </w:r>
      <w:r w:rsidRPr="009C0563">
        <w:rPr>
          <w:sz w:val="22"/>
          <w:szCs w:val="22"/>
        </w:rPr>
        <w:t>engaged as a consultant under section 144T; or</w:t>
      </w:r>
    </w:p>
    <w:p w14:paraId="1965B691" w14:textId="77777777" w:rsidR="00883A04" w:rsidRPr="000F08D6" w:rsidRDefault="00883A04" w:rsidP="00CD2E6C">
      <w:pPr>
        <w:shd w:val="clear" w:color="000000" w:fill="auto"/>
        <w:autoSpaceDE w:val="0"/>
        <w:autoSpaceDN w:val="0"/>
        <w:adjustRightInd w:val="0"/>
        <w:spacing w:before="120"/>
        <w:ind w:left="566"/>
        <w:jc w:val="both"/>
        <w:rPr>
          <w:sz w:val="22"/>
          <w:szCs w:val="22"/>
        </w:rPr>
      </w:pPr>
      <w:r w:rsidRPr="009C0563">
        <w:rPr>
          <w:sz w:val="22"/>
          <w:szCs w:val="22"/>
        </w:rPr>
        <w:t>(p)</w:t>
      </w:r>
      <w:r>
        <w:rPr>
          <w:sz w:val="22"/>
          <w:szCs w:val="22"/>
        </w:rPr>
        <w:tab/>
      </w:r>
      <w:r w:rsidRPr="009C0563">
        <w:rPr>
          <w:sz w:val="22"/>
          <w:szCs w:val="22"/>
        </w:rPr>
        <w:t>a TSRA Administrator.”.</w:t>
      </w:r>
    </w:p>
    <w:p w14:paraId="6E198661" w14:textId="77777777" w:rsidR="00883A04" w:rsidRPr="000F08D6" w:rsidRDefault="00883A04" w:rsidP="00CD2E6C">
      <w:pPr>
        <w:shd w:val="clear" w:color="000000" w:fill="auto"/>
        <w:tabs>
          <w:tab w:val="left" w:pos="422"/>
        </w:tabs>
        <w:autoSpaceDE w:val="0"/>
        <w:autoSpaceDN w:val="0"/>
        <w:adjustRightInd w:val="0"/>
        <w:spacing w:before="120"/>
        <w:jc w:val="both"/>
        <w:rPr>
          <w:sz w:val="22"/>
          <w:szCs w:val="22"/>
        </w:rPr>
      </w:pPr>
      <w:r w:rsidRPr="009C0563">
        <w:rPr>
          <w:b/>
          <w:bCs/>
          <w:sz w:val="22"/>
          <w:szCs w:val="22"/>
        </w:rPr>
        <w:t>41.</w:t>
      </w:r>
      <w:r>
        <w:rPr>
          <w:bCs/>
          <w:sz w:val="22"/>
          <w:szCs w:val="22"/>
        </w:rPr>
        <w:tab/>
      </w:r>
      <w:r w:rsidRPr="009C0563">
        <w:rPr>
          <w:b/>
          <w:bCs/>
          <w:sz w:val="22"/>
          <w:szCs w:val="22"/>
        </w:rPr>
        <w:t>Subsection 91(1):</w:t>
      </w:r>
    </w:p>
    <w:p w14:paraId="64453B4C" w14:textId="77777777" w:rsidR="00883A04" w:rsidRPr="000F08D6" w:rsidRDefault="00883A04" w:rsidP="00CD2E6C">
      <w:pPr>
        <w:shd w:val="clear" w:color="000000" w:fill="auto"/>
        <w:autoSpaceDE w:val="0"/>
        <w:autoSpaceDN w:val="0"/>
        <w:adjustRightInd w:val="0"/>
        <w:spacing w:before="120"/>
        <w:ind w:firstLine="317"/>
        <w:jc w:val="both"/>
        <w:rPr>
          <w:sz w:val="22"/>
          <w:szCs w:val="22"/>
        </w:rPr>
      </w:pPr>
      <w:r w:rsidRPr="009C0563">
        <w:rPr>
          <w:sz w:val="22"/>
          <w:szCs w:val="22"/>
        </w:rPr>
        <w:t>Omit “Australia”, substitute “so much of Australia as does not consist of the Torres Strait area”.</w:t>
      </w:r>
    </w:p>
    <w:p w14:paraId="4F00C52D" w14:textId="77777777" w:rsidR="00883A04" w:rsidRPr="000F08D6" w:rsidRDefault="00883A04" w:rsidP="00CD2E6C">
      <w:pPr>
        <w:shd w:val="clear" w:color="000000" w:fill="auto"/>
        <w:tabs>
          <w:tab w:val="left" w:pos="422"/>
        </w:tabs>
        <w:autoSpaceDE w:val="0"/>
        <w:autoSpaceDN w:val="0"/>
        <w:adjustRightInd w:val="0"/>
        <w:spacing w:before="120"/>
        <w:jc w:val="both"/>
        <w:rPr>
          <w:sz w:val="22"/>
          <w:szCs w:val="22"/>
        </w:rPr>
      </w:pPr>
      <w:r w:rsidRPr="009C0563">
        <w:rPr>
          <w:b/>
          <w:bCs/>
          <w:sz w:val="22"/>
          <w:szCs w:val="22"/>
        </w:rPr>
        <w:t>42.</w:t>
      </w:r>
      <w:r>
        <w:rPr>
          <w:bCs/>
          <w:sz w:val="22"/>
          <w:szCs w:val="22"/>
        </w:rPr>
        <w:tab/>
      </w:r>
      <w:r w:rsidRPr="009C0563">
        <w:rPr>
          <w:b/>
          <w:bCs/>
          <w:sz w:val="22"/>
          <w:szCs w:val="22"/>
        </w:rPr>
        <w:t>Subsection 91(1):</w:t>
      </w:r>
    </w:p>
    <w:p w14:paraId="6B991EC5" w14:textId="77777777" w:rsidR="00883A04" w:rsidRPr="000F08D6" w:rsidRDefault="00883A04" w:rsidP="00CD2E6C">
      <w:pPr>
        <w:shd w:val="clear" w:color="000000" w:fill="auto"/>
        <w:autoSpaceDE w:val="0"/>
        <w:autoSpaceDN w:val="0"/>
        <w:adjustRightInd w:val="0"/>
        <w:spacing w:before="120"/>
        <w:ind w:left="326"/>
        <w:jc w:val="both"/>
        <w:rPr>
          <w:sz w:val="22"/>
          <w:szCs w:val="22"/>
        </w:rPr>
      </w:pPr>
      <w:r w:rsidRPr="009C0563">
        <w:rPr>
          <w:sz w:val="22"/>
          <w:szCs w:val="22"/>
        </w:rPr>
        <w:t>Omit “36”, substitute “35”.</w:t>
      </w:r>
    </w:p>
    <w:p w14:paraId="6C3E5A15" w14:textId="77777777" w:rsidR="00883A04" w:rsidRPr="000F08D6" w:rsidRDefault="00883A04" w:rsidP="00CD2E6C">
      <w:pPr>
        <w:shd w:val="clear" w:color="000000" w:fill="auto"/>
        <w:tabs>
          <w:tab w:val="left" w:pos="422"/>
        </w:tabs>
        <w:autoSpaceDE w:val="0"/>
        <w:autoSpaceDN w:val="0"/>
        <w:adjustRightInd w:val="0"/>
        <w:spacing w:before="120"/>
        <w:jc w:val="both"/>
        <w:rPr>
          <w:sz w:val="22"/>
          <w:szCs w:val="22"/>
        </w:rPr>
      </w:pPr>
      <w:r w:rsidRPr="009C0563">
        <w:rPr>
          <w:b/>
          <w:bCs/>
          <w:sz w:val="22"/>
          <w:szCs w:val="22"/>
        </w:rPr>
        <w:t>43.</w:t>
      </w:r>
      <w:r>
        <w:rPr>
          <w:bCs/>
          <w:sz w:val="22"/>
          <w:szCs w:val="22"/>
        </w:rPr>
        <w:tab/>
      </w:r>
      <w:proofErr w:type="spellStart"/>
      <w:r w:rsidRPr="009C0563">
        <w:rPr>
          <w:b/>
          <w:bCs/>
          <w:sz w:val="22"/>
          <w:szCs w:val="22"/>
        </w:rPr>
        <w:t>Paraagraph</w:t>
      </w:r>
      <w:proofErr w:type="spellEnd"/>
      <w:r w:rsidRPr="009C0563">
        <w:rPr>
          <w:b/>
          <w:bCs/>
          <w:sz w:val="22"/>
          <w:szCs w:val="22"/>
        </w:rPr>
        <w:t xml:space="preserve"> 94(1)(b):</w:t>
      </w:r>
    </w:p>
    <w:p w14:paraId="2F12D4D6" w14:textId="77777777" w:rsidR="00883A04" w:rsidRPr="000F08D6" w:rsidRDefault="00883A04" w:rsidP="00CD2E6C">
      <w:pPr>
        <w:shd w:val="clear" w:color="000000" w:fill="auto"/>
        <w:autoSpaceDE w:val="0"/>
        <w:autoSpaceDN w:val="0"/>
        <w:adjustRightInd w:val="0"/>
        <w:spacing w:before="120"/>
        <w:ind w:left="317"/>
        <w:jc w:val="both"/>
        <w:rPr>
          <w:sz w:val="22"/>
          <w:szCs w:val="22"/>
        </w:rPr>
      </w:pPr>
      <w:r w:rsidRPr="009C0563">
        <w:rPr>
          <w:sz w:val="22"/>
          <w:szCs w:val="22"/>
        </w:rPr>
        <w:t>After “Commission,” insert “the TSRA,”.</w:t>
      </w:r>
    </w:p>
    <w:p w14:paraId="007BDD4E" w14:textId="77777777" w:rsidR="00883A04" w:rsidRPr="000F08D6" w:rsidRDefault="00883A04" w:rsidP="00CD2E6C">
      <w:pPr>
        <w:shd w:val="clear" w:color="000000" w:fill="auto"/>
        <w:tabs>
          <w:tab w:val="left" w:pos="422"/>
        </w:tabs>
        <w:autoSpaceDE w:val="0"/>
        <w:autoSpaceDN w:val="0"/>
        <w:adjustRightInd w:val="0"/>
        <w:spacing w:before="120"/>
        <w:jc w:val="both"/>
        <w:rPr>
          <w:sz w:val="22"/>
          <w:szCs w:val="22"/>
        </w:rPr>
      </w:pPr>
      <w:r w:rsidRPr="009C0563">
        <w:rPr>
          <w:b/>
          <w:bCs/>
          <w:sz w:val="22"/>
          <w:szCs w:val="22"/>
        </w:rPr>
        <w:t>44.</w:t>
      </w:r>
      <w:r>
        <w:rPr>
          <w:bCs/>
          <w:sz w:val="22"/>
          <w:szCs w:val="22"/>
        </w:rPr>
        <w:tab/>
      </w:r>
      <w:r w:rsidRPr="009C0563">
        <w:rPr>
          <w:b/>
          <w:bCs/>
          <w:sz w:val="22"/>
          <w:szCs w:val="22"/>
        </w:rPr>
        <w:t>Paragraph 94(1)(d):</w:t>
      </w:r>
    </w:p>
    <w:p w14:paraId="2AE5985C" w14:textId="77777777" w:rsidR="00883A04" w:rsidRPr="000F08D6" w:rsidRDefault="00883A04" w:rsidP="00CD2E6C">
      <w:pPr>
        <w:shd w:val="clear" w:color="000000" w:fill="auto"/>
        <w:tabs>
          <w:tab w:val="left" w:pos="715"/>
        </w:tabs>
        <w:autoSpaceDE w:val="0"/>
        <w:autoSpaceDN w:val="0"/>
        <w:adjustRightInd w:val="0"/>
        <w:spacing w:before="120"/>
        <w:ind w:left="322"/>
        <w:jc w:val="both"/>
        <w:rPr>
          <w:sz w:val="22"/>
          <w:szCs w:val="22"/>
        </w:rPr>
      </w:pPr>
      <w:r w:rsidRPr="009C0563">
        <w:rPr>
          <w:sz w:val="22"/>
          <w:szCs w:val="22"/>
        </w:rPr>
        <w:t>(a)</w:t>
      </w:r>
      <w:r>
        <w:rPr>
          <w:sz w:val="22"/>
          <w:szCs w:val="22"/>
        </w:rPr>
        <w:tab/>
      </w:r>
      <w:r w:rsidRPr="009C0563">
        <w:rPr>
          <w:sz w:val="22"/>
          <w:szCs w:val="22"/>
        </w:rPr>
        <w:t>After “Commission” (first occurring) insert “and the TSRA”.</w:t>
      </w:r>
    </w:p>
    <w:p w14:paraId="4512BC8B" w14:textId="77777777" w:rsidR="00883A04" w:rsidRPr="000F08D6" w:rsidRDefault="00883A04" w:rsidP="00CD2E6C">
      <w:pPr>
        <w:shd w:val="clear" w:color="000000" w:fill="auto"/>
        <w:tabs>
          <w:tab w:val="left" w:pos="715"/>
        </w:tabs>
        <w:autoSpaceDE w:val="0"/>
        <w:autoSpaceDN w:val="0"/>
        <w:adjustRightInd w:val="0"/>
        <w:spacing w:before="120"/>
        <w:ind w:left="322"/>
        <w:jc w:val="both"/>
        <w:rPr>
          <w:sz w:val="22"/>
          <w:szCs w:val="22"/>
        </w:rPr>
      </w:pPr>
      <w:r w:rsidRPr="009C0563">
        <w:rPr>
          <w:sz w:val="22"/>
          <w:szCs w:val="22"/>
        </w:rPr>
        <w:t>(b)</w:t>
      </w:r>
      <w:r>
        <w:rPr>
          <w:sz w:val="22"/>
          <w:szCs w:val="22"/>
        </w:rPr>
        <w:tab/>
      </w:r>
      <w:r w:rsidRPr="009C0563">
        <w:rPr>
          <w:sz w:val="22"/>
          <w:szCs w:val="22"/>
        </w:rPr>
        <w:t>After “Commission,” insert “the TSRA,”.</w:t>
      </w:r>
    </w:p>
    <w:p w14:paraId="7AD7EB89" w14:textId="77777777" w:rsidR="00883A04" w:rsidRPr="000F08D6" w:rsidRDefault="00883A04" w:rsidP="00CD2E6C">
      <w:pPr>
        <w:shd w:val="clear" w:color="000000" w:fill="auto"/>
        <w:tabs>
          <w:tab w:val="left" w:pos="422"/>
        </w:tabs>
        <w:autoSpaceDE w:val="0"/>
        <w:autoSpaceDN w:val="0"/>
        <w:adjustRightInd w:val="0"/>
        <w:spacing w:before="120"/>
        <w:jc w:val="both"/>
        <w:rPr>
          <w:sz w:val="22"/>
          <w:szCs w:val="22"/>
        </w:rPr>
      </w:pPr>
      <w:r w:rsidRPr="009C0563">
        <w:rPr>
          <w:b/>
          <w:bCs/>
          <w:sz w:val="22"/>
          <w:szCs w:val="22"/>
        </w:rPr>
        <w:t>45.</w:t>
      </w:r>
      <w:r>
        <w:rPr>
          <w:bCs/>
          <w:sz w:val="22"/>
          <w:szCs w:val="22"/>
        </w:rPr>
        <w:tab/>
      </w:r>
      <w:r w:rsidRPr="009C0563">
        <w:rPr>
          <w:b/>
          <w:bCs/>
          <w:sz w:val="22"/>
          <w:szCs w:val="22"/>
        </w:rPr>
        <w:t>Paragraph 102(1)(c):</w:t>
      </w:r>
    </w:p>
    <w:p w14:paraId="4873D06B" w14:textId="77777777" w:rsidR="00883A04" w:rsidRPr="000F08D6" w:rsidRDefault="00883A04" w:rsidP="00CD2E6C">
      <w:pPr>
        <w:shd w:val="clear" w:color="000000" w:fill="auto"/>
        <w:autoSpaceDE w:val="0"/>
        <w:autoSpaceDN w:val="0"/>
        <w:adjustRightInd w:val="0"/>
        <w:spacing w:before="120"/>
        <w:ind w:left="317"/>
        <w:jc w:val="both"/>
        <w:rPr>
          <w:sz w:val="22"/>
          <w:szCs w:val="22"/>
        </w:rPr>
      </w:pPr>
      <w:r w:rsidRPr="009C0563">
        <w:rPr>
          <w:sz w:val="22"/>
          <w:szCs w:val="22"/>
        </w:rPr>
        <w:t>Add at the end “or the TSRA”.</w:t>
      </w:r>
    </w:p>
    <w:p w14:paraId="1E0F7735" w14:textId="77777777" w:rsidR="00883A04" w:rsidRPr="000F08D6" w:rsidRDefault="00883A04" w:rsidP="00CD2E6C">
      <w:pPr>
        <w:shd w:val="clear" w:color="000000" w:fill="auto"/>
        <w:tabs>
          <w:tab w:val="left" w:pos="422"/>
        </w:tabs>
        <w:autoSpaceDE w:val="0"/>
        <w:autoSpaceDN w:val="0"/>
        <w:adjustRightInd w:val="0"/>
        <w:spacing w:before="120"/>
        <w:jc w:val="both"/>
        <w:rPr>
          <w:sz w:val="22"/>
          <w:szCs w:val="22"/>
        </w:rPr>
      </w:pPr>
      <w:r w:rsidRPr="009C0563">
        <w:rPr>
          <w:b/>
          <w:bCs/>
          <w:sz w:val="22"/>
          <w:szCs w:val="22"/>
        </w:rPr>
        <w:t>46.</w:t>
      </w:r>
      <w:r>
        <w:rPr>
          <w:bCs/>
          <w:sz w:val="22"/>
          <w:szCs w:val="22"/>
        </w:rPr>
        <w:tab/>
      </w:r>
      <w:r w:rsidRPr="009C0563">
        <w:rPr>
          <w:b/>
          <w:bCs/>
          <w:sz w:val="22"/>
          <w:szCs w:val="22"/>
        </w:rPr>
        <w:t>Subsections 103(1) and (2):</w:t>
      </w:r>
    </w:p>
    <w:p w14:paraId="525CFA07" w14:textId="77777777" w:rsidR="00883A04" w:rsidRPr="000F08D6" w:rsidRDefault="00883A04" w:rsidP="00CD2E6C">
      <w:pPr>
        <w:shd w:val="clear" w:color="000000" w:fill="auto"/>
        <w:autoSpaceDE w:val="0"/>
        <w:autoSpaceDN w:val="0"/>
        <w:adjustRightInd w:val="0"/>
        <w:spacing w:before="120"/>
        <w:ind w:firstLine="317"/>
        <w:jc w:val="both"/>
        <w:rPr>
          <w:sz w:val="22"/>
          <w:szCs w:val="22"/>
        </w:rPr>
      </w:pPr>
      <w:r w:rsidRPr="009C0563">
        <w:rPr>
          <w:sz w:val="22"/>
          <w:szCs w:val="22"/>
        </w:rPr>
        <w:t>Omit “For the purposes of this Act”, substitute “For the purposes of the application of this Act to the Commission”.</w:t>
      </w:r>
    </w:p>
    <w:p w14:paraId="53F0CD36" w14:textId="77777777" w:rsidR="00883A04" w:rsidRPr="000F08D6" w:rsidRDefault="00883A04" w:rsidP="00CD2E6C">
      <w:pPr>
        <w:shd w:val="clear" w:color="000000" w:fill="auto"/>
        <w:tabs>
          <w:tab w:val="left" w:pos="422"/>
        </w:tabs>
        <w:autoSpaceDE w:val="0"/>
        <w:autoSpaceDN w:val="0"/>
        <w:adjustRightInd w:val="0"/>
        <w:spacing w:before="120"/>
        <w:jc w:val="both"/>
        <w:rPr>
          <w:sz w:val="22"/>
          <w:szCs w:val="22"/>
        </w:rPr>
      </w:pPr>
      <w:r w:rsidRPr="009C0563">
        <w:rPr>
          <w:b/>
          <w:bCs/>
          <w:sz w:val="22"/>
          <w:szCs w:val="22"/>
        </w:rPr>
        <w:t>47.</w:t>
      </w:r>
      <w:r>
        <w:rPr>
          <w:bCs/>
          <w:sz w:val="22"/>
          <w:szCs w:val="22"/>
        </w:rPr>
        <w:tab/>
      </w:r>
      <w:r w:rsidRPr="009C0563">
        <w:rPr>
          <w:b/>
          <w:bCs/>
          <w:sz w:val="22"/>
          <w:szCs w:val="22"/>
        </w:rPr>
        <w:t>Section 104A:</w:t>
      </w:r>
    </w:p>
    <w:p w14:paraId="57FD7552" w14:textId="77777777" w:rsidR="00883A04" w:rsidRPr="000F08D6" w:rsidRDefault="00883A04" w:rsidP="00CD2E6C">
      <w:pPr>
        <w:shd w:val="clear" w:color="000000" w:fill="auto"/>
        <w:autoSpaceDE w:val="0"/>
        <w:autoSpaceDN w:val="0"/>
        <w:adjustRightInd w:val="0"/>
        <w:spacing w:before="120"/>
        <w:ind w:left="326"/>
        <w:jc w:val="both"/>
        <w:rPr>
          <w:sz w:val="22"/>
          <w:szCs w:val="22"/>
        </w:rPr>
      </w:pPr>
      <w:r w:rsidRPr="009C0563">
        <w:rPr>
          <w:sz w:val="22"/>
          <w:szCs w:val="22"/>
        </w:rPr>
        <w:t>Repeal the section.</w:t>
      </w:r>
    </w:p>
    <w:p w14:paraId="318AA96D" w14:textId="77777777" w:rsidR="00883A04" w:rsidRPr="000F08D6" w:rsidRDefault="00883A04" w:rsidP="00CD2E6C">
      <w:pPr>
        <w:shd w:val="clear" w:color="000000" w:fill="auto"/>
        <w:tabs>
          <w:tab w:val="left" w:pos="422"/>
        </w:tabs>
        <w:autoSpaceDE w:val="0"/>
        <w:autoSpaceDN w:val="0"/>
        <w:adjustRightInd w:val="0"/>
        <w:spacing w:before="120"/>
        <w:jc w:val="both"/>
        <w:rPr>
          <w:sz w:val="22"/>
          <w:szCs w:val="22"/>
        </w:rPr>
      </w:pPr>
      <w:r w:rsidRPr="009C0563">
        <w:rPr>
          <w:b/>
          <w:bCs/>
          <w:sz w:val="22"/>
          <w:szCs w:val="22"/>
        </w:rPr>
        <w:t>48.</w:t>
      </w:r>
      <w:r>
        <w:rPr>
          <w:bCs/>
          <w:sz w:val="22"/>
          <w:szCs w:val="22"/>
        </w:rPr>
        <w:tab/>
      </w:r>
      <w:r w:rsidRPr="009C0563">
        <w:rPr>
          <w:b/>
          <w:bCs/>
          <w:sz w:val="22"/>
          <w:szCs w:val="22"/>
        </w:rPr>
        <w:t>Subsection 115(1):</w:t>
      </w:r>
    </w:p>
    <w:p w14:paraId="2F927DE2" w14:textId="77777777" w:rsidR="00883A04" w:rsidRPr="000F08D6" w:rsidRDefault="00883A04" w:rsidP="00CD2E6C">
      <w:pPr>
        <w:shd w:val="clear" w:color="000000" w:fill="auto"/>
        <w:autoSpaceDE w:val="0"/>
        <w:autoSpaceDN w:val="0"/>
        <w:adjustRightInd w:val="0"/>
        <w:spacing w:before="120"/>
        <w:ind w:firstLine="307"/>
        <w:jc w:val="both"/>
        <w:rPr>
          <w:sz w:val="22"/>
          <w:szCs w:val="22"/>
        </w:rPr>
      </w:pPr>
      <w:r w:rsidRPr="009C0563">
        <w:rPr>
          <w:sz w:val="22"/>
          <w:szCs w:val="22"/>
        </w:rPr>
        <w:t>Omit “Subject to any notice in force under section 116, each”, substitute “Each”.</w:t>
      </w:r>
    </w:p>
    <w:p w14:paraId="21F4254A" w14:textId="77777777" w:rsidR="00883A04" w:rsidRPr="000F08D6" w:rsidRDefault="00883A04" w:rsidP="00CD2E6C">
      <w:pPr>
        <w:shd w:val="clear" w:color="000000" w:fill="auto"/>
        <w:tabs>
          <w:tab w:val="left" w:pos="422"/>
        </w:tabs>
        <w:autoSpaceDE w:val="0"/>
        <w:autoSpaceDN w:val="0"/>
        <w:adjustRightInd w:val="0"/>
        <w:spacing w:before="120"/>
        <w:jc w:val="both"/>
        <w:rPr>
          <w:sz w:val="22"/>
          <w:szCs w:val="22"/>
        </w:rPr>
      </w:pPr>
      <w:r w:rsidRPr="009C0563">
        <w:rPr>
          <w:b/>
          <w:bCs/>
          <w:sz w:val="22"/>
          <w:szCs w:val="22"/>
        </w:rPr>
        <w:t>49.</w:t>
      </w:r>
      <w:r>
        <w:rPr>
          <w:bCs/>
          <w:sz w:val="22"/>
          <w:szCs w:val="22"/>
        </w:rPr>
        <w:tab/>
      </w:r>
      <w:r w:rsidRPr="009C0563">
        <w:rPr>
          <w:b/>
          <w:bCs/>
          <w:sz w:val="22"/>
          <w:szCs w:val="22"/>
        </w:rPr>
        <w:t>Section 116:</w:t>
      </w:r>
    </w:p>
    <w:p w14:paraId="2E4747B9" w14:textId="77777777" w:rsidR="00883A04" w:rsidRPr="000F08D6" w:rsidRDefault="00883A04" w:rsidP="00CD2E6C">
      <w:pPr>
        <w:shd w:val="clear" w:color="000000" w:fill="auto"/>
        <w:autoSpaceDE w:val="0"/>
        <w:autoSpaceDN w:val="0"/>
        <w:adjustRightInd w:val="0"/>
        <w:spacing w:before="120"/>
        <w:ind w:left="322"/>
        <w:jc w:val="both"/>
        <w:rPr>
          <w:sz w:val="22"/>
          <w:szCs w:val="22"/>
        </w:rPr>
      </w:pPr>
      <w:r w:rsidRPr="009C0563">
        <w:rPr>
          <w:sz w:val="22"/>
          <w:szCs w:val="22"/>
        </w:rPr>
        <w:t>Repeal the section.</w:t>
      </w:r>
    </w:p>
    <w:p w14:paraId="7F9754C0" w14:textId="77777777" w:rsidR="00883A04" w:rsidRPr="000F08D6" w:rsidRDefault="00883A04" w:rsidP="00CD2E6C">
      <w:pPr>
        <w:shd w:val="clear" w:color="000000" w:fill="auto"/>
        <w:tabs>
          <w:tab w:val="left" w:pos="422"/>
        </w:tabs>
        <w:autoSpaceDE w:val="0"/>
        <w:autoSpaceDN w:val="0"/>
        <w:adjustRightInd w:val="0"/>
        <w:spacing w:before="120"/>
        <w:jc w:val="both"/>
        <w:rPr>
          <w:sz w:val="22"/>
          <w:szCs w:val="22"/>
        </w:rPr>
      </w:pPr>
      <w:r w:rsidRPr="009C0563">
        <w:rPr>
          <w:b/>
          <w:bCs/>
          <w:sz w:val="22"/>
          <w:szCs w:val="22"/>
        </w:rPr>
        <w:t>50.</w:t>
      </w:r>
      <w:r>
        <w:rPr>
          <w:bCs/>
          <w:sz w:val="22"/>
          <w:szCs w:val="22"/>
        </w:rPr>
        <w:tab/>
      </w:r>
      <w:r w:rsidRPr="009C0563">
        <w:rPr>
          <w:b/>
          <w:bCs/>
          <w:sz w:val="22"/>
          <w:szCs w:val="22"/>
        </w:rPr>
        <w:t>Subsection 121(3):</w:t>
      </w:r>
    </w:p>
    <w:p w14:paraId="6B9B5411" w14:textId="77777777" w:rsidR="00883A04" w:rsidRPr="000F08D6" w:rsidRDefault="00883A04" w:rsidP="00D673E8">
      <w:pPr>
        <w:shd w:val="clear" w:color="000000" w:fill="auto"/>
        <w:autoSpaceDE w:val="0"/>
        <w:autoSpaceDN w:val="0"/>
        <w:adjustRightInd w:val="0"/>
        <w:spacing w:before="120"/>
        <w:ind w:left="322"/>
        <w:jc w:val="both"/>
        <w:rPr>
          <w:sz w:val="22"/>
          <w:szCs w:val="22"/>
        </w:rPr>
      </w:pPr>
      <w:r w:rsidRPr="009C0563">
        <w:rPr>
          <w:sz w:val="22"/>
          <w:szCs w:val="22"/>
        </w:rPr>
        <w:t>Add at the end “or the TSRA”.</w:t>
      </w:r>
    </w:p>
    <w:p w14:paraId="40F4F601" w14:textId="77777777" w:rsidR="00883A04" w:rsidRPr="000F08D6" w:rsidRDefault="00883A04" w:rsidP="00D673E8">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SCHEDULE 2—</w:t>
      </w:r>
      <w:r w:rsidRPr="009C0563">
        <w:rPr>
          <w:sz w:val="22"/>
          <w:szCs w:val="22"/>
        </w:rPr>
        <w:t>continued</w:t>
      </w:r>
    </w:p>
    <w:p w14:paraId="108E5883" w14:textId="77777777" w:rsidR="00883A04" w:rsidRPr="000F08D6" w:rsidRDefault="00883A04" w:rsidP="00CD2E6C">
      <w:pPr>
        <w:shd w:val="clear" w:color="000000" w:fill="auto"/>
        <w:tabs>
          <w:tab w:val="left" w:pos="384"/>
        </w:tabs>
        <w:autoSpaceDE w:val="0"/>
        <w:autoSpaceDN w:val="0"/>
        <w:adjustRightInd w:val="0"/>
        <w:spacing w:before="120"/>
        <w:jc w:val="both"/>
        <w:rPr>
          <w:sz w:val="22"/>
          <w:szCs w:val="22"/>
        </w:rPr>
      </w:pPr>
      <w:r w:rsidRPr="009C0563">
        <w:rPr>
          <w:b/>
          <w:bCs/>
          <w:sz w:val="22"/>
          <w:szCs w:val="22"/>
        </w:rPr>
        <w:t>51.</w:t>
      </w:r>
      <w:r>
        <w:rPr>
          <w:bCs/>
          <w:sz w:val="22"/>
          <w:szCs w:val="22"/>
        </w:rPr>
        <w:tab/>
      </w:r>
      <w:r w:rsidRPr="009C0563">
        <w:rPr>
          <w:b/>
          <w:bCs/>
          <w:sz w:val="22"/>
          <w:szCs w:val="22"/>
        </w:rPr>
        <w:t>Subsection 130(1):</w:t>
      </w:r>
    </w:p>
    <w:p w14:paraId="3FE64C64" w14:textId="77777777" w:rsidR="00883A04" w:rsidRPr="000F08D6" w:rsidRDefault="00883A04" w:rsidP="00CD2E6C">
      <w:pPr>
        <w:shd w:val="clear" w:color="000000" w:fill="auto"/>
        <w:autoSpaceDE w:val="0"/>
        <w:autoSpaceDN w:val="0"/>
        <w:adjustRightInd w:val="0"/>
        <w:spacing w:before="120"/>
        <w:ind w:left="346"/>
        <w:jc w:val="both"/>
        <w:rPr>
          <w:sz w:val="22"/>
          <w:szCs w:val="22"/>
        </w:rPr>
      </w:pPr>
      <w:r w:rsidRPr="009C0563">
        <w:rPr>
          <w:sz w:val="22"/>
          <w:szCs w:val="22"/>
        </w:rPr>
        <w:t>Omit the subsection, substitute:</w:t>
      </w:r>
    </w:p>
    <w:p w14:paraId="010D7804" w14:textId="08FA945C" w:rsidR="00883A04" w:rsidRPr="000F08D6" w:rsidRDefault="00883A04" w:rsidP="00CD2E6C">
      <w:pPr>
        <w:shd w:val="clear" w:color="000000" w:fill="auto"/>
        <w:autoSpaceDE w:val="0"/>
        <w:autoSpaceDN w:val="0"/>
        <w:adjustRightInd w:val="0"/>
        <w:spacing w:before="120"/>
        <w:ind w:left="360"/>
        <w:jc w:val="both"/>
        <w:rPr>
          <w:sz w:val="22"/>
          <w:szCs w:val="22"/>
        </w:rPr>
      </w:pPr>
      <w:r w:rsidRPr="009C0563">
        <w:rPr>
          <w:sz w:val="22"/>
          <w:szCs w:val="22"/>
        </w:rPr>
        <w:t>“(1)</w:t>
      </w:r>
      <w:r>
        <w:rPr>
          <w:sz w:val="22"/>
          <w:szCs w:val="22"/>
        </w:rPr>
        <w:tab/>
      </w:r>
      <w:r w:rsidR="00783BB9">
        <w:rPr>
          <w:sz w:val="22"/>
          <w:szCs w:val="22"/>
        </w:rPr>
        <w:t xml:space="preserve"> </w:t>
      </w:r>
      <w:r w:rsidRPr="009C0563">
        <w:rPr>
          <w:sz w:val="22"/>
          <w:szCs w:val="22"/>
        </w:rPr>
        <w:t>For the purposes of this Act:</w:t>
      </w:r>
    </w:p>
    <w:p w14:paraId="7CC1E334" w14:textId="77777777" w:rsidR="00883A04" w:rsidRPr="000F08D6" w:rsidRDefault="00883A04" w:rsidP="00CD2E6C">
      <w:pPr>
        <w:shd w:val="clear" w:color="000000" w:fill="auto"/>
        <w:tabs>
          <w:tab w:val="left" w:pos="749"/>
        </w:tabs>
        <w:autoSpaceDE w:val="0"/>
        <w:autoSpaceDN w:val="0"/>
        <w:adjustRightInd w:val="0"/>
        <w:spacing w:before="120"/>
        <w:ind w:left="749" w:hanging="408"/>
        <w:jc w:val="both"/>
        <w:rPr>
          <w:sz w:val="22"/>
          <w:szCs w:val="22"/>
        </w:rPr>
      </w:pPr>
      <w:r w:rsidRPr="009C0563">
        <w:rPr>
          <w:sz w:val="22"/>
          <w:szCs w:val="22"/>
        </w:rPr>
        <w:t>(a)</w:t>
      </w:r>
      <w:r>
        <w:rPr>
          <w:sz w:val="22"/>
          <w:szCs w:val="22"/>
        </w:rPr>
        <w:tab/>
      </w:r>
      <w:r w:rsidRPr="009C0563">
        <w:rPr>
          <w:sz w:val="22"/>
          <w:szCs w:val="22"/>
        </w:rPr>
        <w:t>the regions are grouped, as shown in Schedule 1, into the zones set out in column A of that Schedule; and</w:t>
      </w:r>
    </w:p>
    <w:p w14:paraId="3536331C" w14:textId="77777777" w:rsidR="00883A04" w:rsidRPr="000F08D6" w:rsidRDefault="00883A04" w:rsidP="00CD2E6C">
      <w:pPr>
        <w:shd w:val="clear" w:color="000000" w:fill="auto"/>
        <w:tabs>
          <w:tab w:val="left" w:pos="749"/>
        </w:tabs>
        <w:autoSpaceDE w:val="0"/>
        <w:autoSpaceDN w:val="0"/>
        <w:adjustRightInd w:val="0"/>
        <w:spacing w:before="120"/>
        <w:ind w:left="341"/>
        <w:jc w:val="both"/>
        <w:rPr>
          <w:sz w:val="22"/>
          <w:szCs w:val="22"/>
        </w:rPr>
      </w:pPr>
      <w:r w:rsidRPr="009C0563">
        <w:rPr>
          <w:sz w:val="22"/>
          <w:szCs w:val="22"/>
        </w:rPr>
        <w:t>(b)</w:t>
      </w:r>
      <w:r>
        <w:rPr>
          <w:sz w:val="22"/>
          <w:szCs w:val="22"/>
        </w:rPr>
        <w:tab/>
      </w:r>
      <w:r w:rsidRPr="009C0563">
        <w:rPr>
          <w:sz w:val="22"/>
          <w:szCs w:val="22"/>
        </w:rPr>
        <w:t>the Torres Strait area is a zone known as the Torres Strait zone.”.</w:t>
      </w:r>
    </w:p>
    <w:p w14:paraId="7B5389DE" w14:textId="77777777" w:rsidR="00883A04" w:rsidRPr="000F08D6" w:rsidRDefault="00883A04" w:rsidP="00CD2E6C">
      <w:pPr>
        <w:shd w:val="clear" w:color="000000" w:fill="auto"/>
        <w:tabs>
          <w:tab w:val="left" w:pos="384"/>
        </w:tabs>
        <w:autoSpaceDE w:val="0"/>
        <w:autoSpaceDN w:val="0"/>
        <w:adjustRightInd w:val="0"/>
        <w:spacing w:before="120"/>
        <w:jc w:val="both"/>
        <w:rPr>
          <w:sz w:val="22"/>
          <w:szCs w:val="22"/>
        </w:rPr>
      </w:pPr>
      <w:r w:rsidRPr="009C0563">
        <w:rPr>
          <w:b/>
          <w:bCs/>
          <w:sz w:val="22"/>
          <w:szCs w:val="22"/>
        </w:rPr>
        <w:t>52.</w:t>
      </w:r>
      <w:r>
        <w:rPr>
          <w:bCs/>
          <w:sz w:val="22"/>
          <w:szCs w:val="22"/>
        </w:rPr>
        <w:tab/>
      </w:r>
      <w:r w:rsidRPr="009C0563">
        <w:rPr>
          <w:b/>
          <w:bCs/>
          <w:sz w:val="22"/>
          <w:szCs w:val="22"/>
        </w:rPr>
        <w:t>After subsection 131(1):</w:t>
      </w:r>
    </w:p>
    <w:p w14:paraId="4EDCFB8A" w14:textId="77777777" w:rsidR="00883A04" w:rsidRPr="000F08D6" w:rsidRDefault="00883A04" w:rsidP="00CD2E6C">
      <w:pPr>
        <w:shd w:val="clear" w:color="000000" w:fill="auto"/>
        <w:autoSpaceDE w:val="0"/>
        <w:autoSpaceDN w:val="0"/>
        <w:adjustRightInd w:val="0"/>
        <w:spacing w:before="120"/>
        <w:ind w:left="341"/>
        <w:jc w:val="both"/>
        <w:rPr>
          <w:sz w:val="22"/>
          <w:szCs w:val="22"/>
        </w:rPr>
      </w:pPr>
      <w:r w:rsidRPr="009C0563">
        <w:rPr>
          <w:sz w:val="22"/>
          <w:szCs w:val="22"/>
        </w:rPr>
        <w:t>Insert:</w:t>
      </w:r>
    </w:p>
    <w:p w14:paraId="0EAABA92" w14:textId="77777777" w:rsidR="00883A04" w:rsidRPr="000F08D6" w:rsidRDefault="00883A04" w:rsidP="00CD2E6C">
      <w:pPr>
        <w:shd w:val="clear" w:color="000000" w:fill="auto"/>
        <w:autoSpaceDE w:val="0"/>
        <w:autoSpaceDN w:val="0"/>
        <w:adjustRightInd w:val="0"/>
        <w:spacing w:before="120"/>
        <w:ind w:firstLine="336"/>
        <w:jc w:val="both"/>
        <w:rPr>
          <w:sz w:val="22"/>
          <w:szCs w:val="22"/>
        </w:rPr>
      </w:pPr>
      <w:r w:rsidRPr="009C0563">
        <w:rPr>
          <w:sz w:val="22"/>
          <w:szCs w:val="22"/>
        </w:rPr>
        <w:t>“(1A) The members of the TSRA must elect one of their number to represent the Torres Strait zone.”.</w:t>
      </w:r>
    </w:p>
    <w:p w14:paraId="46C439EC" w14:textId="77777777" w:rsidR="00883A04" w:rsidRPr="000F08D6" w:rsidRDefault="00883A04" w:rsidP="00CD2E6C">
      <w:pPr>
        <w:shd w:val="clear" w:color="000000" w:fill="auto"/>
        <w:tabs>
          <w:tab w:val="left" w:pos="384"/>
        </w:tabs>
        <w:autoSpaceDE w:val="0"/>
        <w:autoSpaceDN w:val="0"/>
        <w:adjustRightInd w:val="0"/>
        <w:spacing w:before="120"/>
        <w:jc w:val="both"/>
        <w:rPr>
          <w:sz w:val="22"/>
          <w:szCs w:val="22"/>
        </w:rPr>
      </w:pPr>
      <w:r w:rsidRPr="009C0563">
        <w:rPr>
          <w:b/>
          <w:bCs/>
          <w:sz w:val="22"/>
          <w:szCs w:val="22"/>
        </w:rPr>
        <w:t>53.</w:t>
      </w:r>
      <w:r>
        <w:rPr>
          <w:bCs/>
          <w:sz w:val="22"/>
          <w:szCs w:val="22"/>
        </w:rPr>
        <w:tab/>
      </w:r>
      <w:r w:rsidRPr="009C0563">
        <w:rPr>
          <w:b/>
          <w:bCs/>
          <w:sz w:val="22"/>
          <w:szCs w:val="22"/>
        </w:rPr>
        <w:t>Paragraph 131(2)(b):</w:t>
      </w:r>
    </w:p>
    <w:p w14:paraId="70EEE620" w14:textId="77777777" w:rsidR="00883A04" w:rsidRPr="000F08D6" w:rsidRDefault="00883A04" w:rsidP="00CD2E6C">
      <w:pPr>
        <w:shd w:val="clear" w:color="000000" w:fill="auto"/>
        <w:autoSpaceDE w:val="0"/>
        <w:autoSpaceDN w:val="0"/>
        <w:adjustRightInd w:val="0"/>
        <w:spacing w:before="120"/>
        <w:ind w:left="331"/>
        <w:jc w:val="both"/>
        <w:rPr>
          <w:sz w:val="22"/>
          <w:szCs w:val="22"/>
        </w:rPr>
      </w:pPr>
      <w:r w:rsidRPr="009C0563">
        <w:rPr>
          <w:sz w:val="22"/>
          <w:szCs w:val="22"/>
        </w:rPr>
        <w:t>Add at the end “or 41A”.</w:t>
      </w:r>
    </w:p>
    <w:p w14:paraId="17FF6033" w14:textId="77777777" w:rsidR="00883A04" w:rsidRPr="000F08D6" w:rsidRDefault="00883A04" w:rsidP="00CD2E6C">
      <w:pPr>
        <w:shd w:val="clear" w:color="000000" w:fill="auto"/>
        <w:tabs>
          <w:tab w:val="left" w:pos="384"/>
        </w:tabs>
        <w:autoSpaceDE w:val="0"/>
        <w:autoSpaceDN w:val="0"/>
        <w:adjustRightInd w:val="0"/>
        <w:spacing w:before="120"/>
        <w:jc w:val="both"/>
        <w:rPr>
          <w:sz w:val="22"/>
          <w:szCs w:val="22"/>
        </w:rPr>
      </w:pPr>
      <w:r w:rsidRPr="009C0563">
        <w:rPr>
          <w:b/>
          <w:bCs/>
          <w:sz w:val="22"/>
          <w:szCs w:val="22"/>
        </w:rPr>
        <w:t>54.</w:t>
      </w:r>
      <w:r>
        <w:rPr>
          <w:bCs/>
          <w:sz w:val="22"/>
          <w:szCs w:val="22"/>
        </w:rPr>
        <w:tab/>
      </w:r>
      <w:r w:rsidRPr="009C0563">
        <w:rPr>
          <w:b/>
          <w:bCs/>
          <w:sz w:val="22"/>
          <w:szCs w:val="22"/>
        </w:rPr>
        <w:t>Subsection 131(2):</w:t>
      </w:r>
    </w:p>
    <w:p w14:paraId="3B1A40B2" w14:textId="77777777" w:rsidR="00883A04" w:rsidRPr="000F08D6" w:rsidRDefault="00883A04" w:rsidP="00CD2E6C">
      <w:pPr>
        <w:shd w:val="clear" w:color="000000" w:fill="auto"/>
        <w:autoSpaceDE w:val="0"/>
        <w:autoSpaceDN w:val="0"/>
        <w:adjustRightInd w:val="0"/>
        <w:spacing w:before="120"/>
        <w:ind w:left="331"/>
        <w:jc w:val="both"/>
        <w:rPr>
          <w:sz w:val="22"/>
          <w:szCs w:val="22"/>
        </w:rPr>
      </w:pPr>
      <w:r w:rsidRPr="009C0563">
        <w:rPr>
          <w:sz w:val="22"/>
          <w:szCs w:val="22"/>
        </w:rPr>
        <w:t>After “(1)” insert “or (1A)”.</w:t>
      </w:r>
    </w:p>
    <w:p w14:paraId="7930C108" w14:textId="77777777" w:rsidR="00883A04" w:rsidRPr="000F08D6" w:rsidRDefault="00883A04" w:rsidP="00CD2E6C">
      <w:pPr>
        <w:shd w:val="clear" w:color="000000" w:fill="auto"/>
        <w:tabs>
          <w:tab w:val="left" w:pos="384"/>
        </w:tabs>
        <w:autoSpaceDE w:val="0"/>
        <w:autoSpaceDN w:val="0"/>
        <w:adjustRightInd w:val="0"/>
        <w:spacing w:before="120"/>
        <w:jc w:val="both"/>
        <w:rPr>
          <w:sz w:val="22"/>
          <w:szCs w:val="22"/>
        </w:rPr>
      </w:pPr>
      <w:r w:rsidRPr="009C0563">
        <w:rPr>
          <w:b/>
          <w:bCs/>
          <w:sz w:val="22"/>
          <w:szCs w:val="22"/>
        </w:rPr>
        <w:t>55.</w:t>
      </w:r>
      <w:r>
        <w:rPr>
          <w:bCs/>
          <w:sz w:val="22"/>
          <w:szCs w:val="22"/>
        </w:rPr>
        <w:tab/>
      </w:r>
      <w:r w:rsidRPr="009C0563">
        <w:rPr>
          <w:b/>
          <w:bCs/>
          <w:sz w:val="22"/>
          <w:szCs w:val="22"/>
        </w:rPr>
        <w:t>Subsection 132(1):</w:t>
      </w:r>
    </w:p>
    <w:p w14:paraId="5E6A3DF9" w14:textId="77777777" w:rsidR="00883A04" w:rsidRPr="000F08D6" w:rsidRDefault="00883A04" w:rsidP="00CD2E6C">
      <w:pPr>
        <w:shd w:val="clear" w:color="000000" w:fill="auto"/>
        <w:autoSpaceDE w:val="0"/>
        <w:autoSpaceDN w:val="0"/>
        <w:adjustRightInd w:val="0"/>
        <w:spacing w:before="120"/>
        <w:ind w:firstLine="312"/>
        <w:jc w:val="both"/>
        <w:rPr>
          <w:sz w:val="22"/>
          <w:szCs w:val="22"/>
        </w:rPr>
      </w:pPr>
      <w:r w:rsidRPr="009C0563">
        <w:rPr>
          <w:sz w:val="22"/>
          <w:szCs w:val="22"/>
        </w:rPr>
        <w:t>After “Zone elections” insert “(other than zone elections for the Torres Strait zone)”.</w:t>
      </w:r>
    </w:p>
    <w:p w14:paraId="2CD87338" w14:textId="77777777" w:rsidR="00883A04" w:rsidRPr="000F08D6" w:rsidRDefault="00883A04" w:rsidP="00CD2E6C">
      <w:pPr>
        <w:shd w:val="clear" w:color="000000" w:fill="auto"/>
        <w:tabs>
          <w:tab w:val="left" w:pos="384"/>
        </w:tabs>
        <w:autoSpaceDE w:val="0"/>
        <w:autoSpaceDN w:val="0"/>
        <w:adjustRightInd w:val="0"/>
        <w:spacing w:before="120"/>
        <w:jc w:val="both"/>
        <w:rPr>
          <w:sz w:val="22"/>
          <w:szCs w:val="22"/>
        </w:rPr>
      </w:pPr>
      <w:r w:rsidRPr="009C0563">
        <w:rPr>
          <w:b/>
          <w:bCs/>
          <w:sz w:val="22"/>
          <w:szCs w:val="22"/>
        </w:rPr>
        <w:t>56.</w:t>
      </w:r>
      <w:r>
        <w:rPr>
          <w:bCs/>
          <w:sz w:val="22"/>
          <w:szCs w:val="22"/>
        </w:rPr>
        <w:tab/>
      </w:r>
      <w:r w:rsidRPr="009C0563">
        <w:rPr>
          <w:b/>
          <w:bCs/>
          <w:sz w:val="22"/>
          <w:szCs w:val="22"/>
        </w:rPr>
        <w:t>After subsection 132(1):</w:t>
      </w:r>
    </w:p>
    <w:p w14:paraId="06C8E531" w14:textId="77777777" w:rsidR="00883A04" w:rsidRPr="000F08D6" w:rsidRDefault="00883A04" w:rsidP="00CD2E6C">
      <w:pPr>
        <w:shd w:val="clear" w:color="000000" w:fill="auto"/>
        <w:autoSpaceDE w:val="0"/>
        <w:autoSpaceDN w:val="0"/>
        <w:adjustRightInd w:val="0"/>
        <w:spacing w:before="120"/>
        <w:ind w:left="331"/>
        <w:jc w:val="both"/>
        <w:rPr>
          <w:sz w:val="22"/>
          <w:szCs w:val="22"/>
        </w:rPr>
      </w:pPr>
      <w:r w:rsidRPr="009C0563">
        <w:rPr>
          <w:sz w:val="22"/>
          <w:szCs w:val="22"/>
        </w:rPr>
        <w:t>Insert:</w:t>
      </w:r>
    </w:p>
    <w:p w14:paraId="640D44F7"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“(1A) A zone election for the Torres Strait zone is to be conducted in accordance with:</w:t>
      </w:r>
    </w:p>
    <w:p w14:paraId="6C1BB276" w14:textId="77777777" w:rsidR="00883A04" w:rsidRPr="000F08D6" w:rsidRDefault="00883A04" w:rsidP="00CD2E6C">
      <w:pPr>
        <w:shd w:val="clear" w:color="000000" w:fill="auto"/>
        <w:tabs>
          <w:tab w:val="left" w:pos="734"/>
        </w:tabs>
        <w:autoSpaceDE w:val="0"/>
        <w:autoSpaceDN w:val="0"/>
        <w:adjustRightInd w:val="0"/>
        <w:spacing w:before="120"/>
        <w:ind w:left="326"/>
        <w:jc w:val="both"/>
        <w:rPr>
          <w:sz w:val="22"/>
          <w:szCs w:val="22"/>
        </w:rPr>
      </w:pPr>
      <w:r w:rsidRPr="009C0563">
        <w:rPr>
          <w:sz w:val="22"/>
          <w:szCs w:val="22"/>
        </w:rPr>
        <w:t>(a)</w:t>
      </w:r>
      <w:r>
        <w:rPr>
          <w:sz w:val="22"/>
          <w:szCs w:val="22"/>
        </w:rPr>
        <w:tab/>
      </w:r>
      <w:r w:rsidRPr="009C0563">
        <w:rPr>
          <w:sz w:val="22"/>
          <w:szCs w:val="22"/>
        </w:rPr>
        <w:t>the provisions of this Act; and</w:t>
      </w:r>
    </w:p>
    <w:p w14:paraId="7D9A46EF" w14:textId="77777777" w:rsidR="00883A04" w:rsidRPr="000F08D6" w:rsidRDefault="00883A04" w:rsidP="00CD2E6C">
      <w:pPr>
        <w:shd w:val="clear" w:color="000000" w:fill="auto"/>
        <w:tabs>
          <w:tab w:val="left" w:pos="734"/>
        </w:tabs>
        <w:autoSpaceDE w:val="0"/>
        <w:autoSpaceDN w:val="0"/>
        <w:adjustRightInd w:val="0"/>
        <w:spacing w:before="120"/>
        <w:ind w:left="734" w:hanging="408"/>
        <w:jc w:val="both"/>
        <w:rPr>
          <w:sz w:val="22"/>
          <w:szCs w:val="22"/>
        </w:rPr>
      </w:pPr>
      <w:r w:rsidRPr="009C0563">
        <w:rPr>
          <w:sz w:val="22"/>
          <w:szCs w:val="22"/>
        </w:rPr>
        <w:t>(b)</w:t>
      </w:r>
      <w:r>
        <w:rPr>
          <w:sz w:val="22"/>
          <w:szCs w:val="22"/>
        </w:rPr>
        <w:tab/>
      </w:r>
      <w:r w:rsidRPr="009C0563">
        <w:rPr>
          <w:sz w:val="22"/>
          <w:szCs w:val="22"/>
        </w:rPr>
        <w:t>the zone election rules in force at the end of the election period in relation to the last TSRA election.”.</w:t>
      </w:r>
    </w:p>
    <w:p w14:paraId="22A03896" w14:textId="77777777" w:rsidR="00883A04" w:rsidRPr="000F08D6" w:rsidRDefault="00883A04" w:rsidP="00CD2E6C">
      <w:pPr>
        <w:shd w:val="clear" w:color="000000" w:fill="auto"/>
        <w:tabs>
          <w:tab w:val="left" w:pos="384"/>
        </w:tabs>
        <w:autoSpaceDE w:val="0"/>
        <w:autoSpaceDN w:val="0"/>
        <w:adjustRightInd w:val="0"/>
        <w:spacing w:before="120"/>
        <w:jc w:val="both"/>
        <w:rPr>
          <w:sz w:val="22"/>
          <w:szCs w:val="22"/>
        </w:rPr>
      </w:pPr>
      <w:r w:rsidRPr="009C0563">
        <w:rPr>
          <w:b/>
          <w:bCs/>
          <w:sz w:val="22"/>
          <w:szCs w:val="22"/>
        </w:rPr>
        <w:t>57.</w:t>
      </w:r>
      <w:r>
        <w:rPr>
          <w:bCs/>
          <w:sz w:val="22"/>
          <w:szCs w:val="22"/>
        </w:rPr>
        <w:tab/>
      </w:r>
      <w:r w:rsidRPr="009C0563">
        <w:rPr>
          <w:b/>
          <w:bCs/>
          <w:sz w:val="22"/>
          <w:szCs w:val="22"/>
        </w:rPr>
        <w:t>Section 133:</w:t>
      </w:r>
    </w:p>
    <w:p w14:paraId="77A78C69" w14:textId="77777777" w:rsidR="00883A04" w:rsidRPr="000F08D6" w:rsidRDefault="00883A04" w:rsidP="00CD2E6C">
      <w:pPr>
        <w:shd w:val="clear" w:color="000000" w:fill="auto"/>
        <w:tabs>
          <w:tab w:val="left" w:pos="725"/>
        </w:tabs>
        <w:autoSpaceDE w:val="0"/>
        <w:autoSpaceDN w:val="0"/>
        <w:adjustRightInd w:val="0"/>
        <w:spacing w:before="120"/>
        <w:ind w:left="725" w:hanging="403"/>
        <w:jc w:val="both"/>
        <w:rPr>
          <w:sz w:val="22"/>
          <w:szCs w:val="22"/>
        </w:rPr>
      </w:pPr>
      <w:r w:rsidRPr="009C0563">
        <w:rPr>
          <w:sz w:val="22"/>
          <w:szCs w:val="22"/>
        </w:rPr>
        <w:t>(a)</w:t>
      </w:r>
      <w:r>
        <w:rPr>
          <w:sz w:val="22"/>
          <w:szCs w:val="22"/>
        </w:rPr>
        <w:tab/>
      </w:r>
      <w:r w:rsidRPr="009C0563">
        <w:rPr>
          <w:sz w:val="22"/>
          <w:szCs w:val="22"/>
        </w:rPr>
        <w:t>After “zone elections” insert “(other than zone elections for the Torres Strait zone)”.</w:t>
      </w:r>
    </w:p>
    <w:p w14:paraId="71C281A4" w14:textId="77777777" w:rsidR="00883A04" w:rsidRPr="000F08D6" w:rsidRDefault="00883A04" w:rsidP="00CD2E6C">
      <w:pPr>
        <w:shd w:val="clear" w:color="000000" w:fill="auto"/>
        <w:tabs>
          <w:tab w:val="left" w:pos="725"/>
        </w:tabs>
        <w:autoSpaceDE w:val="0"/>
        <w:autoSpaceDN w:val="0"/>
        <w:adjustRightInd w:val="0"/>
        <w:spacing w:before="120"/>
        <w:ind w:left="322"/>
        <w:jc w:val="both"/>
        <w:rPr>
          <w:sz w:val="22"/>
          <w:szCs w:val="22"/>
        </w:rPr>
      </w:pPr>
      <w:r w:rsidRPr="009C0563">
        <w:rPr>
          <w:sz w:val="22"/>
          <w:szCs w:val="22"/>
        </w:rPr>
        <w:t>(b)</w:t>
      </w:r>
      <w:r>
        <w:rPr>
          <w:sz w:val="22"/>
          <w:szCs w:val="22"/>
        </w:rPr>
        <w:tab/>
      </w:r>
      <w:r w:rsidRPr="009C0563">
        <w:rPr>
          <w:sz w:val="22"/>
          <w:szCs w:val="22"/>
        </w:rPr>
        <w:t>Add at the end:</w:t>
      </w:r>
    </w:p>
    <w:p w14:paraId="4DF46730" w14:textId="2A735F77" w:rsidR="00883A04" w:rsidRPr="000F08D6" w:rsidRDefault="00883A04" w:rsidP="00BF6568">
      <w:pPr>
        <w:shd w:val="clear" w:color="000000" w:fill="auto"/>
        <w:autoSpaceDE w:val="0"/>
        <w:autoSpaceDN w:val="0"/>
        <w:adjustRightInd w:val="0"/>
        <w:spacing w:before="120"/>
        <w:ind w:left="747" w:firstLine="423"/>
        <w:jc w:val="both"/>
        <w:rPr>
          <w:sz w:val="22"/>
          <w:szCs w:val="22"/>
        </w:rPr>
      </w:pPr>
      <w:r w:rsidRPr="009C0563">
        <w:rPr>
          <w:sz w:val="22"/>
          <w:szCs w:val="22"/>
        </w:rPr>
        <w:t>“(2)</w:t>
      </w:r>
      <w:r w:rsidR="008650E2">
        <w:rPr>
          <w:sz w:val="22"/>
          <w:szCs w:val="22"/>
        </w:rPr>
        <w:t xml:space="preserve"> </w:t>
      </w:r>
      <w:r w:rsidRPr="009C0563">
        <w:rPr>
          <w:sz w:val="22"/>
          <w:szCs w:val="22"/>
        </w:rPr>
        <w:t>Each zone election for the Torres Strait zone must be held as soon as practicable, and in any case within 3 months, after the end of the election period in relation to a TSRA election.”.</w:t>
      </w:r>
    </w:p>
    <w:p w14:paraId="34278AF5" w14:textId="77777777" w:rsidR="00883A04" w:rsidRPr="000F08D6" w:rsidRDefault="00883A04" w:rsidP="00D673E8">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SCHEDULE 2—</w:t>
      </w:r>
      <w:r w:rsidRPr="009C0563">
        <w:rPr>
          <w:sz w:val="22"/>
          <w:szCs w:val="22"/>
        </w:rPr>
        <w:t>continued</w:t>
      </w:r>
    </w:p>
    <w:p w14:paraId="6C0AAFC5" w14:textId="77777777" w:rsidR="00883A04" w:rsidRPr="000F08D6" w:rsidRDefault="00883A04" w:rsidP="00CD2E6C">
      <w:pPr>
        <w:shd w:val="clear" w:color="000000" w:fill="auto"/>
        <w:tabs>
          <w:tab w:val="left" w:pos="408"/>
        </w:tabs>
        <w:autoSpaceDE w:val="0"/>
        <w:autoSpaceDN w:val="0"/>
        <w:adjustRightInd w:val="0"/>
        <w:spacing w:before="120"/>
        <w:jc w:val="both"/>
        <w:rPr>
          <w:sz w:val="22"/>
          <w:szCs w:val="22"/>
        </w:rPr>
      </w:pPr>
      <w:r w:rsidRPr="009C0563">
        <w:rPr>
          <w:b/>
          <w:bCs/>
          <w:sz w:val="22"/>
          <w:szCs w:val="22"/>
        </w:rPr>
        <w:t>58.</w:t>
      </w:r>
      <w:r>
        <w:rPr>
          <w:bCs/>
          <w:sz w:val="22"/>
          <w:szCs w:val="22"/>
        </w:rPr>
        <w:tab/>
      </w:r>
      <w:r w:rsidRPr="009C0563">
        <w:rPr>
          <w:b/>
          <w:bCs/>
          <w:sz w:val="22"/>
          <w:szCs w:val="22"/>
        </w:rPr>
        <w:t>Section 140:</w:t>
      </w:r>
    </w:p>
    <w:p w14:paraId="7105FF71" w14:textId="77777777" w:rsidR="00883A04" w:rsidRPr="000F08D6" w:rsidRDefault="00883A04" w:rsidP="00CD2E6C">
      <w:pPr>
        <w:shd w:val="clear" w:color="000000" w:fill="auto"/>
        <w:autoSpaceDE w:val="0"/>
        <w:autoSpaceDN w:val="0"/>
        <w:adjustRightInd w:val="0"/>
        <w:spacing w:before="120"/>
        <w:ind w:left="346"/>
        <w:jc w:val="both"/>
        <w:rPr>
          <w:sz w:val="22"/>
          <w:szCs w:val="22"/>
        </w:rPr>
      </w:pPr>
      <w:r w:rsidRPr="009C0563">
        <w:rPr>
          <w:sz w:val="22"/>
          <w:szCs w:val="22"/>
        </w:rPr>
        <w:t>After “Regional Council election” insert “, a TSRA election”.</w:t>
      </w:r>
    </w:p>
    <w:p w14:paraId="0E257B07" w14:textId="77777777" w:rsidR="00883A04" w:rsidRPr="000F08D6" w:rsidRDefault="00883A04" w:rsidP="00CD2E6C">
      <w:pPr>
        <w:shd w:val="clear" w:color="000000" w:fill="auto"/>
        <w:tabs>
          <w:tab w:val="left" w:pos="408"/>
        </w:tabs>
        <w:autoSpaceDE w:val="0"/>
        <w:autoSpaceDN w:val="0"/>
        <w:adjustRightInd w:val="0"/>
        <w:spacing w:before="120"/>
        <w:jc w:val="both"/>
        <w:rPr>
          <w:sz w:val="22"/>
          <w:szCs w:val="22"/>
        </w:rPr>
      </w:pPr>
      <w:r w:rsidRPr="009C0563">
        <w:rPr>
          <w:b/>
          <w:bCs/>
          <w:sz w:val="22"/>
          <w:szCs w:val="22"/>
        </w:rPr>
        <w:t>59.</w:t>
      </w:r>
      <w:r>
        <w:rPr>
          <w:bCs/>
          <w:sz w:val="22"/>
          <w:szCs w:val="22"/>
        </w:rPr>
        <w:tab/>
      </w:r>
      <w:r w:rsidRPr="009C0563">
        <w:rPr>
          <w:b/>
          <w:bCs/>
          <w:sz w:val="22"/>
          <w:szCs w:val="22"/>
        </w:rPr>
        <w:t>After subparagraph 141(3)(a)(</w:t>
      </w:r>
      <w:proofErr w:type="spellStart"/>
      <w:r w:rsidRPr="009C0563">
        <w:rPr>
          <w:b/>
          <w:bCs/>
          <w:sz w:val="22"/>
          <w:szCs w:val="22"/>
        </w:rPr>
        <w:t>i</w:t>
      </w:r>
      <w:proofErr w:type="spellEnd"/>
      <w:r w:rsidRPr="009C0563">
        <w:rPr>
          <w:b/>
          <w:bCs/>
          <w:sz w:val="22"/>
          <w:szCs w:val="22"/>
        </w:rPr>
        <w:t>):</w:t>
      </w:r>
    </w:p>
    <w:p w14:paraId="4EED8173" w14:textId="77777777" w:rsidR="00883A04" w:rsidRPr="000F08D6" w:rsidRDefault="00883A04" w:rsidP="00CD2E6C">
      <w:pPr>
        <w:shd w:val="clear" w:color="000000" w:fill="auto"/>
        <w:autoSpaceDE w:val="0"/>
        <w:autoSpaceDN w:val="0"/>
        <w:adjustRightInd w:val="0"/>
        <w:spacing w:before="120"/>
        <w:ind w:left="350"/>
        <w:jc w:val="both"/>
        <w:rPr>
          <w:sz w:val="22"/>
          <w:szCs w:val="22"/>
        </w:rPr>
      </w:pPr>
      <w:r w:rsidRPr="009C0563">
        <w:rPr>
          <w:sz w:val="22"/>
          <w:szCs w:val="22"/>
        </w:rPr>
        <w:t>Insert:</w:t>
      </w:r>
    </w:p>
    <w:p w14:paraId="088C04AE" w14:textId="3960CFD9" w:rsidR="00883A04" w:rsidRPr="000F08D6" w:rsidRDefault="00883A04" w:rsidP="008650E2">
      <w:pPr>
        <w:shd w:val="clear" w:color="000000" w:fill="auto"/>
        <w:tabs>
          <w:tab w:val="left" w:pos="734"/>
        </w:tabs>
        <w:autoSpaceDE w:val="0"/>
        <w:autoSpaceDN w:val="0"/>
        <w:adjustRightInd w:val="0"/>
        <w:spacing w:before="120"/>
        <w:ind w:left="170"/>
        <w:jc w:val="both"/>
        <w:rPr>
          <w:sz w:val="22"/>
          <w:szCs w:val="22"/>
        </w:rPr>
      </w:pPr>
      <w:r w:rsidRPr="009C0563">
        <w:rPr>
          <w:sz w:val="22"/>
          <w:szCs w:val="22"/>
        </w:rPr>
        <w:t>“(</w:t>
      </w:r>
      <w:proofErr w:type="spellStart"/>
      <w:r w:rsidRPr="009C0563">
        <w:rPr>
          <w:sz w:val="22"/>
          <w:szCs w:val="22"/>
        </w:rPr>
        <w:t>ia</w:t>
      </w:r>
      <w:proofErr w:type="spellEnd"/>
      <w:r w:rsidRPr="009C0563">
        <w:rPr>
          <w:sz w:val="22"/>
          <w:szCs w:val="22"/>
        </w:rPr>
        <w:t>)</w:t>
      </w:r>
      <w:r>
        <w:rPr>
          <w:sz w:val="22"/>
          <w:szCs w:val="22"/>
        </w:rPr>
        <w:tab/>
      </w:r>
      <w:r w:rsidRPr="009C0563">
        <w:rPr>
          <w:sz w:val="22"/>
          <w:szCs w:val="22"/>
        </w:rPr>
        <w:t xml:space="preserve">the </w:t>
      </w:r>
      <w:proofErr w:type="spellStart"/>
      <w:r w:rsidRPr="009C0563">
        <w:rPr>
          <w:sz w:val="22"/>
          <w:szCs w:val="22"/>
        </w:rPr>
        <w:t>TSRA</w:t>
      </w:r>
      <w:proofErr w:type="spellEnd"/>
      <w:r w:rsidRPr="009C0563">
        <w:rPr>
          <w:sz w:val="22"/>
          <w:szCs w:val="22"/>
        </w:rPr>
        <w:t xml:space="preserve"> electoral system;”.</w:t>
      </w:r>
    </w:p>
    <w:p w14:paraId="7E9C29E6" w14:textId="77777777" w:rsidR="00883A04" w:rsidRPr="000F08D6" w:rsidRDefault="00883A04" w:rsidP="00CD2E6C">
      <w:pPr>
        <w:shd w:val="clear" w:color="000000" w:fill="auto"/>
        <w:tabs>
          <w:tab w:val="left" w:pos="408"/>
        </w:tabs>
        <w:autoSpaceDE w:val="0"/>
        <w:autoSpaceDN w:val="0"/>
        <w:adjustRightInd w:val="0"/>
        <w:spacing w:before="120"/>
        <w:jc w:val="both"/>
        <w:rPr>
          <w:sz w:val="22"/>
          <w:szCs w:val="22"/>
        </w:rPr>
      </w:pPr>
      <w:r w:rsidRPr="009C0563">
        <w:rPr>
          <w:b/>
          <w:bCs/>
          <w:sz w:val="22"/>
          <w:szCs w:val="22"/>
        </w:rPr>
        <w:t>60.</w:t>
      </w:r>
      <w:r>
        <w:rPr>
          <w:bCs/>
          <w:sz w:val="22"/>
          <w:szCs w:val="22"/>
        </w:rPr>
        <w:tab/>
      </w:r>
      <w:r w:rsidRPr="009C0563">
        <w:rPr>
          <w:b/>
          <w:bCs/>
          <w:sz w:val="22"/>
          <w:szCs w:val="22"/>
        </w:rPr>
        <w:t>Subsection 141(4):</w:t>
      </w:r>
    </w:p>
    <w:p w14:paraId="48006094" w14:textId="77777777" w:rsidR="00883A04" w:rsidRPr="000F08D6" w:rsidRDefault="00883A04" w:rsidP="00CD2E6C">
      <w:pPr>
        <w:shd w:val="clear" w:color="000000" w:fill="auto"/>
        <w:autoSpaceDE w:val="0"/>
        <w:autoSpaceDN w:val="0"/>
        <w:adjustRightInd w:val="0"/>
        <w:spacing w:before="120"/>
        <w:ind w:firstLine="312"/>
        <w:jc w:val="both"/>
        <w:rPr>
          <w:sz w:val="22"/>
          <w:szCs w:val="22"/>
        </w:rPr>
      </w:pPr>
      <w:r w:rsidRPr="009C0563">
        <w:rPr>
          <w:sz w:val="22"/>
          <w:szCs w:val="22"/>
        </w:rPr>
        <w:t>After “Regional Council election rules” insert “, the TSRA election rules”.</w:t>
      </w:r>
    </w:p>
    <w:p w14:paraId="5185E9B4" w14:textId="77777777" w:rsidR="00883A04" w:rsidRPr="000F08D6" w:rsidRDefault="00883A04" w:rsidP="00CD2E6C">
      <w:pPr>
        <w:shd w:val="clear" w:color="000000" w:fill="auto"/>
        <w:tabs>
          <w:tab w:val="left" w:pos="408"/>
        </w:tabs>
        <w:autoSpaceDE w:val="0"/>
        <w:autoSpaceDN w:val="0"/>
        <w:adjustRightInd w:val="0"/>
        <w:spacing w:before="120"/>
        <w:jc w:val="both"/>
        <w:rPr>
          <w:sz w:val="22"/>
          <w:szCs w:val="22"/>
        </w:rPr>
      </w:pPr>
      <w:r w:rsidRPr="009C0563">
        <w:rPr>
          <w:b/>
          <w:bCs/>
          <w:sz w:val="22"/>
          <w:szCs w:val="22"/>
        </w:rPr>
        <w:t>61.</w:t>
      </w:r>
      <w:r>
        <w:rPr>
          <w:bCs/>
          <w:sz w:val="22"/>
          <w:szCs w:val="22"/>
        </w:rPr>
        <w:tab/>
      </w:r>
      <w:r w:rsidRPr="009C0563">
        <w:rPr>
          <w:b/>
          <w:bCs/>
          <w:sz w:val="22"/>
          <w:szCs w:val="22"/>
        </w:rPr>
        <w:t>After paragraph 141(5)(a):</w:t>
      </w:r>
    </w:p>
    <w:p w14:paraId="1963735D" w14:textId="77777777" w:rsidR="00883A04" w:rsidRPr="000F08D6" w:rsidRDefault="00883A04" w:rsidP="00CD2E6C">
      <w:pPr>
        <w:shd w:val="clear" w:color="000000" w:fill="auto"/>
        <w:autoSpaceDE w:val="0"/>
        <w:autoSpaceDN w:val="0"/>
        <w:adjustRightInd w:val="0"/>
        <w:spacing w:before="120"/>
        <w:ind w:left="341"/>
        <w:jc w:val="both"/>
        <w:rPr>
          <w:sz w:val="22"/>
          <w:szCs w:val="22"/>
        </w:rPr>
      </w:pPr>
      <w:r w:rsidRPr="009C0563">
        <w:rPr>
          <w:sz w:val="22"/>
          <w:szCs w:val="22"/>
        </w:rPr>
        <w:t>Insert:</w:t>
      </w:r>
    </w:p>
    <w:p w14:paraId="174D6984" w14:textId="41E0823F" w:rsidR="00883A04" w:rsidRPr="000F08D6" w:rsidRDefault="00883A04" w:rsidP="008650E2">
      <w:pPr>
        <w:shd w:val="clear" w:color="000000" w:fill="auto"/>
        <w:tabs>
          <w:tab w:val="left" w:pos="734"/>
        </w:tabs>
        <w:autoSpaceDE w:val="0"/>
        <w:autoSpaceDN w:val="0"/>
        <w:adjustRightInd w:val="0"/>
        <w:spacing w:before="120"/>
        <w:ind w:left="170"/>
        <w:jc w:val="both"/>
        <w:rPr>
          <w:sz w:val="22"/>
          <w:szCs w:val="22"/>
        </w:rPr>
      </w:pPr>
      <w:r w:rsidRPr="009C0563">
        <w:rPr>
          <w:sz w:val="22"/>
          <w:szCs w:val="22"/>
        </w:rPr>
        <w:t>“(aa)</w:t>
      </w:r>
      <w:r>
        <w:rPr>
          <w:sz w:val="22"/>
          <w:szCs w:val="22"/>
        </w:rPr>
        <w:tab/>
      </w:r>
      <w:r w:rsidRPr="009C0563">
        <w:rPr>
          <w:sz w:val="22"/>
          <w:szCs w:val="22"/>
        </w:rPr>
        <w:t xml:space="preserve">the </w:t>
      </w:r>
      <w:proofErr w:type="spellStart"/>
      <w:r w:rsidRPr="009C0563">
        <w:rPr>
          <w:sz w:val="22"/>
          <w:szCs w:val="22"/>
        </w:rPr>
        <w:t>TSRA</w:t>
      </w:r>
      <w:proofErr w:type="spellEnd"/>
      <w:r w:rsidRPr="009C0563">
        <w:rPr>
          <w:sz w:val="22"/>
          <w:szCs w:val="22"/>
        </w:rPr>
        <w:t>;”.</w:t>
      </w:r>
    </w:p>
    <w:p w14:paraId="0FD59F4F" w14:textId="77777777" w:rsidR="00883A04" w:rsidRPr="000F08D6" w:rsidRDefault="00883A04" w:rsidP="00CD2E6C">
      <w:pPr>
        <w:shd w:val="clear" w:color="000000" w:fill="auto"/>
        <w:tabs>
          <w:tab w:val="left" w:pos="408"/>
        </w:tabs>
        <w:autoSpaceDE w:val="0"/>
        <w:autoSpaceDN w:val="0"/>
        <w:adjustRightInd w:val="0"/>
        <w:spacing w:before="120"/>
        <w:jc w:val="both"/>
        <w:rPr>
          <w:sz w:val="22"/>
          <w:szCs w:val="22"/>
        </w:rPr>
      </w:pPr>
      <w:r w:rsidRPr="009C0563">
        <w:rPr>
          <w:b/>
          <w:bCs/>
          <w:sz w:val="22"/>
          <w:szCs w:val="22"/>
        </w:rPr>
        <w:t>62.</w:t>
      </w:r>
      <w:r>
        <w:rPr>
          <w:bCs/>
          <w:sz w:val="22"/>
          <w:szCs w:val="22"/>
        </w:rPr>
        <w:tab/>
      </w:r>
      <w:r w:rsidRPr="009C0563">
        <w:rPr>
          <w:b/>
          <w:bCs/>
          <w:sz w:val="22"/>
          <w:szCs w:val="22"/>
        </w:rPr>
        <w:t>Paragraph 141A(1)(c):</w:t>
      </w:r>
    </w:p>
    <w:p w14:paraId="114D4F93" w14:textId="77777777" w:rsidR="00883A04" w:rsidRPr="000F08D6" w:rsidRDefault="00883A04" w:rsidP="00CD2E6C">
      <w:pPr>
        <w:shd w:val="clear" w:color="000000" w:fill="auto"/>
        <w:autoSpaceDE w:val="0"/>
        <w:autoSpaceDN w:val="0"/>
        <w:adjustRightInd w:val="0"/>
        <w:spacing w:before="120"/>
        <w:ind w:left="331"/>
        <w:jc w:val="both"/>
        <w:rPr>
          <w:sz w:val="22"/>
          <w:szCs w:val="22"/>
        </w:rPr>
      </w:pPr>
      <w:r w:rsidRPr="009C0563">
        <w:rPr>
          <w:sz w:val="22"/>
          <w:szCs w:val="22"/>
        </w:rPr>
        <w:t>After “Commissioner” insert “, a member of the TSRA”.</w:t>
      </w:r>
    </w:p>
    <w:p w14:paraId="5DF284E1" w14:textId="77777777" w:rsidR="00883A04" w:rsidRPr="000F08D6" w:rsidRDefault="00883A04" w:rsidP="00CD2E6C">
      <w:pPr>
        <w:shd w:val="clear" w:color="000000" w:fill="auto"/>
        <w:tabs>
          <w:tab w:val="left" w:pos="408"/>
        </w:tabs>
        <w:autoSpaceDE w:val="0"/>
        <w:autoSpaceDN w:val="0"/>
        <w:adjustRightInd w:val="0"/>
        <w:spacing w:before="120"/>
        <w:jc w:val="both"/>
        <w:rPr>
          <w:sz w:val="22"/>
          <w:szCs w:val="22"/>
        </w:rPr>
      </w:pPr>
      <w:r w:rsidRPr="009C0563">
        <w:rPr>
          <w:b/>
          <w:bCs/>
          <w:sz w:val="22"/>
          <w:szCs w:val="22"/>
        </w:rPr>
        <w:t>63.</w:t>
      </w:r>
      <w:r>
        <w:rPr>
          <w:bCs/>
          <w:sz w:val="22"/>
          <w:szCs w:val="22"/>
        </w:rPr>
        <w:tab/>
      </w:r>
      <w:r w:rsidRPr="009C0563">
        <w:rPr>
          <w:b/>
          <w:bCs/>
          <w:sz w:val="22"/>
          <w:szCs w:val="22"/>
        </w:rPr>
        <w:t>Paragraph 141S(1)(d):</w:t>
      </w:r>
    </w:p>
    <w:p w14:paraId="3BE09AB5" w14:textId="77777777" w:rsidR="00883A04" w:rsidRPr="000F08D6" w:rsidRDefault="00883A04" w:rsidP="00CD2E6C">
      <w:pPr>
        <w:shd w:val="clear" w:color="000000" w:fill="auto"/>
        <w:autoSpaceDE w:val="0"/>
        <w:autoSpaceDN w:val="0"/>
        <w:adjustRightInd w:val="0"/>
        <w:spacing w:before="120"/>
        <w:ind w:left="331"/>
        <w:jc w:val="both"/>
        <w:rPr>
          <w:sz w:val="22"/>
          <w:szCs w:val="22"/>
        </w:rPr>
      </w:pPr>
      <w:r w:rsidRPr="009C0563">
        <w:rPr>
          <w:sz w:val="22"/>
          <w:szCs w:val="22"/>
        </w:rPr>
        <w:t>After “Commissioner” insert “, a member of the TSRA”.</w:t>
      </w:r>
    </w:p>
    <w:p w14:paraId="329BEBF8" w14:textId="77777777" w:rsidR="00883A04" w:rsidRPr="000F08D6" w:rsidRDefault="00883A04" w:rsidP="00CD2E6C">
      <w:pPr>
        <w:shd w:val="clear" w:color="000000" w:fill="auto"/>
        <w:tabs>
          <w:tab w:val="left" w:pos="408"/>
        </w:tabs>
        <w:autoSpaceDE w:val="0"/>
        <w:autoSpaceDN w:val="0"/>
        <w:adjustRightInd w:val="0"/>
        <w:spacing w:before="120"/>
        <w:jc w:val="both"/>
        <w:rPr>
          <w:sz w:val="22"/>
          <w:szCs w:val="22"/>
        </w:rPr>
      </w:pPr>
      <w:r w:rsidRPr="009C0563">
        <w:rPr>
          <w:b/>
          <w:bCs/>
          <w:sz w:val="22"/>
          <w:szCs w:val="22"/>
        </w:rPr>
        <w:t>64.</w:t>
      </w:r>
      <w:r>
        <w:rPr>
          <w:bCs/>
          <w:sz w:val="22"/>
          <w:szCs w:val="22"/>
        </w:rPr>
        <w:tab/>
      </w:r>
      <w:r w:rsidRPr="009C0563">
        <w:rPr>
          <w:b/>
          <w:bCs/>
          <w:sz w:val="22"/>
          <w:szCs w:val="22"/>
        </w:rPr>
        <w:t>After section 195:</w:t>
      </w:r>
    </w:p>
    <w:p w14:paraId="22B8573F" w14:textId="77777777" w:rsidR="00883A04" w:rsidRPr="000F08D6" w:rsidRDefault="00883A04" w:rsidP="00CD2E6C">
      <w:pPr>
        <w:shd w:val="clear" w:color="000000" w:fill="auto"/>
        <w:autoSpaceDE w:val="0"/>
        <w:autoSpaceDN w:val="0"/>
        <w:adjustRightInd w:val="0"/>
        <w:spacing w:before="120"/>
        <w:ind w:left="331"/>
        <w:jc w:val="both"/>
        <w:rPr>
          <w:sz w:val="22"/>
          <w:szCs w:val="22"/>
        </w:rPr>
      </w:pPr>
      <w:r w:rsidRPr="009C0563">
        <w:rPr>
          <w:sz w:val="22"/>
          <w:szCs w:val="22"/>
        </w:rPr>
        <w:t>Insert:</w:t>
      </w:r>
    </w:p>
    <w:p w14:paraId="14F7D0AD"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Review by TSRA of delegates’ decisions</w:t>
      </w:r>
    </w:p>
    <w:p w14:paraId="020D2696" w14:textId="77777777" w:rsidR="00883A04" w:rsidRPr="000F08D6" w:rsidRDefault="00883A04" w:rsidP="00CD2E6C">
      <w:pPr>
        <w:shd w:val="clear" w:color="000000" w:fill="auto"/>
        <w:autoSpaceDE w:val="0"/>
        <w:autoSpaceDN w:val="0"/>
        <w:adjustRightInd w:val="0"/>
        <w:spacing w:before="120"/>
        <w:ind w:left="403"/>
        <w:jc w:val="both"/>
        <w:rPr>
          <w:sz w:val="22"/>
          <w:szCs w:val="22"/>
        </w:rPr>
      </w:pPr>
      <w:r w:rsidRPr="009C0563">
        <w:rPr>
          <w:sz w:val="22"/>
          <w:szCs w:val="22"/>
        </w:rPr>
        <w:t>“195A.(1) If a delegate of the TSRA:</w:t>
      </w:r>
    </w:p>
    <w:p w14:paraId="4D8E02A3" w14:textId="77777777" w:rsidR="00883A04" w:rsidRPr="000F08D6" w:rsidRDefault="00883A04" w:rsidP="00CD2E6C">
      <w:pPr>
        <w:shd w:val="clear" w:color="000000" w:fill="auto"/>
        <w:tabs>
          <w:tab w:val="left" w:pos="725"/>
        </w:tabs>
        <w:autoSpaceDE w:val="0"/>
        <w:autoSpaceDN w:val="0"/>
        <w:adjustRightInd w:val="0"/>
        <w:spacing w:before="120"/>
        <w:ind w:left="326"/>
        <w:jc w:val="both"/>
        <w:rPr>
          <w:sz w:val="22"/>
          <w:szCs w:val="22"/>
        </w:rPr>
      </w:pPr>
      <w:r w:rsidRPr="009C0563">
        <w:rPr>
          <w:sz w:val="22"/>
          <w:szCs w:val="22"/>
        </w:rPr>
        <w:t>(a)</w:t>
      </w:r>
      <w:r>
        <w:rPr>
          <w:sz w:val="22"/>
          <w:szCs w:val="22"/>
        </w:rPr>
        <w:tab/>
      </w:r>
      <w:r w:rsidRPr="009C0563">
        <w:rPr>
          <w:sz w:val="22"/>
          <w:szCs w:val="22"/>
        </w:rPr>
        <w:t>refuses a loan under section 142F to an individual; or</w:t>
      </w:r>
    </w:p>
    <w:p w14:paraId="5C07FF42" w14:textId="77777777" w:rsidR="00883A04" w:rsidRPr="000F08D6" w:rsidRDefault="00883A04" w:rsidP="00CD2E6C">
      <w:pPr>
        <w:shd w:val="clear" w:color="000000" w:fill="auto"/>
        <w:tabs>
          <w:tab w:val="left" w:pos="725"/>
        </w:tabs>
        <w:autoSpaceDE w:val="0"/>
        <w:autoSpaceDN w:val="0"/>
        <w:adjustRightInd w:val="0"/>
        <w:spacing w:before="120"/>
        <w:ind w:left="725" w:hanging="398"/>
        <w:jc w:val="both"/>
        <w:rPr>
          <w:sz w:val="22"/>
          <w:szCs w:val="22"/>
        </w:rPr>
      </w:pPr>
      <w:r w:rsidRPr="009C0563">
        <w:rPr>
          <w:sz w:val="22"/>
          <w:szCs w:val="22"/>
        </w:rPr>
        <w:t>(b)</w:t>
      </w:r>
      <w:r>
        <w:rPr>
          <w:sz w:val="22"/>
          <w:szCs w:val="22"/>
        </w:rPr>
        <w:tab/>
      </w:r>
      <w:r w:rsidRPr="009C0563">
        <w:rPr>
          <w:sz w:val="22"/>
          <w:szCs w:val="22"/>
        </w:rPr>
        <w:t>refuses to give a guarantee under section 142G in respect of a loan made or to be made to an individual;</w:t>
      </w:r>
    </w:p>
    <w:p w14:paraId="39D861DE"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sz w:val="22"/>
          <w:szCs w:val="22"/>
        </w:rPr>
        <w:t>the individual may, within 30 days after being notified of the refusal, request the TSRA to reconsider the matter.</w:t>
      </w:r>
    </w:p>
    <w:p w14:paraId="3D2F41CA"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“(2)</w:t>
      </w:r>
      <w:r>
        <w:rPr>
          <w:sz w:val="22"/>
          <w:szCs w:val="22"/>
        </w:rPr>
        <w:tab/>
      </w:r>
      <w:r w:rsidRPr="009C0563">
        <w:rPr>
          <w:sz w:val="22"/>
          <w:szCs w:val="22"/>
        </w:rPr>
        <w:t>If a request is made, the TSRA must reconsider the matter and must decide whether to make the loan or to give the guarantee.”.</w:t>
      </w:r>
    </w:p>
    <w:p w14:paraId="58FBA871" w14:textId="77777777" w:rsidR="00883A04" w:rsidRPr="000F08D6" w:rsidRDefault="00883A04" w:rsidP="00CD2E6C">
      <w:pPr>
        <w:shd w:val="clear" w:color="000000" w:fill="auto"/>
        <w:tabs>
          <w:tab w:val="left" w:pos="408"/>
        </w:tabs>
        <w:autoSpaceDE w:val="0"/>
        <w:autoSpaceDN w:val="0"/>
        <w:adjustRightInd w:val="0"/>
        <w:spacing w:before="120"/>
        <w:jc w:val="both"/>
        <w:rPr>
          <w:sz w:val="22"/>
          <w:szCs w:val="22"/>
        </w:rPr>
      </w:pPr>
      <w:r w:rsidRPr="009C0563">
        <w:rPr>
          <w:b/>
          <w:bCs/>
          <w:sz w:val="22"/>
          <w:szCs w:val="22"/>
        </w:rPr>
        <w:t>65.</w:t>
      </w:r>
      <w:r>
        <w:rPr>
          <w:bCs/>
          <w:sz w:val="22"/>
          <w:szCs w:val="22"/>
        </w:rPr>
        <w:tab/>
      </w:r>
      <w:r w:rsidRPr="009C0563">
        <w:rPr>
          <w:b/>
          <w:bCs/>
          <w:sz w:val="22"/>
          <w:szCs w:val="22"/>
        </w:rPr>
        <w:t>After section 196:</w:t>
      </w:r>
    </w:p>
    <w:p w14:paraId="4979CA85" w14:textId="77777777" w:rsidR="00883A04" w:rsidRPr="000F08D6" w:rsidRDefault="00883A04" w:rsidP="00CD2E6C">
      <w:pPr>
        <w:shd w:val="clear" w:color="000000" w:fill="auto"/>
        <w:autoSpaceDE w:val="0"/>
        <w:autoSpaceDN w:val="0"/>
        <w:adjustRightInd w:val="0"/>
        <w:spacing w:before="120"/>
        <w:ind w:left="322"/>
        <w:jc w:val="both"/>
        <w:rPr>
          <w:sz w:val="22"/>
          <w:szCs w:val="22"/>
        </w:rPr>
      </w:pPr>
      <w:r w:rsidRPr="009C0563">
        <w:rPr>
          <w:sz w:val="22"/>
          <w:szCs w:val="22"/>
        </w:rPr>
        <w:t>Insert:</w:t>
      </w:r>
    </w:p>
    <w:p w14:paraId="605B377E"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Review by Administrative Appeals Tribunal</w:t>
      </w:r>
    </w:p>
    <w:p w14:paraId="266CBB2F" w14:textId="77777777" w:rsidR="00883A04" w:rsidRPr="000F08D6" w:rsidRDefault="00883A04" w:rsidP="00D673E8">
      <w:pPr>
        <w:shd w:val="clear" w:color="000000" w:fill="auto"/>
        <w:autoSpaceDE w:val="0"/>
        <w:autoSpaceDN w:val="0"/>
        <w:adjustRightInd w:val="0"/>
        <w:spacing w:before="120"/>
        <w:ind w:firstLine="360"/>
        <w:rPr>
          <w:sz w:val="22"/>
          <w:szCs w:val="22"/>
        </w:rPr>
      </w:pPr>
      <w:r w:rsidRPr="009C0563">
        <w:rPr>
          <w:sz w:val="22"/>
          <w:szCs w:val="22"/>
        </w:rPr>
        <w:t>“196A.(1) An application may be made to the Administrative Appeals Tribunal for review of:</w:t>
      </w:r>
    </w:p>
    <w:p w14:paraId="3455CED2" w14:textId="77777777" w:rsidR="00883A04" w:rsidRPr="000F08D6" w:rsidRDefault="00883A04" w:rsidP="00D673E8">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SCHEDULE 2</w:t>
      </w:r>
      <w:r w:rsidRPr="009C0563">
        <w:rPr>
          <w:sz w:val="22"/>
          <w:szCs w:val="22"/>
        </w:rPr>
        <w:t>—continued</w:t>
      </w:r>
    </w:p>
    <w:p w14:paraId="5AEC1279" w14:textId="77777777" w:rsidR="00883A04" w:rsidRPr="000F08D6" w:rsidRDefault="00883A04" w:rsidP="00CD2E6C">
      <w:pPr>
        <w:shd w:val="clear" w:color="000000" w:fill="auto"/>
        <w:tabs>
          <w:tab w:val="left" w:pos="744"/>
        </w:tabs>
        <w:autoSpaceDE w:val="0"/>
        <w:autoSpaceDN w:val="0"/>
        <w:adjustRightInd w:val="0"/>
        <w:spacing w:before="120"/>
        <w:ind w:left="744" w:hanging="398"/>
        <w:jc w:val="both"/>
        <w:rPr>
          <w:sz w:val="22"/>
          <w:szCs w:val="22"/>
        </w:rPr>
      </w:pPr>
      <w:r w:rsidRPr="009C0563">
        <w:rPr>
          <w:sz w:val="22"/>
          <w:szCs w:val="22"/>
        </w:rPr>
        <w:t>(a)</w:t>
      </w:r>
      <w:r>
        <w:rPr>
          <w:sz w:val="22"/>
          <w:szCs w:val="22"/>
        </w:rPr>
        <w:tab/>
      </w:r>
      <w:r w:rsidRPr="009C0563">
        <w:rPr>
          <w:sz w:val="22"/>
          <w:szCs w:val="22"/>
        </w:rPr>
        <w:t>a decision made by the TSRA to refuse a loan under section 142F to an individual; or</w:t>
      </w:r>
    </w:p>
    <w:p w14:paraId="2D8D9109" w14:textId="77777777" w:rsidR="00883A04" w:rsidRPr="000F08D6" w:rsidRDefault="00883A04" w:rsidP="00CD2E6C">
      <w:pPr>
        <w:shd w:val="clear" w:color="000000" w:fill="auto"/>
        <w:tabs>
          <w:tab w:val="left" w:pos="744"/>
        </w:tabs>
        <w:autoSpaceDE w:val="0"/>
        <w:autoSpaceDN w:val="0"/>
        <w:adjustRightInd w:val="0"/>
        <w:spacing w:before="120"/>
        <w:ind w:left="744" w:hanging="398"/>
        <w:jc w:val="both"/>
        <w:rPr>
          <w:sz w:val="22"/>
          <w:szCs w:val="22"/>
        </w:rPr>
      </w:pPr>
      <w:r w:rsidRPr="009C0563">
        <w:rPr>
          <w:sz w:val="22"/>
          <w:szCs w:val="22"/>
        </w:rPr>
        <w:t>(b)</w:t>
      </w:r>
      <w:r>
        <w:rPr>
          <w:sz w:val="22"/>
          <w:szCs w:val="22"/>
        </w:rPr>
        <w:tab/>
      </w:r>
      <w:r w:rsidRPr="009C0563">
        <w:rPr>
          <w:sz w:val="22"/>
          <w:szCs w:val="22"/>
        </w:rPr>
        <w:t>a decision made by the TSRA to refuse to give a guarantee under section 142G in respect of a loan made or to be made to an individual; or</w:t>
      </w:r>
    </w:p>
    <w:p w14:paraId="2B01E162" w14:textId="77777777" w:rsidR="00883A04" w:rsidRPr="000F08D6" w:rsidRDefault="00883A04" w:rsidP="00CD2E6C">
      <w:pPr>
        <w:shd w:val="clear" w:color="000000" w:fill="auto"/>
        <w:tabs>
          <w:tab w:val="left" w:pos="744"/>
        </w:tabs>
        <w:autoSpaceDE w:val="0"/>
        <w:autoSpaceDN w:val="0"/>
        <w:adjustRightInd w:val="0"/>
        <w:spacing w:before="120"/>
        <w:ind w:left="744" w:hanging="398"/>
        <w:jc w:val="both"/>
        <w:rPr>
          <w:sz w:val="22"/>
          <w:szCs w:val="22"/>
        </w:rPr>
      </w:pPr>
      <w:r w:rsidRPr="009C0563">
        <w:rPr>
          <w:sz w:val="22"/>
          <w:szCs w:val="22"/>
        </w:rPr>
        <w:t>(c)</w:t>
      </w:r>
      <w:r>
        <w:rPr>
          <w:sz w:val="22"/>
          <w:szCs w:val="22"/>
        </w:rPr>
        <w:tab/>
      </w:r>
      <w:r w:rsidRPr="009C0563">
        <w:rPr>
          <w:sz w:val="22"/>
          <w:szCs w:val="22"/>
        </w:rPr>
        <w:t>a decision made by the TSRA to give notice to a person or body under subsection 142H(1) or (3); or</w:t>
      </w:r>
    </w:p>
    <w:p w14:paraId="023041A6" w14:textId="77777777" w:rsidR="00883A04" w:rsidRPr="000F08D6" w:rsidRDefault="00883A04" w:rsidP="00CD2E6C">
      <w:pPr>
        <w:shd w:val="clear" w:color="000000" w:fill="auto"/>
        <w:tabs>
          <w:tab w:val="left" w:pos="744"/>
        </w:tabs>
        <w:autoSpaceDE w:val="0"/>
        <w:autoSpaceDN w:val="0"/>
        <w:adjustRightInd w:val="0"/>
        <w:spacing w:before="120"/>
        <w:ind w:left="744" w:hanging="398"/>
        <w:jc w:val="both"/>
        <w:rPr>
          <w:sz w:val="22"/>
          <w:szCs w:val="22"/>
        </w:rPr>
      </w:pPr>
      <w:r w:rsidRPr="009C0563">
        <w:rPr>
          <w:sz w:val="22"/>
          <w:szCs w:val="22"/>
        </w:rPr>
        <w:t>(d)</w:t>
      </w:r>
      <w:r>
        <w:rPr>
          <w:sz w:val="22"/>
          <w:szCs w:val="22"/>
        </w:rPr>
        <w:tab/>
      </w:r>
      <w:r w:rsidRPr="009C0563">
        <w:rPr>
          <w:sz w:val="22"/>
          <w:szCs w:val="22"/>
        </w:rPr>
        <w:t>a decision of the TSRA to make a declaration under subsection 143R(1); or</w:t>
      </w:r>
    </w:p>
    <w:p w14:paraId="10533701" w14:textId="77777777" w:rsidR="00883A04" w:rsidRPr="000F08D6" w:rsidRDefault="00883A04" w:rsidP="00CD2E6C">
      <w:pPr>
        <w:shd w:val="clear" w:color="000000" w:fill="auto"/>
        <w:tabs>
          <w:tab w:val="left" w:pos="744"/>
        </w:tabs>
        <w:autoSpaceDE w:val="0"/>
        <w:autoSpaceDN w:val="0"/>
        <w:adjustRightInd w:val="0"/>
        <w:spacing w:before="120"/>
        <w:ind w:left="744" w:hanging="398"/>
        <w:jc w:val="both"/>
        <w:rPr>
          <w:sz w:val="22"/>
          <w:szCs w:val="22"/>
        </w:rPr>
      </w:pPr>
      <w:r w:rsidRPr="009C0563">
        <w:rPr>
          <w:sz w:val="22"/>
          <w:szCs w:val="22"/>
        </w:rPr>
        <w:t>(e)</w:t>
      </w:r>
      <w:r>
        <w:rPr>
          <w:sz w:val="22"/>
          <w:szCs w:val="22"/>
        </w:rPr>
        <w:tab/>
      </w:r>
      <w:r w:rsidRPr="009C0563">
        <w:rPr>
          <w:sz w:val="22"/>
          <w:szCs w:val="22"/>
        </w:rPr>
        <w:t>any other decision of the TSRA included in a class of decisions declared by the regulations to be reviewable decisions for the purposes of this section; or</w:t>
      </w:r>
    </w:p>
    <w:p w14:paraId="6371CF98" w14:textId="77777777" w:rsidR="00883A04" w:rsidRPr="000F08D6" w:rsidRDefault="00883A04" w:rsidP="00CD2E6C">
      <w:pPr>
        <w:shd w:val="clear" w:color="000000" w:fill="auto"/>
        <w:tabs>
          <w:tab w:val="left" w:pos="744"/>
        </w:tabs>
        <w:autoSpaceDE w:val="0"/>
        <w:autoSpaceDN w:val="0"/>
        <w:adjustRightInd w:val="0"/>
        <w:spacing w:before="120"/>
        <w:ind w:left="744" w:hanging="398"/>
        <w:jc w:val="both"/>
        <w:rPr>
          <w:sz w:val="22"/>
          <w:szCs w:val="22"/>
        </w:rPr>
      </w:pPr>
      <w:r w:rsidRPr="009C0563">
        <w:rPr>
          <w:sz w:val="22"/>
          <w:szCs w:val="22"/>
        </w:rPr>
        <w:t>(f)</w:t>
      </w:r>
      <w:r>
        <w:rPr>
          <w:sz w:val="22"/>
          <w:szCs w:val="22"/>
        </w:rPr>
        <w:tab/>
      </w:r>
      <w:r w:rsidRPr="009C0563">
        <w:rPr>
          <w:sz w:val="22"/>
          <w:szCs w:val="22"/>
        </w:rPr>
        <w:t>any decision made under the TSRA election rules included in a class of decisions declared by the regulations to be reviewable decisions for the purposes of this section.</w:t>
      </w:r>
    </w:p>
    <w:p w14:paraId="2035EDD6" w14:textId="441BF79E"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“(2)</w:t>
      </w:r>
      <w:r>
        <w:rPr>
          <w:sz w:val="22"/>
          <w:szCs w:val="22"/>
        </w:rPr>
        <w:tab/>
      </w:r>
      <w:r w:rsidRPr="009C0563">
        <w:rPr>
          <w:sz w:val="22"/>
          <w:szCs w:val="22"/>
        </w:rPr>
        <w:t xml:space="preserve">If the TSRA notifies a person of a decision of a kind referred to subsection (1), the notice must include a statement to the effect that, subject to the </w:t>
      </w:r>
      <w:r w:rsidRPr="009C0563">
        <w:rPr>
          <w:i/>
          <w:iCs/>
          <w:sz w:val="22"/>
          <w:szCs w:val="22"/>
        </w:rPr>
        <w:t>Administrative Appeals Tribunal Act 1975</w:t>
      </w:r>
      <w:r w:rsidRPr="008650E2">
        <w:rPr>
          <w:iCs/>
          <w:sz w:val="22"/>
          <w:szCs w:val="22"/>
        </w:rPr>
        <w:t>,</w:t>
      </w:r>
      <w:r w:rsidRPr="009C0563">
        <w:rPr>
          <w:i/>
          <w:iCs/>
          <w:sz w:val="22"/>
          <w:szCs w:val="22"/>
        </w:rPr>
        <w:t xml:space="preserve"> </w:t>
      </w:r>
      <w:r w:rsidRPr="009C0563">
        <w:rPr>
          <w:sz w:val="22"/>
          <w:szCs w:val="22"/>
        </w:rPr>
        <w:t>application may be made to the Administrative Appeals Tribunal for review of the decision by or on behalf of a person whose interests are affected by the decision.</w:t>
      </w:r>
    </w:p>
    <w:p w14:paraId="4FF1E8A2" w14:textId="77777777" w:rsidR="00883A04" w:rsidRPr="000F08D6" w:rsidRDefault="00883A04" w:rsidP="00CD2E6C">
      <w:pPr>
        <w:shd w:val="clear" w:color="000000" w:fill="auto"/>
        <w:autoSpaceDE w:val="0"/>
        <w:autoSpaceDN w:val="0"/>
        <w:adjustRightInd w:val="0"/>
        <w:spacing w:before="120"/>
        <w:ind w:firstLine="331"/>
        <w:jc w:val="both"/>
        <w:rPr>
          <w:sz w:val="22"/>
          <w:szCs w:val="22"/>
        </w:rPr>
      </w:pPr>
      <w:r w:rsidRPr="009C0563">
        <w:rPr>
          <w:sz w:val="22"/>
          <w:szCs w:val="22"/>
        </w:rPr>
        <w:t>“(3)</w:t>
      </w:r>
      <w:r>
        <w:rPr>
          <w:sz w:val="22"/>
          <w:szCs w:val="22"/>
        </w:rPr>
        <w:tab/>
      </w:r>
      <w:r w:rsidRPr="009C0563">
        <w:rPr>
          <w:sz w:val="22"/>
          <w:szCs w:val="22"/>
        </w:rPr>
        <w:t>A failure to comply with subsection (2) in relation to a decision does not affect the validity of the decision.</w:t>
      </w:r>
    </w:p>
    <w:p w14:paraId="0E766A0B" w14:textId="77777777" w:rsidR="00883A04" w:rsidRPr="000F08D6" w:rsidRDefault="00883A04" w:rsidP="00CD2E6C">
      <w:pPr>
        <w:shd w:val="clear" w:color="000000" w:fill="auto"/>
        <w:autoSpaceDE w:val="0"/>
        <w:autoSpaceDN w:val="0"/>
        <w:adjustRightInd w:val="0"/>
        <w:spacing w:before="120"/>
        <w:ind w:left="355"/>
        <w:jc w:val="both"/>
        <w:rPr>
          <w:sz w:val="22"/>
          <w:szCs w:val="22"/>
        </w:rPr>
      </w:pPr>
      <w:r w:rsidRPr="009C0563">
        <w:rPr>
          <w:sz w:val="22"/>
          <w:szCs w:val="22"/>
        </w:rPr>
        <w:t>“(4)</w:t>
      </w:r>
      <w:r>
        <w:rPr>
          <w:sz w:val="22"/>
          <w:szCs w:val="22"/>
        </w:rPr>
        <w:tab/>
      </w:r>
      <w:r w:rsidRPr="009C0563">
        <w:rPr>
          <w:sz w:val="22"/>
          <w:szCs w:val="22"/>
        </w:rPr>
        <w:t>In this section:</w:t>
      </w:r>
    </w:p>
    <w:p w14:paraId="6FCEDDA4" w14:textId="77777777" w:rsidR="00883A04" w:rsidRPr="000F08D6" w:rsidRDefault="00883A04" w:rsidP="00CD2E6C">
      <w:pPr>
        <w:shd w:val="clear" w:color="000000" w:fill="auto"/>
        <w:autoSpaceDE w:val="0"/>
        <w:autoSpaceDN w:val="0"/>
        <w:adjustRightInd w:val="0"/>
        <w:spacing w:before="120"/>
        <w:jc w:val="both"/>
        <w:rPr>
          <w:sz w:val="22"/>
          <w:szCs w:val="22"/>
        </w:rPr>
      </w:pPr>
      <w:r w:rsidRPr="009C0563">
        <w:rPr>
          <w:b/>
          <w:bCs/>
          <w:sz w:val="22"/>
          <w:szCs w:val="22"/>
        </w:rPr>
        <w:t xml:space="preserve">‘decision made by the TSRA’ </w:t>
      </w:r>
      <w:r w:rsidRPr="009C0563">
        <w:rPr>
          <w:sz w:val="22"/>
          <w:szCs w:val="22"/>
        </w:rPr>
        <w:t>does not include a decision made by a delegate of the TSRA.”.</w:t>
      </w:r>
    </w:p>
    <w:p w14:paraId="6E19DEE0" w14:textId="77777777" w:rsidR="00883A04" w:rsidRPr="000F08D6" w:rsidRDefault="00883A04" w:rsidP="00CD2E6C">
      <w:pPr>
        <w:shd w:val="clear" w:color="000000" w:fill="auto"/>
        <w:tabs>
          <w:tab w:val="left" w:pos="422"/>
        </w:tabs>
        <w:autoSpaceDE w:val="0"/>
        <w:autoSpaceDN w:val="0"/>
        <w:adjustRightInd w:val="0"/>
        <w:spacing w:before="120"/>
        <w:jc w:val="both"/>
        <w:rPr>
          <w:sz w:val="22"/>
          <w:szCs w:val="22"/>
        </w:rPr>
      </w:pPr>
      <w:r w:rsidRPr="009C0563">
        <w:rPr>
          <w:b/>
          <w:bCs/>
          <w:sz w:val="22"/>
          <w:szCs w:val="22"/>
        </w:rPr>
        <w:t>66.</w:t>
      </w:r>
      <w:r>
        <w:rPr>
          <w:bCs/>
          <w:sz w:val="22"/>
          <w:szCs w:val="22"/>
        </w:rPr>
        <w:tab/>
      </w:r>
      <w:r w:rsidRPr="009C0563">
        <w:rPr>
          <w:b/>
          <w:bCs/>
          <w:sz w:val="22"/>
          <w:szCs w:val="22"/>
        </w:rPr>
        <w:t>Paragraph 199(9)(a):</w:t>
      </w:r>
    </w:p>
    <w:p w14:paraId="718832C7" w14:textId="77777777" w:rsidR="00883A04" w:rsidRPr="000F08D6" w:rsidRDefault="00883A04" w:rsidP="00CD2E6C">
      <w:pPr>
        <w:shd w:val="clear" w:color="000000" w:fill="auto"/>
        <w:autoSpaceDE w:val="0"/>
        <w:autoSpaceDN w:val="0"/>
        <w:adjustRightInd w:val="0"/>
        <w:spacing w:before="120"/>
        <w:ind w:firstLine="317"/>
        <w:jc w:val="both"/>
        <w:rPr>
          <w:sz w:val="22"/>
          <w:szCs w:val="22"/>
        </w:rPr>
      </w:pPr>
      <w:r w:rsidRPr="009C0563">
        <w:rPr>
          <w:sz w:val="22"/>
          <w:szCs w:val="22"/>
        </w:rPr>
        <w:t>After “Regional Council election rules” insert “, the TSRA election rules”.</w:t>
      </w:r>
    </w:p>
    <w:p w14:paraId="111102CB" w14:textId="77777777" w:rsidR="00883A04" w:rsidRPr="000F08D6" w:rsidRDefault="00883A04" w:rsidP="00CD2E6C">
      <w:pPr>
        <w:shd w:val="clear" w:color="000000" w:fill="auto"/>
        <w:tabs>
          <w:tab w:val="left" w:pos="422"/>
        </w:tabs>
        <w:autoSpaceDE w:val="0"/>
        <w:autoSpaceDN w:val="0"/>
        <w:adjustRightInd w:val="0"/>
        <w:spacing w:before="120"/>
        <w:jc w:val="both"/>
        <w:rPr>
          <w:sz w:val="22"/>
          <w:szCs w:val="22"/>
        </w:rPr>
      </w:pPr>
      <w:r w:rsidRPr="009C0563">
        <w:rPr>
          <w:b/>
          <w:bCs/>
          <w:sz w:val="22"/>
          <w:szCs w:val="22"/>
        </w:rPr>
        <w:t>67.</w:t>
      </w:r>
      <w:r>
        <w:rPr>
          <w:bCs/>
          <w:sz w:val="22"/>
          <w:szCs w:val="22"/>
        </w:rPr>
        <w:tab/>
      </w:r>
      <w:r w:rsidRPr="009C0563">
        <w:rPr>
          <w:b/>
          <w:bCs/>
          <w:sz w:val="22"/>
          <w:szCs w:val="22"/>
        </w:rPr>
        <w:t>Paragraph 199(9)(b):</w:t>
      </w:r>
    </w:p>
    <w:p w14:paraId="54A4DB05" w14:textId="77777777" w:rsidR="00883A04" w:rsidRPr="000F08D6" w:rsidRDefault="00883A04" w:rsidP="00CD2E6C">
      <w:pPr>
        <w:shd w:val="clear" w:color="000000" w:fill="auto"/>
        <w:autoSpaceDE w:val="0"/>
        <w:autoSpaceDN w:val="0"/>
        <w:adjustRightInd w:val="0"/>
        <w:spacing w:before="120"/>
        <w:ind w:firstLine="312"/>
        <w:jc w:val="both"/>
        <w:rPr>
          <w:sz w:val="22"/>
          <w:szCs w:val="22"/>
        </w:rPr>
      </w:pPr>
      <w:r w:rsidRPr="009C0563">
        <w:rPr>
          <w:sz w:val="22"/>
          <w:szCs w:val="22"/>
        </w:rPr>
        <w:t>After “Regional Council election rules” insert “, the TSRA election rules”.</w:t>
      </w:r>
    </w:p>
    <w:p w14:paraId="53732E46" w14:textId="77777777" w:rsidR="00883A04" w:rsidRPr="000F08D6" w:rsidRDefault="00883A04" w:rsidP="00CD2E6C">
      <w:pPr>
        <w:shd w:val="clear" w:color="000000" w:fill="auto"/>
        <w:tabs>
          <w:tab w:val="left" w:pos="422"/>
        </w:tabs>
        <w:autoSpaceDE w:val="0"/>
        <w:autoSpaceDN w:val="0"/>
        <w:adjustRightInd w:val="0"/>
        <w:spacing w:before="120"/>
        <w:jc w:val="both"/>
        <w:rPr>
          <w:sz w:val="22"/>
          <w:szCs w:val="22"/>
        </w:rPr>
      </w:pPr>
      <w:r w:rsidRPr="009C0563">
        <w:rPr>
          <w:b/>
          <w:bCs/>
          <w:sz w:val="22"/>
          <w:szCs w:val="22"/>
        </w:rPr>
        <w:t>68.</w:t>
      </w:r>
      <w:r>
        <w:rPr>
          <w:bCs/>
          <w:sz w:val="22"/>
          <w:szCs w:val="22"/>
        </w:rPr>
        <w:tab/>
      </w:r>
      <w:r w:rsidRPr="009C0563">
        <w:rPr>
          <w:b/>
          <w:bCs/>
          <w:sz w:val="22"/>
          <w:szCs w:val="22"/>
        </w:rPr>
        <w:t>Subsection 201(1):</w:t>
      </w:r>
    </w:p>
    <w:p w14:paraId="04C31D02" w14:textId="77777777" w:rsidR="00883A04" w:rsidRPr="000F08D6" w:rsidRDefault="00883A04" w:rsidP="00CD2E6C">
      <w:pPr>
        <w:shd w:val="clear" w:color="000000" w:fill="auto"/>
        <w:autoSpaceDE w:val="0"/>
        <w:autoSpaceDN w:val="0"/>
        <w:adjustRightInd w:val="0"/>
        <w:spacing w:before="120"/>
        <w:ind w:firstLine="312"/>
        <w:jc w:val="both"/>
        <w:rPr>
          <w:sz w:val="22"/>
          <w:szCs w:val="22"/>
        </w:rPr>
      </w:pPr>
      <w:r w:rsidRPr="009C0563">
        <w:rPr>
          <w:sz w:val="22"/>
          <w:szCs w:val="22"/>
        </w:rPr>
        <w:t>After “Regional Council election rules” insert “, the TSRA election rules”.</w:t>
      </w:r>
    </w:p>
    <w:p w14:paraId="4C3C8694" w14:textId="77777777" w:rsidR="00883A04" w:rsidRPr="000F08D6" w:rsidRDefault="00883A04" w:rsidP="00CD2E6C">
      <w:pPr>
        <w:shd w:val="clear" w:color="000000" w:fill="auto"/>
        <w:tabs>
          <w:tab w:val="left" w:pos="422"/>
        </w:tabs>
        <w:autoSpaceDE w:val="0"/>
        <w:autoSpaceDN w:val="0"/>
        <w:adjustRightInd w:val="0"/>
        <w:spacing w:before="120"/>
        <w:jc w:val="both"/>
        <w:rPr>
          <w:sz w:val="22"/>
          <w:szCs w:val="22"/>
        </w:rPr>
      </w:pPr>
      <w:r w:rsidRPr="009C0563">
        <w:rPr>
          <w:b/>
          <w:bCs/>
          <w:sz w:val="22"/>
          <w:szCs w:val="22"/>
        </w:rPr>
        <w:t>69.</w:t>
      </w:r>
      <w:r>
        <w:rPr>
          <w:bCs/>
          <w:sz w:val="22"/>
          <w:szCs w:val="22"/>
        </w:rPr>
        <w:tab/>
      </w:r>
      <w:r w:rsidRPr="009C0563">
        <w:rPr>
          <w:b/>
          <w:bCs/>
          <w:sz w:val="22"/>
          <w:szCs w:val="22"/>
        </w:rPr>
        <w:t>Paragraph 201(2)(b):</w:t>
      </w:r>
    </w:p>
    <w:p w14:paraId="4903C617" w14:textId="77777777" w:rsidR="00883A04" w:rsidRPr="000F08D6" w:rsidRDefault="00883A04" w:rsidP="00D673E8">
      <w:pPr>
        <w:shd w:val="clear" w:color="000000" w:fill="auto"/>
        <w:autoSpaceDE w:val="0"/>
        <w:autoSpaceDN w:val="0"/>
        <w:adjustRightInd w:val="0"/>
        <w:spacing w:before="120"/>
        <w:ind w:firstLine="360"/>
        <w:rPr>
          <w:sz w:val="22"/>
          <w:szCs w:val="22"/>
        </w:rPr>
      </w:pPr>
      <w:r w:rsidRPr="009C0563">
        <w:rPr>
          <w:sz w:val="22"/>
          <w:szCs w:val="22"/>
        </w:rPr>
        <w:t>Omit “or 127J”, substitute “, 127J, 143L or 144D”.</w:t>
      </w:r>
    </w:p>
    <w:p w14:paraId="30D33088" w14:textId="77777777" w:rsidR="00883A04" w:rsidRPr="000F08D6" w:rsidRDefault="00883A04" w:rsidP="00D673E8">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SCHEDULE 2—</w:t>
      </w:r>
      <w:r w:rsidRPr="009C0563">
        <w:rPr>
          <w:sz w:val="22"/>
          <w:szCs w:val="22"/>
        </w:rPr>
        <w:t>continued</w:t>
      </w:r>
    </w:p>
    <w:p w14:paraId="30F99285" w14:textId="77777777" w:rsidR="00883A04" w:rsidRPr="000F08D6" w:rsidRDefault="00883A04" w:rsidP="00CD2E6C">
      <w:pPr>
        <w:shd w:val="clear" w:color="000000" w:fill="auto"/>
        <w:tabs>
          <w:tab w:val="left" w:pos="422"/>
        </w:tabs>
        <w:autoSpaceDE w:val="0"/>
        <w:autoSpaceDN w:val="0"/>
        <w:adjustRightInd w:val="0"/>
        <w:spacing w:before="120"/>
        <w:jc w:val="both"/>
        <w:rPr>
          <w:sz w:val="22"/>
          <w:szCs w:val="22"/>
        </w:rPr>
      </w:pPr>
      <w:r w:rsidRPr="009C0563">
        <w:rPr>
          <w:b/>
          <w:bCs/>
          <w:sz w:val="22"/>
          <w:szCs w:val="22"/>
        </w:rPr>
        <w:t>70.</w:t>
      </w:r>
      <w:r>
        <w:rPr>
          <w:bCs/>
          <w:sz w:val="22"/>
          <w:szCs w:val="22"/>
        </w:rPr>
        <w:tab/>
      </w:r>
      <w:r w:rsidRPr="009C0563">
        <w:rPr>
          <w:b/>
          <w:bCs/>
          <w:sz w:val="22"/>
          <w:szCs w:val="22"/>
        </w:rPr>
        <w:t>Paragraph 201(2)(c):</w:t>
      </w:r>
    </w:p>
    <w:p w14:paraId="7176CC3C" w14:textId="77777777" w:rsidR="00883A04" w:rsidRPr="000F08D6" w:rsidRDefault="00883A04" w:rsidP="00CD2E6C">
      <w:pPr>
        <w:shd w:val="clear" w:color="000000" w:fill="auto"/>
        <w:tabs>
          <w:tab w:val="left" w:pos="715"/>
        </w:tabs>
        <w:autoSpaceDE w:val="0"/>
        <w:autoSpaceDN w:val="0"/>
        <w:adjustRightInd w:val="0"/>
        <w:spacing w:before="120"/>
        <w:ind w:left="322"/>
        <w:jc w:val="both"/>
        <w:rPr>
          <w:sz w:val="22"/>
          <w:szCs w:val="22"/>
        </w:rPr>
      </w:pPr>
      <w:r w:rsidRPr="009C0563">
        <w:rPr>
          <w:sz w:val="22"/>
          <w:szCs w:val="22"/>
        </w:rPr>
        <w:t>(a)</w:t>
      </w:r>
      <w:r>
        <w:rPr>
          <w:sz w:val="22"/>
          <w:szCs w:val="22"/>
        </w:rPr>
        <w:tab/>
      </w:r>
      <w:r w:rsidRPr="009C0563">
        <w:rPr>
          <w:sz w:val="22"/>
          <w:szCs w:val="22"/>
        </w:rPr>
        <w:t>After “subsection 195(1)” insert “or subsection 195A(1)”.</w:t>
      </w:r>
    </w:p>
    <w:p w14:paraId="7586046B" w14:textId="77777777" w:rsidR="00883A04" w:rsidRPr="000F08D6" w:rsidRDefault="00883A04" w:rsidP="00CD2E6C">
      <w:pPr>
        <w:shd w:val="clear" w:color="000000" w:fill="auto"/>
        <w:tabs>
          <w:tab w:val="left" w:pos="715"/>
        </w:tabs>
        <w:autoSpaceDE w:val="0"/>
        <w:autoSpaceDN w:val="0"/>
        <w:adjustRightInd w:val="0"/>
        <w:spacing w:before="120"/>
        <w:ind w:left="322"/>
        <w:jc w:val="both"/>
        <w:rPr>
          <w:sz w:val="22"/>
          <w:szCs w:val="22"/>
        </w:rPr>
      </w:pPr>
      <w:r w:rsidRPr="009C0563">
        <w:rPr>
          <w:sz w:val="22"/>
          <w:szCs w:val="22"/>
        </w:rPr>
        <w:t>(b)</w:t>
      </w:r>
      <w:r>
        <w:rPr>
          <w:sz w:val="22"/>
          <w:szCs w:val="22"/>
        </w:rPr>
        <w:tab/>
      </w:r>
      <w:r w:rsidRPr="009C0563">
        <w:rPr>
          <w:sz w:val="22"/>
          <w:szCs w:val="22"/>
        </w:rPr>
        <w:t>Add at the end “or subsection 195A(2)”.</w:t>
      </w:r>
    </w:p>
    <w:p w14:paraId="316468FE" w14:textId="77777777" w:rsidR="00883A04" w:rsidRPr="000F08D6" w:rsidRDefault="00883A04" w:rsidP="00CD2E6C">
      <w:pPr>
        <w:shd w:val="clear" w:color="000000" w:fill="auto"/>
        <w:tabs>
          <w:tab w:val="left" w:pos="422"/>
        </w:tabs>
        <w:autoSpaceDE w:val="0"/>
        <w:autoSpaceDN w:val="0"/>
        <w:adjustRightInd w:val="0"/>
        <w:spacing w:before="120"/>
        <w:jc w:val="both"/>
        <w:rPr>
          <w:sz w:val="22"/>
          <w:szCs w:val="22"/>
        </w:rPr>
      </w:pPr>
      <w:r w:rsidRPr="009C0563">
        <w:rPr>
          <w:b/>
          <w:bCs/>
          <w:sz w:val="22"/>
          <w:szCs w:val="22"/>
        </w:rPr>
        <w:t>71.</w:t>
      </w:r>
      <w:r>
        <w:rPr>
          <w:bCs/>
          <w:sz w:val="22"/>
          <w:szCs w:val="22"/>
        </w:rPr>
        <w:tab/>
      </w:r>
      <w:r w:rsidRPr="009C0563">
        <w:rPr>
          <w:b/>
          <w:bCs/>
          <w:sz w:val="22"/>
          <w:szCs w:val="22"/>
        </w:rPr>
        <w:t>Schedule 1 (column A):</w:t>
      </w:r>
    </w:p>
    <w:p w14:paraId="741CB64E" w14:textId="77777777" w:rsidR="00883A04" w:rsidRPr="000F08D6" w:rsidRDefault="00883A04" w:rsidP="00CD2E6C">
      <w:pPr>
        <w:shd w:val="clear" w:color="000000" w:fill="auto"/>
        <w:autoSpaceDE w:val="0"/>
        <w:autoSpaceDN w:val="0"/>
        <w:adjustRightInd w:val="0"/>
        <w:spacing w:before="120"/>
        <w:ind w:left="326"/>
        <w:jc w:val="both"/>
        <w:rPr>
          <w:sz w:val="22"/>
          <w:szCs w:val="22"/>
        </w:rPr>
      </w:pPr>
      <w:r w:rsidRPr="009C0563">
        <w:rPr>
          <w:sz w:val="22"/>
          <w:szCs w:val="22"/>
        </w:rPr>
        <w:t>Omit “Torres Strait”.</w:t>
      </w:r>
    </w:p>
    <w:p w14:paraId="0C8ACCF8" w14:textId="77777777" w:rsidR="00883A04" w:rsidRPr="000F08D6" w:rsidRDefault="00883A04" w:rsidP="00CD2E6C">
      <w:pPr>
        <w:shd w:val="clear" w:color="000000" w:fill="auto"/>
        <w:tabs>
          <w:tab w:val="left" w:pos="422"/>
        </w:tabs>
        <w:autoSpaceDE w:val="0"/>
        <w:autoSpaceDN w:val="0"/>
        <w:adjustRightInd w:val="0"/>
        <w:spacing w:before="120"/>
        <w:jc w:val="both"/>
        <w:rPr>
          <w:sz w:val="22"/>
          <w:szCs w:val="22"/>
        </w:rPr>
      </w:pPr>
      <w:r w:rsidRPr="009C0563">
        <w:rPr>
          <w:b/>
          <w:bCs/>
          <w:sz w:val="22"/>
          <w:szCs w:val="22"/>
        </w:rPr>
        <w:t>72.</w:t>
      </w:r>
      <w:r>
        <w:rPr>
          <w:bCs/>
          <w:sz w:val="22"/>
          <w:szCs w:val="22"/>
        </w:rPr>
        <w:tab/>
      </w:r>
      <w:r w:rsidRPr="009C0563">
        <w:rPr>
          <w:b/>
          <w:bCs/>
          <w:sz w:val="22"/>
          <w:szCs w:val="22"/>
        </w:rPr>
        <w:t>Schedule 1 (column B):</w:t>
      </w:r>
    </w:p>
    <w:p w14:paraId="43E5F8AC" w14:textId="77777777" w:rsidR="00883A04" w:rsidRPr="000F08D6" w:rsidRDefault="00883A04" w:rsidP="00D673E8">
      <w:pPr>
        <w:shd w:val="clear" w:color="000000" w:fill="auto"/>
        <w:autoSpaceDE w:val="0"/>
        <w:autoSpaceDN w:val="0"/>
        <w:adjustRightInd w:val="0"/>
        <w:spacing w:before="120"/>
        <w:ind w:firstLine="360"/>
        <w:rPr>
          <w:sz w:val="22"/>
          <w:szCs w:val="22"/>
        </w:rPr>
      </w:pPr>
      <w:r w:rsidRPr="009C0563">
        <w:rPr>
          <w:sz w:val="22"/>
          <w:szCs w:val="22"/>
        </w:rPr>
        <w:t>Omit “Thursday Island”.</w:t>
      </w:r>
    </w:p>
    <w:p w14:paraId="6881A943" w14:textId="77777777" w:rsidR="00D673E8" w:rsidRDefault="00F22471" w:rsidP="00D673E8">
      <w:pPr>
        <w:shd w:val="clear" w:color="000000" w:fill="auto"/>
        <w:autoSpaceDE w:val="0"/>
        <w:autoSpaceDN w:val="0"/>
        <w:adjustRightInd w:val="0"/>
        <w:spacing w:before="120"/>
        <w:jc w:val="both"/>
        <w:rPr>
          <w:sz w:val="22"/>
          <w:szCs w:val="22"/>
        </w:rPr>
      </w:pPr>
      <w:r>
        <w:rPr>
          <w:sz w:val="22"/>
          <w:szCs w:val="22"/>
        </w:rPr>
        <w:pict w14:anchorId="2CDC508D">
          <v:shape id="_x0000_i1028" type="#_x0000_t75" style="width:117pt;height:1.5pt" o:hrpct="250" o:hralign="center" o:hr="t">
            <v:imagedata r:id="rId21" o:title="BD10219_"/>
          </v:shape>
        </w:pict>
      </w:r>
    </w:p>
    <w:p w14:paraId="514753D1" w14:textId="75C69335" w:rsidR="00883A04" w:rsidRPr="008650E2" w:rsidRDefault="00883A04" w:rsidP="00D673E8">
      <w:pPr>
        <w:shd w:val="clear" w:color="000000" w:fill="auto"/>
        <w:tabs>
          <w:tab w:val="left" w:pos="8040"/>
        </w:tabs>
        <w:autoSpaceDE w:val="0"/>
        <w:autoSpaceDN w:val="0"/>
        <w:adjustRightInd w:val="0"/>
        <w:spacing w:before="120"/>
        <w:ind w:left="3840"/>
        <w:rPr>
          <w:sz w:val="20"/>
          <w:szCs w:val="22"/>
        </w:rPr>
      </w:pPr>
      <w:r w:rsidRPr="000F08D6">
        <w:rPr>
          <w:sz w:val="22"/>
          <w:szCs w:val="22"/>
        </w:rPr>
        <w:br w:type="page"/>
      </w:r>
      <w:r w:rsidRPr="009C0563">
        <w:rPr>
          <w:b/>
          <w:bCs/>
          <w:sz w:val="22"/>
          <w:szCs w:val="22"/>
        </w:rPr>
        <w:lastRenderedPageBreak/>
        <w:t>SCHEDULE 3</w:t>
      </w:r>
      <w:r>
        <w:rPr>
          <w:bCs/>
          <w:sz w:val="22"/>
          <w:szCs w:val="22"/>
        </w:rPr>
        <w:tab/>
      </w:r>
      <w:r w:rsidRPr="008650E2">
        <w:rPr>
          <w:sz w:val="20"/>
          <w:szCs w:val="22"/>
        </w:rPr>
        <w:t>Section 80</w:t>
      </w:r>
    </w:p>
    <w:p w14:paraId="38676905" w14:textId="77777777" w:rsidR="00883A04" w:rsidRPr="000F08D6" w:rsidRDefault="00883A04" w:rsidP="00D673E8">
      <w:pPr>
        <w:shd w:val="clear" w:color="000000" w:fill="auto"/>
        <w:autoSpaceDE w:val="0"/>
        <w:autoSpaceDN w:val="0"/>
        <w:adjustRightInd w:val="0"/>
        <w:spacing w:before="120"/>
        <w:jc w:val="center"/>
        <w:rPr>
          <w:sz w:val="22"/>
          <w:szCs w:val="22"/>
        </w:rPr>
      </w:pPr>
      <w:r w:rsidRPr="009C0563">
        <w:rPr>
          <w:sz w:val="22"/>
          <w:szCs w:val="22"/>
        </w:rPr>
        <w:t>AMENDMENTS OF OTHER ACTS CONSEQUENTIAL ON THE</w:t>
      </w:r>
      <w:r w:rsidR="00D673E8">
        <w:rPr>
          <w:sz w:val="22"/>
          <w:szCs w:val="22"/>
        </w:rPr>
        <w:br/>
      </w:r>
      <w:r w:rsidRPr="009C0563">
        <w:rPr>
          <w:sz w:val="22"/>
          <w:szCs w:val="22"/>
        </w:rPr>
        <w:t>ESTABLISHMENT OF THE TORRES STRAIT REGIONAL</w:t>
      </w:r>
      <w:r w:rsidR="00D673E8">
        <w:rPr>
          <w:sz w:val="22"/>
          <w:szCs w:val="22"/>
        </w:rPr>
        <w:br/>
      </w:r>
      <w:r w:rsidRPr="009C0563">
        <w:rPr>
          <w:sz w:val="22"/>
          <w:szCs w:val="22"/>
        </w:rPr>
        <w:t>AUTHORITY</w:t>
      </w:r>
    </w:p>
    <w:p w14:paraId="7234B476" w14:textId="77777777" w:rsidR="00883A04" w:rsidRPr="000F08D6" w:rsidRDefault="00883A04" w:rsidP="00D673E8">
      <w:pPr>
        <w:shd w:val="clear" w:color="000000" w:fill="auto"/>
        <w:autoSpaceDE w:val="0"/>
        <w:autoSpaceDN w:val="0"/>
        <w:adjustRightInd w:val="0"/>
        <w:spacing w:before="120"/>
        <w:jc w:val="center"/>
        <w:rPr>
          <w:sz w:val="22"/>
          <w:szCs w:val="22"/>
        </w:rPr>
      </w:pPr>
      <w:r w:rsidRPr="009C0563">
        <w:rPr>
          <w:b/>
          <w:bCs/>
          <w:i/>
          <w:iCs/>
          <w:sz w:val="22"/>
          <w:szCs w:val="22"/>
        </w:rPr>
        <w:t>Australian Institute of Aboriginal and Torres Strait Islander Studies Act 1989</w:t>
      </w:r>
    </w:p>
    <w:p w14:paraId="6AFC164A" w14:textId="77777777" w:rsidR="00883A04" w:rsidRPr="000F08D6" w:rsidRDefault="00883A04" w:rsidP="00CD2E6C">
      <w:pPr>
        <w:shd w:val="clear" w:color="000000" w:fill="auto"/>
        <w:tabs>
          <w:tab w:val="left" w:pos="293"/>
        </w:tabs>
        <w:autoSpaceDE w:val="0"/>
        <w:autoSpaceDN w:val="0"/>
        <w:adjustRightInd w:val="0"/>
        <w:spacing w:before="120"/>
        <w:jc w:val="both"/>
        <w:rPr>
          <w:sz w:val="22"/>
          <w:szCs w:val="22"/>
        </w:rPr>
      </w:pPr>
      <w:r w:rsidRPr="009C0563">
        <w:rPr>
          <w:b/>
          <w:bCs/>
          <w:sz w:val="22"/>
          <w:szCs w:val="22"/>
        </w:rPr>
        <w:t>1.</w:t>
      </w:r>
      <w:r>
        <w:rPr>
          <w:bCs/>
          <w:sz w:val="22"/>
          <w:szCs w:val="22"/>
        </w:rPr>
        <w:tab/>
      </w:r>
      <w:r w:rsidRPr="009C0563">
        <w:rPr>
          <w:b/>
          <w:bCs/>
          <w:sz w:val="22"/>
          <w:szCs w:val="22"/>
        </w:rPr>
        <w:t>Section 3:</w:t>
      </w:r>
    </w:p>
    <w:p w14:paraId="63F005CC" w14:textId="77777777" w:rsidR="00883A04" w:rsidRPr="000F08D6" w:rsidRDefault="00883A04" w:rsidP="00CD2E6C">
      <w:pPr>
        <w:shd w:val="clear" w:color="000000" w:fill="auto"/>
        <w:autoSpaceDE w:val="0"/>
        <w:autoSpaceDN w:val="0"/>
        <w:adjustRightInd w:val="0"/>
        <w:spacing w:before="120"/>
        <w:ind w:left="326"/>
        <w:jc w:val="both"/>
        <w:rPr>
          <w:sz w:val="22"/>
          <w:szCs w:val="22"/>
        </w:rPr>
      </w:pPr>
      <w:r w:rsidRPr="009C0563">
        <w:rPr>
          <w:sz w:val="22"/>
          <w:szCs w:val="22"/>
        </w:rPr>
        <w:t>Insert:</w:t>
      </w:r>
    </w:p>
    <w:p w14:paraId="0A1B5920" w14:textId="47628FDD" w:rsidR="00883A04" w:rsidRPr="000F08D6" w:rsidRDefault="00883A04" w:rsidP="00CD2E6C">
      <w:pPr>
        <w:shd w:val="clear" w:color="000000" w:fill="auto"/>
        <w:autoSpaceDE w:val="0"/>
        <w:autoSpaceDN w:val="0"/>
        <w:adjustRightInd w:val="0"/>
        <w:spacing w:before="120"/>
        <w:jc w:val="both"/>
        <w:rPr>
          <w:sz w:val="22"/>
          <w:szCs w:val="22"/>
        </w:rPr>
      </w:pPr>
      <w:r w:rsidRPr="008650E2">
        <w:rPr>
          <w:sz w:val="22"/>
          <w:szCs w:val="22"/>
        </w:rPr>
        <w:t>“</w:t>
      </w:r>
      <w:r w:rsidRPr="009C0563">
        <w:rPr>
          <w:b/>
          <w:sz w:val="22"/>
          <w:szCs w:val="22"/>
        </w:rPr>
        <w:t xml:space="preserve"> ‘</w:t>
      </w:r>
      <w:r w:rsidRPr="009C0563">
        <w:rPr>
          <w:b/>
          <w:bCs/>
          <w:sz w:val="22"/>
          <w:szCs w:val="22"/>
        </w:rPr>
        <w:t xml:space="preserve">TSRA’ </w:t>
      </w:r>
      <w:r w:rsidRPr="009C0563">
        <w:rPr>
          <w:sz w:val="22"/>
          <w:szCs w:val="22"/>
        </w:rPr>
        <w:t>means the Torres Strait Regional Authority established by Part 3A of the Commission Act.”.</w:t>
      </w:r>
    </w:p>
    <w:p w14:paraId="5636D752" w14:textId="77777777" w:rsidR="00883A04" w:rsidRPr="000F08D6" w:rsidRDefault="00883A04" w:rsidP="00CD2E6C">
      <w:pPr>
        <w:shd w:val="clear" w:color="000000" w:fill="auto"/>
        <w:tabs>
          <w:tab w:val="left" w:pos="293"/>
        </w:tabs>
        <w:autoSpaceDE w:val="0"/>
        <w:autoSpaceDN w:val="0"/>
        <w:adjustRightInd w:val="0"/>
        <w:spacing w:before="120"/>
        <w:jc w:val="both"/>
        <w:rPr>
          <w:sz w:val="22"/>
          <w:szCs w:val="22"/>
        </w:rPr>
      </w:pPr>
      <w:r w:rsidRPr="009C0563">
        <w:rPr>
          <w:b/>
          <w:bCs/>
          <w:sz w:val="22"/>
          <w:szCs w:val="22"/>
        </w:rPr>
        <w:t>2.</w:t>
      </w:r>
      <w:r>
        <w:rPr>
          <w:bCs/>
          <w:sz w:val="22"/>
          <w:szCs w:val="22"/>
        </w:rPr>
        <w:tab/>
      </w:r>
      <w:r w:rsidRPr="009C0563">
        <w:rPr>
          <w:b/>
          <w:bCs/>
          <w:sz w:val="22"/>
          <w:szCs w:val="22"/>
        </w:rPr>
        <w:t>Subsection 42(2):</w:t>
      </w:r>
    </w:p>
    <w:p w14:paraId="10EF558F" w14:textId="77777777" w:rsidR="00883A04" w:rsidRPr="000F08D6" w:rsidRDefault="00883A04" w:rsidP="00CD2E6C">
      <w:pPr>
        <w:shd w:val="clear" w:color="000000" w:fill="auto"/>
        <w:autoSpaceDE w:val="0"/>
        <w:autoSpaceDN w:val="0"/>
        <w:adjustRightInd w:val="0"/>
        <w:spacing w:before="120"/>
        <w:ind w:left="322"/>
        <w:jc w:val="both"/>
        <w:rPr>
          <w:sz w:val="22"/>
          <w:szCs w:val="22"/>
        </w:rPr>
      </w:pPr>
      <w:r w:rsidRPr="009C0563">
        <w:rPr>
          <w:sz w:val="22"/>
          <w:szCs w:val="22"/>
        </w:rPr>
        <w:t>After “Commission” insert “and the TSRA”.</w:t>
      </w:r>
    </w:p>
    <w:p w14:paraId="48B21096" w14:textId="77777777" w:rsidR="00883A04" w:rsidRPr="000F08D6" w:rsidRDefault="00883A04" w:rsidP="00CD2E6C">
      <w:pPr>
        <w:shd w:val="clear" w:color="000000" w:fill="auto"/>
        <w:tabs>
          <w:tab w:val="left" w:pos="293"/>
        </w:tabs>
        <w:autoSpaceDE w:val="0"/>
        <w:autoSpaceDN w:val="0"/>
        <w:adjustRightInd w:val="0"/>
        <w:spacing w:before="120"/>
        <w:jc w:val="both"/>
        <w:rPr>
          <w:sz w:val="22"/>
          <w:szCs w:val="22"/>
        </w:rPr>
      </w:pPr>
      <w:r w:rsidRPr="009C0563">
        <w:rPr>
          <w:b/>
          <w:bCs/>
          <w:sz w:val="22"/>
          <w:szCs w:val="22"/>
        </w:rPr>
        <w:t>3.</w:t>
      </w:r>
      <w:r>
        <w:rPr>
          <w:bCs/>
          <w:sz w:val="22"/>
          <w:szCs w:val="22"/>
        </w:rPr>
        <w:tab/>
      </w:r>
      <w:r w:rsidRPr="009C0563">
        <w:rPr>
          <w:b/>
          <w:bCs/>
          <w:sz w:val="22"/>
          <w:szCs w:val="22"/>
        </w:rPr>
        <w:t>Subsection 42(3):</w:t>
      </w:r>
    </w:p>
    <w:p w14:paraId="723328D3" w14:textId="77777777" w:rsidR="00883A04" w:rsidRPr="000F08D6" w:rsidRDefault="00883A04" w:rsidP="00CD2E6C">
      <w:pPr>
        <w:shd w:val="clear" w:color="000000" w:fill="auto"/>
        <w:tabs>
          <w:tab w:val="left" w:pos="720"/>
        </w:tabs>
        <w:autoSpaceDE w:val="0"/>
        <w:autoSpaceDN w:val="0"/>
        <w:adjustRightInd w:val="0"/>
        <w:spacing w:before="120"/>
        <w:ind w:left="326"/>
        <w:jc w:val="both"/>
        <w:rPr>
          <w:sz w:val="22"/>
          <w:szCs w:val="22"/>
        </w:rPr>
      </w:pPr>
      <w:r w:rsidRPr="009C0563">
        <w:rPr>
          <w:sz w:val="22"/>
          <w:szCs w:val="22"/>
        </w:rPr>
        <w:t>(a)</w:t>
      </w:r>
      <w:r>
        <w:rPr>
          <w:sz w:val="22"/>
          <w:szCs w:val="22"/>
        </w:rPr>
        <w:tab/>
      </w:r>
      <w:r w:rsidRPr="009C0563">
        <w:rPr>
          <w:sz w:val="22"/>
          <w:szCs w:val="22"/>
        </w:rPr>
        <w:t>After “Commission” (first occurring) insert “or the TSRA”.</w:t>
      </w:r>
    </w:p>
    <w:p w14:paraId="2FB21ACB" w14:textId="77777777" w:rsidR="00883A04" w:rsidRPr="000F08D6" w:rsidRDefault="00883A04" w:rsidP="00CD2E6C">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(b)</w:t>
      </w:r>
      <w:r>
        <w:rPr>
          <w:sz w:val="22"/>
          <w:szCs w:val="22"/>
        </w:rPr>
        <w:tab/>
      </w:r>
      <w:r w:rsidRPr="009C0563">
        <w:rPr>
          <w:sz w:val="22"/>
          <w:szCs w:val="22"/>
        </w:rPr>
        <w:t>After “Commission” (last occurring) insert “or the TSRA, as the case may be,”.</w:t>
      </w:r>
    </w:p>
    <w:p w14:paraId="5EBAA633" w14:textId="77777777" w:rsidR="00883A04" w:rsidRPr="000F08D6" w:rsidRDefault="00883A04" w:rsidP="00CD2E6C">
      <w:pPr>
        <w:shd w:val="clear" w:color="000000" w:fill="auto"/>
        <w:tabs>
          <w:tab w:val="left" w:pos="293"/>
        </w:tabs>
        <w:autoSpaceDE w:val="0"/>
        <w:autoSpaceDN w:val="0"/>
        <w:adjustRightInd w:val="0"/>
        <w:spacing w:before="120"/>
        <w:jc w:val="both"/>
        <w:rPr>
          <w:sz w:val="22"/>
          <w:szCs w:val="22"/>
        </w:rPr>
      </w:pPr>
      <w:r w:rsidRPr="009C0563">
        <w:rPr>
          <w:b/>
          <w:bCs/>
          <w:sz w:val="22"/>
          <w:szCs w:val="22"/>
        </w:rPr>
        <w:t>4.</w:t>
      </w:r>
      <w:r>
        <w:rPr>
          <w:bCs/>
          <w:sz w:val="22"/>
          <w:szCs w:val="22"/>
        </w:rPr>
        <w:tab/>
      </w:r>
      <w:r w:rsidRPr="009C0563">
        <w:rPr>
          <w:b/>
          <w:bCs/>
          <w:sz w:val="22"/>
          <w:szCs w:val="22"/>
        </w:rPr>
        <w:t>Subsection 43(1):</w:t>
      </w:r>
    </w:p>
    <w:p w14:paraId="3986E52B" w14:textId="77777777" w:rsidR="00883A04" w:rsidRPr="000F08D6" w:rsidRDefault="00883A04" w:rsidP="00CD2E6C">
      <w:pPr>
        <w:shd w:val="clear" w:color="000000" w:fill="auto"/>
        <w:autoSpaceDE w:val="0"/>
        <w:autoSpaceDN w:val="0"/>
        <w:adjustRightInd w:val="0"/>
        <w:spacing w:before="120"/>
        <w:ind w:left="326"/>
        <w:jc w:val="both"/>
        <w:rPr>
          <w:sz w:val="22"/>
          <w:szCs w:val="22"/>
        </w:rPr>
      </w:pPr>
      <w:r w:rsidRPr="009C0563">
        <w:rPr>
          <w:sz w:val="22"/>
          <w:szCs w:val="22"/>
        </w:rPr>
        <w:t>Omit “or the Commission”, substitute “, the Commission or the TSRA”.</w:t>
      </w:r>
    </w:p>
    <w:p w14:paraId="07127904" w14:textId="77777777" w:rsidR="00883A04" w:rsidRPr="000F08D6" w:rsidRDefault="00883A04" w:rsidP="00CD2E6C">
      <w:pPr>
        <w:shd w:val="clear" w:color="000000" w:fill="auto"/>
        <w:tabs>
          <w:tab w:val="left" w:pos="293"/>
        </w:tabs>
        <w:autoSpaceDE w:val="0"/>
        <w:autoSpaceDN w:val="0"/>
        <w:adjustRightInd w:val="0"/>
        <w:spacing w:before="120"/>
        <w:jc w:val="both"/>
        <w:rPr>
          <w:sz w:val="22"/>
          <w:szCs w:val="22"/>
        </w:rPr>
      </w:pPr>
      <w:r w:rsidRPr="009C0563">
        <w:rPr>
          <w:b/>
          <w:bCs/>
          <w:sz w:val="22"/>
          <w:szCs w:val="22"/>
        </w:rPr>
        <w:t>5.</w:t>
      </w:r>
      <w:r>
        <w:rPr>
          <w:bCs/>
          <w:sz w:val="22"/>
          <w:szCs w:val="22"/>
        </w:rPr>
        <w:tab/>
      </w:r>
      <w:r w:rsidRPr="009C0563">
        <w:rPr>
          <w:b/>
          <w:bCs/>
          <w:sz w:val="22"/>
          <w:szCs w:val="22"/>
        </w:rPr>
        <w:t>Paragraph 43(2)(b):</w:t>
      </w:r>
    </w:p>
    <w:p w14:paraId="6AB9527C" w14:textId="77777777" w:rsidR="00883A04" w:rsidRPr="000F08D6" w:rsidRDefault="00883A04" w:rsidP="00CD2E6C">
      <w:pPr>
        <w:shd w:val="clear" w:color="000000" w:fill="auto"/>
        <w:autoSpaceDE w:val="0"/>
        <w:autoSpaceDN w:val="0"/>
        <w:adjustRightInd w:val="0"/>
        <w:spacing w:before="120"/>
        <w:ind w:left="317"/>
        <w:jc w:val="both"/>
        <w:rPr>
          <w:sz w:val="22"/>
          <w:szCs w:val="22"/>
        </w:rPr>
      </w:pPr>
      <w:r w:rsidRPr="009C0563">
        <w:rPr>
          <w:sz w:val="22"/>
          <w:szCs w:val="22"/>
        </w:rPr>
        <w:t>Add at the end “or the TSRA”.</w:t>
      </w:r>
    </w:p>
    <w:p w14:paraId="629E5C8D" w14:textId="77777777" w:rsidR="00883A04" w:rsidRPr="000F08D6" w:rsidRDefault="00883A04" w:rsidP="00D673E8">
      <w:pPr>
        <w:shd w:val="clear" w:color="000000" w:fill="auto"/>
        <w:autoSpaceDE w:val="0"/>
        <w:autoSpaceDN w:val="0"/>
        <w:adjustRightInd w:val="0"/>
        <w:spacing w:before="120"/>
        <w:jc w:val="center"/>
        <w:rPr>
          <w:sz w:val="22"/>
          <w:szCs w:val="22"/>
        </w:rPr>
      </w:pPr>
      <w:r w:rsidRPr="009C0563">
        <w:rPr>
          <w:b/>
          <w:bCs/>
          <w:i/>
          <w:iCs/>
          <w:sz w:val="22"/>
          <w:szCs w:val="22"/>
        </w:rPr>
        <w:t>Council for Aboriginal Reconciliation Act 1991</w:t>
      </w:r>
    </w:p>
    <w:p w14:paraId="70517093" w14:textId="77777777" w:rsidR="00883A04" w:rsidRPr="000F08D6" w:rsidRDefault="00883A04" w:rsidP="00CD2E6C">
      <w:pPr>
        <w:shd w:val="clear" w:color="000000" w:fill="auto"/>
        <w:tabs>
          <w:tab w:val="left" w:pos="293"/>
        </w:tabs>
        <w:autoSpaceDE w:val="0"/>
        <w:autoSpaceDN w:val="0"/>
        <w:adjustRightInd w:val="0"/>
        <w:spacing w:before="120"/>
        <w:jc w:val="both"/>
        <w:rPr>
          <w:sz w:val="22"/>
          <w:szCs w:val="22"/>
        </w:rPr>
      </w:pPr>
      <w:r w:rsidRPr="009C0563">
        <w:rPr>
          <w:b/>
          <w:bCs/>
          <w:sz w:val="22"/>
          <w:szCs w:val="22"/>
        </w:rPr>
        <w:t>6.</w:t>
      </w:r>
      <w:r>
        <w:rPr>
          <w:bCs/>
          <w:sz w:val="22"/>
          <w:szCs w:val="22"/>
        </w:rPr>
        <w:tab/>
      </w:r>
      <w:r w:rsidRPr="009C0563">
        <w:rPr>
          <w:b/>
          <w:bCs/>
          <w:sz w:val="22"/>
          <w:szCs w:val="22"/>
        </w:rPr>
        <w:t>After paragraph 6(2)(a):</w:t>
      </w:r>
    </w:p>
    <w:p w14:paraId="7F58B20E" w14:textId="77777777" w:rsidR="00883A04" w:rsidRPr="000F08D6" w:rsidRDefault="00883A04" w:rsidP="00CD2E6C">
      <w:pPr>
        <w:shd w:val="clear" w:color="000000" w:fill="auto"/>
        <w:autoSpaceDE w:val="0"/>
        <w:autoSpaceDN w:val="0"/>
        <w:adjustRightInd w:val="0"/>
        <w:spacing w:before="120"/>
        <w:ind w:left="326"/>
        <w:jc w:val="both"/>
        <w:rPr>
          <w:sz w:val="22"/>
          <w:szCs w:val="22"/>
        </w:rPr>
      </w:pPr>
      <w:r w:rsidRPr="009C0563">
        <w:rPr>
          <w:sz w:val="22"/>
          <w:szCs w:val="22"/>
        </w:rPr>
        <w:t>Insert:</w:t>
      </w:r>
    </w:p>
    <w:p w14:paraId="08B3D0A1" w14:textId="64E56088" w:rsidR="00883A04" w:rsidRPr="000F08D6" w:rsidRDefault="00883A04" w:rsidP="00CD2E6C">
      <w:pPr>
        <w:shd w:val="clear" w:color="000000" w:fill="auto"/>
        <w:autoSpaceDE w:val="0"/>
        <w:autoSpaceDN w:val="0"/>
        <w:adjustRightInd w:val="0"/>
        <w:spacing w:before="120"/>
        <w:ind w:left="941" w:hanging="634"/>
        <w:jc w:val="both"/>
        <w:rPr>
          <w:sz w:val="22"/>
          <w:szCs w:val="22"/>
        </w:rPr>
      </w:pPr>
      <w:r w:rsidRPr="009C0563">
        <w:rPr>
          <w:sz w:val="22"/>
          <w:szCs w:val="22"/>
        </w:rPr>
        <w:t>“(aa)</w:t>
      </w:r>
      <w:r>
        <w:rPr>
          <w:sz w:val="22"/>
          <w:szCs w:val="22"/>
        </w:rPr>
        <w:tab/>
      </w:r>
      <w:r w:rsidRPr="009C0563">
        <w:rPr>
          <w:sz w:val="22"/>
          <w:szCs w:val="22"/>
        </w:rPr>
        <w:t xml:space="preserve">have regard to the fact that the Torres Strait Regional Authority has, under the </w:t>
      </w:r>
      <w:r w:rsidRPr="009C0563">
        <w:rPr>
          <w:i/>
          <w:iCs/>
          <w:sz w:val="22"/>
          <w:szCs w:val="22"/>
        </w:rPr>
        <w:t>Aboriginal and Torres Strait Islander Commission Act 1989</w:t>
      </w:r>
      <w:r w:rsidRPr="008650E2">
        <w:rPr>
          <w:iCs/>
          <w:sz w:val="22"/>
          <w:szCs w:val="22"/>
        </w:rPr>
        <w:t>,</w:t>
      </w:r>
      <w:r w:rsidRPr="009C0563">
        <w:rPr>
          <w:i/>
          <w:iCs/>
          <w:sz w:val="22"/>
          <w:szCs w:val="22"/>
        </w:rPr>
        <w:t xml:space="preserve"> </w:t>
      </w:r>
      <w:r w:rsidRPr="009C0563">
        <w:rPr>
          <w:sz w:val="22"/>
          <w:szCs w:val="22"/>
        </w:rPr>
        <w:t>specific functions and responsibilities in relation to matters involving Torres Strait Islanders, and Aborigines, living in the Torres Strait area (within the meaning of that Act); and”.</w:t>
      </w:r>
    </w:p>
    <w:p w14:paraId="7557689B" w14:textId="77777777" w:rsidR="00883A04" w:rsidRPr="000F08D6" w:rsidRDefault="00883A04" w:rsidP="00CD2E6C">
      <w:pPr>
        <w:shd w:val="clear" w:color="000000" w:fill="auto"/>
        <w:tabs>
          <w:tab w:val="left" w:pos="293"/>
        </w:tabs>
        <w:autoSpaceDE w:val="0"/>
        <w:autoSpaceDN w:val="0"/>
        <w:adjustRightInd w:val="0"/>
        <w:spacing w:before="120"/>
        <w:jc w:val="both"/>
        <w:rPr>
          <w:sz w:val="22"/>
          <w:szCs w:val="22"/>
        </w:rPr>
      </w:pPr>
      <w:r w:rsidRPr="009C0563">
        <w:rPr>
          <w:b/>
          <w:bCs/>
          <w:sz w:val="22"/>
          <w:szCs w:val="22"/>
        </w:rPr>
        <w:t>7.</w:t>
      </w:r>
      <w:r>
        <w:rPr>
          <w:bCs/>
          <w:sz w:val="22"/>
          <w:szCs w:val="22"/>
        </w:rPr>
        <w:tab/>
      </w:r>
      <w:r w:rsidRPr="009C0563">
        <w:rPr>
          <w:b/>
          <w:bCs/>
          <w:sz w:val="22"/>
          <w:szCs w:val="22"/>
        </w:rPr>
        <w:t>Paragraph 6(2)(b):</w:t>
      </w:r>
    </w:p>
    <w:p w14:paraId="35550463" w14:textId="77777777" w:rsidR="00883A04" w:rsidRPr="000F08D6" w:rsidRDefault="00883A04" w:rsidP="00BF6568">
      <w:pPr>
        <w:shd w:val="clear" w:color="000000" w:fill="auto"/>
        <w:autoSpaceDE w:val="0"/>
        <w:autoSpaceDN w:val="0"/>
        <w:adjustRightInd w:val="0"/>
        <w:spacing w:before="120"/>
        <w:ind w:firstLine="333"/>
        <w:jc w:val="both"/>
        <w:rPr>
          <w:sz w:val="22"/>
          <w:szCs w:val="22"/>
        </w:rPr>
      </w:pPr>
      <w:r w:rsidRPr="009C0563">
        <w:rPr>
          <w:sz w:val="22"/>
          <w:szCs w:val="22"/>
        </w:rPr>
        <w:t>Omit “and Torres Strait Islanders”, substitute “, and Torres Strait Islanders, living outside the Torres Strait area (within the meaning of that Act)”.</w:t>
      </w:r>
    </w:p>
    <w:p w14:paraId="19960A08" w14:textId="77777777" w:rsidR="00883A04" w:rsidRPr="000F08D6" w:rsidRDefault="00883A04" w:rsidP="00D673E8">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SCHEDULE 3—</w:t>
      </w:r>
      <w:r w:rsidRPr="009C0563">
        <w:rPr>
          <w:sz w:val="22"/>
          <w:szCs w:val="22"/>
        </w:rPr>
        <w:t>continued</w:t>
      </w:r>
    </w:p>
    <w:p w14:paraId="2C0B93FF" w14:textId="77777777" w:rsidR="00883A04" w:rsidRPr="000F08D6" w:rsidRDefault="00883A04" w:rsidP="00CD2E6C">
      <w:pPr>
        <w:shd w:val="clear" w:color="000000" w:fill="auto"/>
        <w:tabs>
          <w:tab w:val="left" w:pos="298"/>
        </w:tabs>
        <w:autoSpaceDE w:val="0"/>
        <w:autoSpaceDN w:val="0"/>
        <w:adjustRightInd w:val="0"/>
        <w:spacing w:before="120"/>
        <w:jc w:val="both"/>
        <w:rPr>
          <w:sz w:val="22"/>
          <w:szCs w:val="22"/>
        </w:rPr>
      </w:pPr>
      <w:r w:rsidRPr="009C0563">
        <w:rPr>
          <w:b/>
          <w:bCs/>
          <w:sz w:val="22"/>
          <w:szCs w:val="22"/>
        </w:rPr>
        <w:t>8.</w:t>
      </w:r>
      <w:r>
        <w:rPr>
          <w:bCs/>
          <w:sz w:val="22"/>
          <w:szCs w:val="22"/>
        </w:rPr>
        <w:tab/>
      </w:r>
      <w:r w:rsidRPr="009C0563">
        <w:rPr>
          <w:b/>
          <w:bCs/>
          <w:sz w:val="22"/>
          <w:szCs w:val="22"/>
        </w:rPr>
        <w:t>After paragraph 6(2)(b):</w:t>
      </w:r>
    </w:p>
    <w:p w14:paraId="5339753A" w14:textId="77777777" w:rsidR="00883A04" w:rsidRPr="000F08D6" w:rsidRDefault="00883A04" w:rsidP="00CD2E6C">
      <w:pPr>
        <w:shd w:val="clear" w:color="000000" w:fill="auto"/>
        <w:autoSpaceDE w:val="0"/>
        <w:autoSpaceDN w:val="0"/>
        <w:adjustRightInd w:val="0"/>
        <w:spacing w:before="120"/>
        <w:ind w:left="336"/>
        <w:jc w:val="both"/>
        <w:rPr>
          <w:sz w:val="22"/>
          <w:szCs w:val="22"/>
        </w:rPr>
      </w:pPr>
      <w:r w:rsidRPr="009C0563">
        <w:rPr>
          <w:sz w:val="22"/>
          <w:szCs w:val="22"/>
        </w:rPr>
        <w:t>Insert:</w:t>
      </w:r>
    </w:p>
    <w:p w14:paraId="5E5318DF" w14:textId="77777777" w:rsidR="00883A04" w:rsidRPr="000F08D6" w:rsidRDefault="00883A04" w:rsidP="00CD2E6C">
      <w:pPr>
        <w:shd w:val="clear" w:color="000000" w:fill="auto"/>
        <w:autoSpaceDE w:val="0"/>
        <w:autoSpaceDN w:val="0"/>
        <w:adjustRightInd w:val="0"/>
        <w:spacing w:before="120"/>
        <w:ind w:left="970" w:hanging="634"/>
        <w:jc w:val="both"/>
        <w:rPr>
          <w:sz w:val="22"/>
          <w:szCs w:val="22"/>
        </w:rPr>
      </w:pPr>
      <w:r w:rsidRPr="009C0563">
        <w:rPr>
          <w:sz w:val="22"/>
          <w:szCs w:val="22"/>
        </w:rPr>
        <w:t>“(</w:t>
      </w:r>
      <w:proofErr w:type="spellStart"/>
      <w:r w:rsidRPr="009C0563">
        <w:rPr>
          <w:sz w:val="22"/>
          <w:szCs w:val="22"/>
        </w:rPr>
        <w:t>ba</w:t>
      </w:r>
      <w:proofErr w:type="spellEnd"/>
      <w:r w:rsidRPr="009C0563">
        <w:rPr>
          <w:sz w:val="22"/>
          <w:szCs w:val="22"/>
        </w:rPr>
        <w:t>)</w:t>
      </w:r>
      <w:r>
        <w:rPr>
          <w:sz w:val="22"/>
          <w:szCs w:val="22"/>
        </w:rPr>
        <w:tab/>
      </w:r>
      <w:r w:rsidRPr="009C0563">
        <w:rPr>
          <w:sz w:val="22"/>
          <w:szCs w:val="22"/>
        </w:rPr>
        <w:t xml:space="preserve">make use of the Torres Strait Regional Authority established under the </w:t>
      </w:r>
      <w:r w:rsidRPr="009C0563">
        <w:rPr>
          <w:i/>
          <w:iCs/>
          <w:sz w:val="22"/>
          <w:szCs w:val="22"/>
        </w:rPr>
        <w:t xml:space="preserve">Aboriginal and Torres Strait Islander Commission Act 1989 </w:t>
      </w:r>
      <w:r w:rsidRPr="009C0563">
        <w:rPr>
          <w:sz w:val="22"/>
          <w:szCs w:val="22"/>
        </w:rPr>
        <w:t>as the principal means of facilitating consultation with Torres Strait Islanders, and Aborigines, living in the Torres Strait area (within the meaning of that Act); and”.</w:t>
      </w:r>
    </w:p>
    <w:p w14:paraId="34EE04F2" w14:textId="77777777" w:rsidR="00883A04" w:rsidRPr="000F08D6" w:rsidRDefault="00883A04" w:rsidP="00D673E8">
      <w:pPr>
        <w:shd w:val="clear" w:color="000000" w:fill="auto"/>
        <w:autoSpaceDE w:val="0"/>
        <w:autoSpaceDN w:val="0"/>
        <w:adjustRightInd w:val="0"/>
        <w:spacing w:before="120"/>
        <w:jc w:val="center"/>
        <w:rPr>
          <w:sz w:val="22"/>
          <w:szCs w:val="22"/>
        </w:rPr>
      </w:pPr>
      <w:r w:rsidRPr="009C0563">
        <w:rPr>
          <w:b/>
          <w:bCs/>
          <w:i/>
          <w:iCs/>
          <w:sz w:val="22"/>
          <w:szCs w:val="22"/>
        </w:rPr>
        <w:t>Public Service Act 1922</w:t>
      </w:r>
    </w:p>
    <w:p w14:paraId="2A407AE7" w14:textId="77777777" w:rsidR="00883A04" w:rsidRPr="000F08D6" w:rsidRDefault="00883A04" w:rsidP="00CD2E6C">
      <w:pPr>
        <w:shd w:val="clear" w:color="000000" w:fill="auto"/>
        <w:tabs>
          <w:tab w:val="left" w:pos="298"/>
        </w:tabs>
        <w:autoSpaceDE w:val="0"/>
        <w:autoSpaceDN w:val="0"/>
        <w:adjustRightInd w:val="0"/>
        <w:spacing w:before="120"/>
        <w:jc w:val="both"/>
        <w:rPr>
          <w:sz w:val="22"/>
          <w:szCs w:val="22"/>
        </w:rPr>
      </w:pPr>
      <w:r w:rsidRPr="009C0563">
        <w:rPr>
          <w:b/>
          <w:bCs/>
          <w:sz w:val="22"/>
          <w:szCs w:val="22"/>
        </w:rPr>
        <w:t>9.</w:t>
      </w:r>
      <w:r>
        <w:rPr>
          <w:bCs/>
          <w:sz w:val="22"/>
          <w:szCs w:val="22"/>
        </w:rPr>
        <w:tab/>
      </w:r>
      <w:r w:rsidRPr="009C0563">
        <w:rPr>
          <w:b/>
          <w:bCs/>
          <w:sz w:val="22"/>
          <w:szCs w:val="22"/>
        </w:rPr>
        <w:t>Paragraph 47C(1A)(a):</w:t>
      </w:r>
    </w:p>
    <w:p w14:paraId="06B7B23C" w14:textId="77777777" w:rsidR="00883A04" w:rsidRPr="000F08D6" w:rsidRDefault="00883A04" w:rsidP="00CD2E6C">
      <w:pPr>
        <w:shd w:val="clear" w:color="000000" w:fill="auto"/>
        <w:autoSpaceDE w:val="0"/>
        <w:autoSpaceDN w:val="0"/>
        <w:adjustRightInd w:val="0"/>
        <w:spacing w:before="120"/>
        <w:ind w:firstLine="312"/>
        <w:jc w:val="both"/>
        <w:rPr>
          <w:sz w:val="22"/>
          <w:szCs w:val="22"/>
        </w:rPr>
      </w:pPr>
      <w:r w:rsidRPr="009C0563">
        <w:rPr>
          <w:sz w:val="22"/>
          <w:szCs w:val="22"/>
        </w:rPr>
        <w:t>After “Commission” (first occurring) insert “or the Torres Strait Regional Authority”.</w:t>
      </w:r>
    </w:p>
    <w:p w14:paraId="503D51C2" w14:textId="77777777" w:rsidR="00883A04" w:rsidRPr="000F08D6" w:rsidRDefault="00883A04" w:rsidP="00CD2E6C">
      <w:pPr>
        <w:shd w:val="clear" w:color="000000" w:fill="auto"/>
        <w:tabs>
          <w:tab w:val="left" w:pos="398"/>
        </w:tabs>
        <w:autoSpaceDE w:val="0"/>
        <w:autoSpaceDN w:val="0"/>
        <w:adjustRightInd w:val="0"/>
        <w:spacing w:before="120"/>
        <w:jc w:val="both"/>
        <w:rPr>
          <w:sz w:val="22"/>
          <w:szCs w:val="22"/>
        </w:rPr>
      </w:pPr>
      <w:r w:rsidRPr="009C0563">
        <w:rPr>
          <w:b/>
          <w:bCs/>
          <w:sz w:val="22"/>
          <w:szCs w:val="22"/>
        </w:rPr>
        <w:t>10.</w:t>
      </w:r>
      <w:r>
        <w:rPr>
          <w:bCs/>
          <w:sz w:val="22"/>
          <w:szCs w:val="22"/>
        </w:rPr>
        <w:tab/>
      </w:r>
      <w:r w:rsidRPr="009C0563">
        <w:rPr>
          <w:b/>
          <w:bCs/>
          <w:sz w:val="22"/>
          <w:szCs w:val="22"/>
        </w:rPr>
        <w:t>Subparagraph 47C(1A)(a)(</w:t>
      </w:r>
      <w:proofErr w:type="spellStart"/>
      <w:r w:rsidRPr="009C0563">
        <w:rPr>
          <w:b/>
          <w:bCs/>
          <w:sz w:val="22"/>
          <w:szCs w:val="22"/>
        </w:rPr>
        <w:t>i</w:t>
      </w:r>
      <w:proofErr w:type="spellEnd"/>
      <w:r w:rsidRPr="009C0563">
        <w:rPr>
          <w:b/>
          <w:bCs/>
          <w:sz w:val="22"/>
          <w:szCs w:val="22"/>
        </w:rPr>
        <w:t>):</w:t>
      </w:r>
    </w:p>
    <w:p w14:paraId="5B764E86" w14:textId="77777777" w:rsidR="00883A04" w:rsidRPr="000F08D6" w:rsidRDefault="00883A04" w:rsidP="00CD2E6C">
      <w:pPr>
        <w:shd w:val="clear" w:color="000000" w:fill="auto"/>
        <w:autoSpaceDE w:val="0"/>
        <w:autoSpaceDN w:val="0"/>
        <w:adjustRightInd w:val="0"/>
        <w:spacing w:before="120"/>
        <w:ind w:firstLine="312"/>
        <w:jc w:val="both"/>
        <w:rPr>
          <w:sz w:val="22"/>
          <w:szCs w:val="22"/>
        </w:rPr>
      </w:pPr>
      <w:r w:rsidRPr="009C0563">
        <w:rPr>
          <w:sz w:val="22"/>
          <w:szCs w:val="22"/>
        </w:rPr>
        <w:t>Add at the end “or as a member of the Torres Strait Regional Authority established under Part 3A of that Act”.</w:t>
      </w:r>
    </w:p>
    <w:p w14:paraId="64AF5CB8" w14:textId="77777777" w:rsidR="00883A04" w:rsidRPr="000F08D6" w:rsidRDefault="00883A04" w:rsidP="00CD2E6C">
      <w:pPr>
        <w:shd w:val="clear" w:color="000000" w:fill="auto"/>
        <w:tabs>
          <w:tab w:val="left" w:pos="398"/>
        </w:tabs>
        <w:autoSpaceDE w:val="0"/>
        <w:autoSpaceDN w:val="0"/>
        <w:adjustRightInd w:val="0"/>
        <w:spacing w:before="120"/>
        <w:jc w:val="both"/>
        <w:rPr>
          <w:sz w:val="22"/>
          <w:szCs w:val="22"/>
        </w:rPr>
      </w:pPr>
      <w:r w:rsidRPr="009C0563">
        <w:rPr>
          <w:b/>
          <w:bCs/>
          <w:sz w:val="22"/>
          <w:szCs w:val="22"/>
        </w:rPr>
        <w:t>11.</w:t>
      </w:r>
      <w:r>
        <w:rPr>
          <w:bCs/>
          <w:sz w:val="22"/>
          <w:szCs w:val="22"/>
        </w:rPr>
        <w:tab/>
      </w:r>
      <w:r w:rsidRPr="009C0563">
        <w:rPr>
          <w:b/>
          <w:bCs/>
          <w:sz w:val="22"/>
          <w:szCs w:val="22"/>
        </w:rPr>
        <w:t>Paragraph 82B(1A)(a):</w:t>
      </w:r>
    </w:p>
    <w:p w14:paraId="3684EA38" w14:textId="77777777" w:rsidR="00883A04" w:rsidRPr="000F08D6" w:rsidRDefault="00883A04" w:rsidP="00CD2E6C">
      <w:pPr>
        <w:shd w:val="clear" w:color="000000" w:fill="auto"/>
        <w:autoSpaceDE w:val="0"/>
        <w:autoSpaceDN w:val="0"/>
        <w:adjustRightInd w:val="0"/>
        <w:spacing w:before="120"/>
        <w:ind w:firstLine="312"/>
        <w:jc w:val="both"/>
        <w:rPr>
          <w:sz w:val="22"/>
          <w:szCs w:val="22"/>
        </w:rPr>
      </w:pPr>
      <w:r w:rsidRPr="009C0563">
        <w:rPr>
          <w:sz w:val="22"/>
          <w:szCs w:val="22"/>
        </w:rPr>
        <w:t>After “Commission” (first occurring) insert “or the Torres Strait Regional Authority”.</w:t>
      </w:r>
    </w:p>
    <w:p w14:paraId="241A24FC" w14:textId="77777777" w:rsidR="00883A04" w:rsidRPr="000F08D6" w:rsidRDefault="00883A04" w:rsidP="00CD2E6C">
      <w:pPr>
        <w:shd w:val="clear" w:color="000000" w:fill="auto"/>
        <w:tabs>
          <w:tab w:val="left" w:pos="398"/>
        </w:tabs>
        <w:autoSpaceDE w:val="0"/>
        <w:autoSpaceDN w:val="0"/>
        <w:adjustRightInd w:val="0"/>
        <w:spacing w:before="120"/>
        <w:jc w:val="both"/>
        <w:rPr>
          <w:sz w:val="22"/>
          <w:szCs w:val="22"/>
        </w:rPr>
      </w:pPr>
      <w:r w:rsidRPr="009C0563">
        <w:rPr>
          <w:b/>
          <w:bCs/>
          <w:sz w:val="22"/>
          <w:szCs w:val="22"/>
        </w:rPr>
        <w:t>12.</w:t>
      </w:r>
      <w:r>
        <w:rPr>
          <w:bCs/>
          <w:sz w:val="22"/>
          <w:szCs w:val="22"/>
        </w:rPr>
        <w:tab/>
      </w:r>
      <w:r w:rsidRPr="009C0563">
        <w:rPr>
          <w:b/>
          <w:bCs/>
          <w:sz w:val="22"/>
          <w:szCs w:val="22"/>
        </w:rPr>
        <w:t>Subparagraph 82B(1A)(a)(</w:t>
      </w:r>
      <w:proofErr w:type="spellStart"/>
      <w:r w:rsidRPr="009C0563">
        <w:rPr>
          <w:b/>
          <w:bCs/>
          <w:sz w:val="22"/>
          <w:szCs w:val="22"/>
        </w:rPr>
        <w:t>i</w:t>
      </w:r>
      <w:proofErr w:type="spellEnd"/>
      <w:r w:rsidRPr="009C0563">
        <w:rPr>
          <w:b/>
          <w:bCs/>
          <w:sz w:val="22"/>
          <w:szCs w:val="22"/>
        </w:rPr>
        <w:t>):</w:t>
      </w:r>
    </w:p>
    <w:p w14:paraId="1A09ABB2" w14:textId="77777777" w:rsidR="00883A04" w:rsidRPr="000F08D6" w:rsidRDefault="00883A04" w:rsidP="00CD2E6C">
      <w:pPr>
        <w:shd w:val="clear" w:color="000000" w:fill="auto"/>
        <w:autoSpaceDE w:val="0"/>
        <w:autoSpaceDN w:val="0"/>
        <w:adjustRightInd w:val="0"/>
        <w:spacing w:before="120"/>
        <w:ind w:firstLine="317"/>
        <w:jc w:val="both"/>
        <w:rPr>
          <w:sz w:val="22"/>
          <w:szCs w:val="22"/>
        </w:rPr>
      </w:pPr>
      <w:r w:rsidRPr="009C0563">
        <w:rPr>
          <w:sz w:val="22"/>
          <w:szCs w:val="22"/>
        </w:rPr>
        <w:t>Add at the end “or as a member of the Torres Strait Regional Authority established under Part 3A of that Act”.</w:t>
      </w:r>
    </w:p>
    <w:p w14:paraId="000C7E78" w14:textId="77777777" w:rsidR="00883A04" w:rsidRPr="000F08D6" w:rsidRDefault="00883A04" w:rsidP="00CD2E6C">
      <w:pPr>
        <w:shd w:val="clear" w:color="000000" w:fill="auto"/>
        <w:tabs>
          <w:tab w:val="left" w:pos="398"/>
        </w:tabs>
        <w:autoSpaceDE w:val="0"/>
        <w:autoSpaceDN w:val="0"/>
        <w:adjustRightInd w:val="0"/>
        <w:spacing w:before="120"/>
        <w:jc w:val="both"/>
        <w:rPr>
          <w:sz w:val="22"/>
          <w:szCs w:val="22"/>
        </w:rPr>
      </w:pPr>
      <w:r w:rsidRPr="009C0563">
        <w:rPr>
          <w:b/>
          <w:bCs/>
          <w:sz w:val="22"/>
          <w:szCs w:val="22"/>
        </w:rPr>
        <w:t>13.</w:t>
      </w:r>
      <w:r>
        <w:rPr>
          <w:bCs/>
          <w:sz w:val="22"/>
          <w:szCs w:val="22"/>
        </w:rPr>
        <w:tab/>
      </w:r>
      <w:r w:rsidRPr="009C0563">
        <w:rPr>
          <w:b/>
          <w:bCs/>
          <w:sz w:val="22"/>
          <w:szCs w:val="22"/>
        </w:rPr>
        <w:t>Subsection 82B(1A):</w:t>
      </w:r>
    </w:p>
    <w:p w14:paraId="7A5C7AE9" w14:textId="77777777" w:rsidR="00883A04" w:rsidRPr="000F08D6" w:rsidRDefault="00883A04" w:rsidP="00CD2E6C">
      <w:pPr>
        <w:shd w:val="clear" w:color="000000" w:fill="auto"/>
        <w:autoSpaceDE w:val="0"/>
        <w:autoSpaceDN w:val="0"/>
        <w:adjustRightInd w:val="0"/>
        <w:spacing w:before="120"/>
        <w:ind w:firstLine="307"/>
        <w:jc w:val="both"/>
        <w:rPr>
          <w:sz w:val="22"/>
          <w:szCs w:val="22"/>
        </w:rPr>
      </w:pPr>
      <w:r w:rsidRPr="009C0563">
        <w:rPr>
          <w:sz w:val="22"/>
          <w:szCs w:val="22"/>
        </w:rPr>
        <w:t>After “Commission” (last occurring) insert “or the Torres Strait Regional Authority, as the case requires,”.</w:t>
      </w:r>
    </w:p>
    <w:p w14:paraId="48E43B20" w14:textId="77777777" w:rsidR="00883A04" w:rsidRPr="000F08D6" w:rsidRDefault="00883A04" w:rsidP="00D673E8">
      <w:pPr>
        <w:shd w:val="clear" w:color="000000" w:fill="auto"/>
        <w:autoSpaceDE w:val="0"/>
        <w:autoSpaceDN w:val="0"/>
        <w:adjustRightInd w:val="0"/>
        <w:spacing w:before="120"/>
        <w:jc w:val="center"/>
        <w:rPr>
          <w:sz w:val="22"/>
          <w:szCs w:val="22"/>
        </w:rPr>
      </w:pPr>
      <w:r w:rsidRPr="009C0563">
        <w:rPr>
          <w:b/>
          <w:bCs/>
          <w:i/>
          <w:iCs/>
          <w:sz w:val="22"/>
          <w:szCs w:val="22"/>
        </w:rPr>
        <w:t>Remuneration Tribunal Act 1973</w:t>
      </w:r>
    </w:p>
    <w:p w14:paraId="76BD1343" w14:textId="77777777" w:rsidR="00883A04" w:rsidRPr="000F08D6" w:rsidRDefault="00883A04" w:rsidP="00CD2E6C">
      <w:pPr>
        <w:shd w:val="clear" w:color="000000" w:fill="auto"/>
        <w:tabs>
          <w:tab w:val="left" w:pos="398"/>
        </w:tabs>
        <w:autoSpaceDE w:val="0"/>
        <w:autoSpaceDN w:val="0"/>
        <w:adjustRightInd w:val="0"/>
        <w:spacing w:before="120"/>
        <w:jc w:val="both"/>
        <w:rPr>
          <w:sz w:val="22"/>
          <w:szCs w:val="22"/>
        </w:rPr>
      </w:pPr>
      <w:r w:rsidRPr="009C0563">
        <w:rPr>
          <w:b/>
          <w:bCs/>
          <w:sz w:val="22"/>
          <w:szCs w:val="22"/>
        </w:rPr>
        <w:t>14.</w:t>
      </w:r>
      <w:r>
        <w:rPr>
          <w:bCs/>
          <w:sz w:val="22"/>
          <w:szCs w:val="22"/>
        </w:rPr>
        <w:tab/>
      </w:r>
      <w:r w:rsidRPr="009C0563">
        <w:rPr>
          <w:b/>
          <w:bCs/>
          <w:sz w:val="22"/>
          <w:szCs w:val="22"/>
        </w:rPr>
        <w:t>After paragraph 7(9)(ac):</w:t>
      </w:r>
    </w:p>
    <w:p w14:paraId="4E98ECF9" w14:textId="77777777" w:rsidR="00883A04" w:rsidRPr="000F08D6" w:rsidRDefault="00883A04" w:rsidP="00CD2E6C">
      <w:pPr>
        <w:shd w:val="clear" w:color="000000" w:fill="auto"/>
        <w:autoSpaceDE w:val="0"/>
        <w:autoSpaceDN w:val="0"/>
        <w:adjustRightInd w:val="0"/>
        <w:spacing w:before="120"/>
        <w:ind w:left="312"/>
        <w:jc w:val="both"/>
        <w:rPr>
          <w:sz w:val="22"/>
          <w:szCs w:val="22"/>
        </w:rPr>
      </w:pPr>
      <w:r w:rsidRPr="009C0563">
        <w:rPr>
          <w:sz w:val="22"/>
          <w:szCs w:val="22"/>
        </w:rPr>
        <w:t>Insert:</w:t>
      </w:r>
    </w:p>
    <w:p w14:paraId="5BC7DB35" w14:textId="77777777" w:rsidR="00883A04" w:rsidRPr="000F08D6" w:rsidRDefault="00883A04" w:rsidP="00D673E8">
      <w:pPr>
        <w:shd w:val="clear" w:color="000000" w:fill="auto"/>
        <w:autoSpaceDE w:val="0"/>
        <w:autoSpaceDN w:val="0"/>
        <w:adjustRightInd w:val="0"/>
        <w:spacing w:before="120"/>
        <w:ind w:left="1051" w:hanging="720"/>
        <w:jc w:val="both"/>
        <w:rPr>
          <w:sz w:val="22"/>
          <w:szCs w:val="22"/>
        </w:rPr>
      </w:pPr>
      <w:r w:rsidRPr="009C0563">
        <w:rPr>
          <w:sz w:val="22"/>
          <w:szCs w:val="22"/>
        </w:rPr>
        <w:t>“(</w:t>
      </w:r>
      <w:proofErr w:type="spellStart"/>
      <w:r w:rsidRPr="009C0563">
        <w:rPr>
          <w:sz w:val="22"/>
          <w:szCs w:val="22"/>
        </w:rPr>
        <w:t>acaa</w:t>
      </w:r>
      <w:proofErr w:type="spellEnd"/>
      <w:r w:rsidRPr="009C0563">
        <w:rPr>
          <w:sz w:val="22"/>
          <w:szCs w:val="22"/>
        </w:rPr>
        <w:t>)</w:t>
      </w:r>
      <w:r>
        <w:rPr>
          <w:sz w:val="22"/>
          <w:szCs w:val="22"/>
        </w:rPr>
        <w:tab/>
      </w:r>
      <w:r w:rsidRPr="009C0563">
        <w:rPr>
          <w:sz w:val="22"/>
          <w:szCs w:val="22"/>
        </w:rPr>
        <w:t xml:space="preserve">in the case of remuneration or allowances payable to a person who holds an office or appointment under Part 3A of the </w:t>
      </w:r>
      <w:r w:rsidRPr="009C0563">
        <w:rPr>
          <w:i/>
          <w:iCs/>
          <w:sz w:val="22"/>
          <w:szCs w:val="22"/>
        </w:rPr>
        <w:t>Aboriginal and Torres Strait Islander Commission Act 1989</w:t>
      </w:r>
      <w:r w:rsidRPr="009C0563">
        <w:rPr>
          <w:sz w:val="22"/>
          <w:szCs w:val="22"/>
        </w:rPr>
        <w:t>—be paid in accordance with the determination out of money of the Torres Strait Regional Authority that is lawfully available to pay the remuneration or allowances;”.</w:t>
      </w:r>
    </w:p>
    <w:p w14:paraId="1D31566D" w14:textId="77777777" w:rsidR="00883A04" w:rsidRPr="000F08D6" w:rsidRDefault="00883A04" w:rsidP="00D673E8">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t>SCHEDULE 3—</w:t>
      </w:r>
      <w:r w:rsidRPr="009C0563">
        <w:rPr>
          <w:sz w:val="22"/>
          <w:szCs w:val="22"/>
        </w:rPr>
        <w:t>continued</w:t>
      </w:r>
    </w:p>
    <w:p w14:paraId="08CD42BB" w14:textId="77777777" w:rsidR="00883A04" w:rsidRPr="000F08D6" w:rsidRDefault="00883A04" w:rsidP="00D673E8">
      <w:pPr>
        <w:shd w:val="clear" w:color="000000" w:fill="auto"/>
        <w:autoSpaceDE w:val="0"/>
        <w:autoSpaceDN w:val="0"/>
        <w:adjustRightInd w:val="0"/>
        <w:spacing w:before="120"/>
        <w:jc w:val="center"/>
        <w:rPr>
          <w:sz w:val="22"/>
          <w:szCs w:val="22"/>
        </w:rPr>
      </w:pPr>
      <w:r w:rsidRPr="009C0563">
        <w:rPr>
          <w:b/>
          <w:bCs/>
          <w:i/>
          <w:iCs/>
          <w:sz w:val="22"/>
          <w:szCs w:val="22"/>
        </w:rPr>
        <w:t>Sales Tax (Exemptions and Classifications) Act 1992</w:t>
      </w:r>
    </w:p>
    <w:p w14:paraId="4585BD13"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15</w:t>
      </w:r>
      <w:r w:rsidRPr="009C0563">
        <w:rPr>
          <w:sz w:val="22"/>
          <w:szCs w:val="22"/>
        </w:rPr>
        <w:t>.</w:t>
      </w:r>
      <w:r>
        <w:rPr>
          <w:sz w:val="22"/>
          <w:szCs w:val="22"/>
        </w:rPr>
        <w:tab/>
      </w:r>
      <w:r w:rsidRPr="009C0563">
        <w:rPr>
          <w:b/>
          <w:bCs/>
          <w:sz w:val="22"/>
          <w:szCs w:val="22"/>
        </w:rPr>
        <w:t>Schedule 1 (Item 130):</w:t>
      </w:r>
    </w:p>
    <w:p w14:paraId="36B36422" w14:textId="77777777" w:rsidR="00D673E8" w:rsidRDefault="00883A04" w:rsidP="00D673E8">
      <w:pPr>
        <w:shd w:val="clear" w:color="000000" w:fill="auto"/>
        <w:autoSpaceDE w:val="0"/>
        <w:autoSpaceDN w:val="0"/>
        <w:adjustRightInd w:val="0"/>
        <w:spacing w:before="120"/>
        <w:ind w:left="312"/>
        <w:jc w:val="both"/>
        <w:rPr>
          <w:sz w:val="22"/>
          <w:szCs w:val="22"/>
        </w:rPr>
      </w:pPr>
      <w:r w:rsidRPr="009C0563">
        <w:rPr>
          <w:sz w:val="22"/>
          <w:szCs w:val="22"/>
        </w:rPr>
        <w:t>After paragraph (a) insert:</w:t>
      </w:r>
    </w:p>
    <w:p w14:paraId="1B154B37" w14:textId="4699F938" w:rsidR="00883A04" w:rsidRDefault="00883A04" w:rsidP="008650E2">
      <w:pPr>
        <w:shd w:val="clear" w:color="000000" w:fill="auto"/>
        <w:autoSpaceDE w:val="0"/>
        <w:autoSpaceDN w:val="0"/>
        <w:adjustRightInd w:val="0"/>
        <w:spacing w:before="120"/>
        <w:ind w:left="1051" w:hanging="720"/>
        <w:jc w:val="both"/>
        <w:rPr>
          <w:sz w:val="22"/>
          <w:szCs w:val="22"/>
        </w:rPr>
      </w:pPr>
      <w:r w:rsidRPr="009C0563">
        <w:rPr>
          <w:sz w:val="22"/>
          <w:szCs w:val="22"/>
        </w:rPr>
        <w:t>“(aa)</w:t>
      </w:r>
      <w:r>
        <w:rPr>
          <w:sz w:val="22"/>
          <w:szCs w:val="22"/>
        </w:rPr>
        <w:tab/>
      </w:r>
      <w:r w:rsidRPr="009C0563">
        <w:rPr>
          <w:sz w:val="22"/>
          <w:szCs w:val="22"/>
        </w:rPr>
        <w:t>the Torres Strait Regional Authority;”.</w:t>
      </w:r>
    </w:p>
    <w:p w14:paraId="1AF32ECF" w14:textId="77777777" w:rsidR="00D673E8" w:rsidRPr="000F08D6" w:rsidRDefault="00F22471" w:rsidP="00D673E8">
      <w:pPr>
        <w:shd w:val="clear" w:color="000000" w:fill="auto"/>
        <w:autoSpaceDE w:val="0"/>
        <w:autoSpaceDN w:val="0"/>
        <w:adjustRightInd w:val="0"/>
        <w:spacing w:before="120"/>
        <w:rPr>
          <w:sz w:val="22"/>
          <w:szCs w:val="22"/>
        </w:rPr>
      </w:pPr>
      <w:r>
        <w:rPr>
          <w:sz w:val="22"/>
          <w:szCs w:val="22"/>
        </w:rPr>
        <w:pict w14:anchorId="1B0B04FF">
          <v:shape id="_x0000_i1029" type="#_x0000_t75" style="width:117pt;height:1.5pt" o:hrpct="250" o:hralign="center" o:hr="t">
            <v:imagedata r:id="rId21" o:title="BD10219_"/>
          </v:shape>
        </w:pict>
      </w:r>
    </w:p>
    <w:p w14:paraId="7E578D04" w14:textId="061ECE3E" w:rsidR="00883A04" w:rsidRPr="008650E2" w:rsidRDefault="00883A04" w:rsidP="00D673E8">
      <w:pPr>
        <w:shd w:val="clear" w:color="000000" w:fill="auto"/>
        <w:tabs>
          <w:tab w:val="left" w:pos="8280"/>
        </w:tabs>
        <w:autoSpaceDE w:val="0"/>
        <w:autoSpaceDN w:val="0"/>
        <w:adjustRightInd w:val="0"/>
        <w:spacing w:before="120"/>
        <w:ind w:left="3960"/>
        <w:rPr>
          <w:sz w:val="20"/>
          <w:szCs w:val="22"/>
        </w:rPr>
      </w:pPr>
      <w:r w:rsidRPr="000F08D6">
        <w:rPr>
          <w:sz w:val="22"/>
          <w:szCs w:val="22"/>
        </w:rPr>
        <w:br w:type="page"/>
      </w:r>
      <w:r w:rsidRPr="009C0563">
        <w:rPr>
          <w:b/>
          <w:bCs/>
          <w:sz w:val="22"/>
          <w:szCs w:val="22"/>
        </w:rPr>
        <w:t>SCHEDULE 4</w:t>
      </w:r>
      <w:r>
        <w:rPr>
          <w:bCs/>
          <w:sz w:val="22"/>
          <w:szCs w:val="22"/>
        </w:rPr>
        <w:tab/>
      </w:r>
      <w:r w:rsidRPr="008650E2">
        <w:rPr>
          <w:sz w:val="20"/>
          <w:szCs w:val="22"/>
        </w:rPr>
        <w:t>Section 114</w:t>
      </w:r>
    </w:p>
    <w:p w14:paraId="7FC9E024" w14:textId="77777777" w:rsidR="00883A04" w:rsidRPr="000F08D6" w:rsidRDefault="00883A04" w:rsidP="00D673E8">
      <w:pPr>
        <w:shd w:val="clear" w:color="000000" w:fill="auto"/>
        <w:autoSpaceDE w:val="0"/>
        <w:autoSpaceDN w:val="0"/>
        <w:adjustRightInd w:val="0"/>
        <w:spacing w:before="120"/>
        <w:jc w:val="center"/>
        <w:rPr>
          <w:sz w:val="22"/>
          <w:szCs w:val="22"/>
        </w:rPr>
      </w:pPr>
      <w:r w:rsidRPr="009C0563">
        <w:rPr>
          <w:sz w:val="22"/>
          <w:szCs w:val="22"/>
        </w:rPr>
        <w:t>AMENDMENTS RELATING TO THE REDUCTION IN THE</w:t>
      </w:r>
      <w:r w:rsidR="00D673E8">
        <w:rPr>
          <w:sz w:val="22"/>
          <w:szCs w:val="22"/>
        </w:rPr>
        <w:br/>
      </w:r>
      <w:r w:rsidRPr="009C0563">
        <w:rPr>
          <w:sz w:val="22"/>
          <w:szCs w:val="22"/>
        </w:rPr>
        <w:t>NUMBER OF COMMISSIONERS</w:t>
      </w:r>
    </w:p>
    <w:p w14:paraId="7EA8B17F" w14:textId="77777777" w:rsidR="00883A04" w:rsidRPr="000F08D6" w:rsidRDefault="00883A04" w:rsidP="00CD2E6C">
      <w:pPr>
        <w:shd w:val="clear" w:color="000000" w:fill="auto"/>
        <w:tabs>
          <w:tab w:val="left" w:pos="293"/>
        </w:tabs>
        <w:autoSpaceDE w:val="0"/>
        <w:autoSpaceDN w:val="0"/>
        <w:adjustRightInd w:val="0"/>
        <w:spacing w:before="120"/>
        <w:jc w:val="both"/>
        <w:rPr>
          <w:sz w:val="22"/>
          <w:szCs w:val="22"/>
        </w:rPr>
      </w:pPr>
      <w:r w:rsidRPr="009C0563">
        <w:rPr>
          <w:b/>
          <w:bCs/>
          <w:sz w:val="22"/>
          <w:szCs w:val="22"/>
        </w:rPr>
        <w:t>1.</w:t>
      </w:r>
      <w:r>
        <w:rPr>
          <w:bCs/>
          <w:sz w:val="22"/>
          <w:szCs w:val="22"/>
        </w:rPr>
        <w:tab/>
      </w:r>
      <w:r w:rsidRPr="009C0563">
        <w:rPr>
          <w:b/>
          <w:bCs/>
          <w:sz w:val="22"/>
          <w:szCs w:val="22"/>
        </w:rPr>
        <w:t>Subsection 4(1) (definition of “Commission Chairperson”):</w:t>
      </w:r>
    </w:p>
    <w:p w14:paraId="28AE4F0C" w14:textId="77777777" w:rsidR="00883A04" w:rsidRPr="000F08D6" w:rsidRDefault="00883A04" w:rsidP="00CD2E6C">
      <w:pPr>
        <w:shd w:val="clear" w:color="000000" w:fill="auto"/>
        <w:autoSpaceDE w:val="0"/>
        <w:autoSpaceDN w:val="0"/>
        <w:adjustRightInd w:val="0"/>
        <w:spacing w:before="120"/>
        <w:ind w:firstLine="322"/>
        <w:jc w:val="both"/>
        <w:rPr>
          <w:sz w:val="22"/>
          <w:szCs w:val="22"/>
        </w:rPr>
      </w:pPr>
      <w:r w:rsidRPr="009C0563">
        <w:rPr>
          <w:sz w:val="22"/>
          <w:szCs w:val="22"/>
        </w:rPr>
        <w:t>Omit “appointed under section 27”, substitute “elected under section 31A”.</w:t>
      </w:r>
    </w:p>
    <w:p w14:paraId="421B4737" w14:textId="77777777" w:rsidR="00883A04" w:rsidRPr="000F08D6" w:rsidRDefault="00883A04" w:rsidP="00CD2E6C">
      <w:pPr>
        <w:shd w:val="clear" w:color="000000" w:fill="auto"/>
        <w:tabs>
          <w:tab w:val="left" w:pos="293"/>
        </w:tabs>
        <w:autoSpaceDE w:val="0"/>
        <w:autoSpaceDN w:val="0"/>
        <w:adjustRightInd w:val="0"/>
        <w:spacing w:before="120"/>
        <w:jc w:val="both"/>
        <w:rPr>
          <w:sz w:val="22"/>
          <w:szCs w:val="22"/>
        </w:rPr>
      </w:pPr>
      <w:r w:rsidRPr="009C0563">
        <w:rPr>
          <w:b/>
          <w:bCs/>
          <w:sz w:val="22"/>
          <w:szCs w:val="22"/>
        </w:rPr>
        <w:t>2.</w:t>
      </w:r>
      <w:r>
        <w:rPr>
          <w:bCs/>
          <w:sz w:val="22"/>
          <w:szCs w:val="22"/>
        </w:rPr>
        <w:tab/>
      </w:r>
      <w:r w:rsidRPr="009C0563">
        <w:rPr>
          <w:b/>
          <w:bCs/>
          <w:sz w:val="22"/>
          <w:szCs w:val="22"/>
        </w:rPr>
        <w:t>Subsection 4(1) (definitions of “elected Commissioner” and “non-elected Commissioner”):</w:t>
      </w:r>
    </w:p>
    <w:p w14:paraId="2B87EA3D" w14:textId="77777777" w:rsidR="00883A04" w:rsidRPr="000F08D6" w:rsidRDefault="00883A04" w:rsidP="00CD2E6C">
      <w:pPr>
        <w:shd w:val="clear" w:color="000000" w:fill="auto"/>
        <w:autoSpaceDE w:val="0"/>
        <w:autoSpaceDN w:val="0"/>
        <w:adjustRightInd w:val="0"/>
        <w:spacing w:before="120"/>
        <w:ind w:left="350"/>
        <w:jc w:val="both"/>
        <w:rPr>
          <w:sz w:val="22"/>
          <w:szCs w:val="22"/>
        </w:rPr>
      </w:pPr>
      <w:r w:rsidRPr="009C0563">
        <w:rPr>
          <w:sz w:val="22"/>
          <w:szCs w:val="22"/>
        </w:rPr>
        <w:t>Omit the definitions.</w:t>
      </w:r>
    </w:p>
    <w:p w14:paraId="1831F729" w14:textId="77777777" w:rsidR="00883A04" w:rsidRPr="000F08D6" w:rsidRDefault="00883A04" w:rsidP="00CD2E6C">
      <w:pPr>
        <w:shd w:val="clear" w:color="000000" w:fill="auto"/>
        <w:tabs>
          <w:tab w:val="left" w:pos="293"/>
        </w:tabs>
        <w:autoSpaceDE w:val="0"/>
        <w:autoSpaceDN w:val="0"/>
        <w:adjustRightInd w:val="0"/>
        <w:spacing w:before="120"/>
        <w:jc w:val="both"/>
        <w:rPr>
          <w:sz w:val="22"/>
          <w:szCs w:val="22"/>
        </w:rPr>
      </w:pPr>
      <w:r w:rsidRPr="009C0563">
        <w:rPr>
          <w:b/>
          <w:bCs/>
          <w:sz w:val="22"/>
          <w:szCs w:val="22"/>
        </w:rPr>
        <w:t>3.</w:t>
      </w:r>
      <w:r>
        <w:rPr>
          <w:bCs/>
          <w:sz w:val="22"/>
          <w:szCs w:val="22"/>
        </w:rPr>
        <w:tab/>
      </w:r>
      <w:r w:rsidRPr="009C0563">
        <w:rPr>
          <w:b/>
          <w:bCs/>
          <w:sz w:val="22"/>
          <w:szCs w:val="22"/>
        </w:rPr>
        <w:t>After section 31:</w:t>
      </w:r>
    </w:p>
    <w:p w14:paraId="4FE3A0EF" w14:textId="77777777" w:rsidR="00883A04" w:rsidRPr="000F08D6" w:rsidRDefault="00883A04" w:rsidP="00CD2E6C">
      <w:pPr>
        <w:shd w:val="clear" w:color="000000" w:fill="auto"/>
        <w:autoSpaceDE w:val="0"/>
        <w:autoSpaceDN w:val="0"/>
        <w:adjustRightInd w:val="0"/>
        <w:spacing w:before="120"/>
        <w:ind w:left="346"/>
        <w:jc w:val="both"/>
        <w:rPr>
          <w:sz w:val="22"/>
          <w:szCs w:val="22"/>
        </w:rPr>
      </w:pPr>
      <w:r w:rsidRPr="009C0563">
        <w:rPr>
          <w:sz w:val="22"/>
          <w:szCs w:val="22"/>
        </w:rPr>
        <w:t>Insert:</w:t>
      </w:r>
    </w:p>
    <w:p w14:paraId="6AA1BDC6" w14:textId="77777777" w:rsidR="00883A04" w:rsidRPr="000F08D6" w:rsidRDefault="00883A04" w:rsidP="00CD2E6C">
      <w:pPr>
        <w:shd w:val="clear" w:color="000000" w:fill="auto"/>
        <w:autoSpaceDE w:val="0"/>
        <w:autoSpaceDN w:val="0"/>
        <w:adjustRightInd w:val="0"/>
        <w:spacing w:before="120" w:after="60"/>
        <w:jc w:val="both"/>
        <w:rPr>
          <w:sz w:val="22"/>
          <w:szCs w:val="22"/>
        </w:rPr>
      </w:pPr>
      <w:r w:rsidRPr="009C0563">
        <w:rPr>
          <w:b/>
          <w:bCs/>
          <w:sz w:val="22"/>
          <w:szCs w:val="22"/>
        </w:rPr>
        <w:t>Commission Chairperson</w:t>
      </w:r>
    </w:p>
    <w:p w14:paraId="59FA43AC" w14:textId="77777777" w:rsidR="00883A04" w:rsidRPr="000F08D6" w:rsidRDefault="00883A04" w:rsidP="00CD2E6C">
      <w:pPr>
        <w:shd w:val="clear" w:color="000000" w:fill="auto"/>
        <w:autoSpaceDE w:val="0"/>
        <w:autoSpaceDN w:val="0"/>
        <w:adjustRightInd w:val="0"/>
        <w:spacing w:before="120"/>
        <w:ind w:firstLine="322"/>
        <w:jc w:val="both"/>
        <w:rPr>
          <w:sz w:val="22"/>
          <w:szCs w:val="22"/>
        </w:rPr>
      </w:pPr>
      <w:r w:rsidRPr="009C0563">
        <w:rPr>
          <w:sz w:val="22"/>
          <w:szCs w:val="22"/>
        </w:rPr>
        <w:t>“31A.(1) At the first meeting of the Commission after a zone election (other than an election for the Torres Strait zone), the Commissioners must elect one of their number to be the Commission Chairperson.</w:t>
      </w:r>
    </w:p>
    <w:p w14:paraId="71030927" w14:textId="77777777" w:rsidR="00883A04" w:rsidRPr="000F08D6" w:rsidRDefault="00883A04" w:rsidP="00CD2E6C">
      <w:pPr>
        <w:shd w:val="clear" w:color="000000" w:fill="auto"/>
        <w:autoSpaceDE w:val="0"/>
        <w:autoSpaceDN w:val="0"/>
        <w:adjustRightInd w:val="0"/>
        <w:spacing w:before="120"/>
        <w:ind w:firstLine="326"/>
        <w:jc w:val="both"/>
        <w:rPr>
          <w:sz w:val="22"/>
          <w:szCs w:val="22"/>
        </w:rPr>
      </w:pPr>
      <w:r w:rsidRPr="009C0563">
        <w:rPr>
          <w:sz w:val="22"/>
          <w:szCs w:val="22"/>
        </w:rPr>
        <w:t>“(2)</w:t>
      </w:r>
      <w:r>
        <w:rPr>
          <w:sz w:val="22"/>
          <w:szCs w:val="22"/>
        </w:rPr>
        <w:tab/>
      </w:r>
      <w:r w:rsidRPr="009C0563">
        <w:rPr>
          <w:sz w:val="22"/>
          <w:szCs w:val="22"/>
        </w:rPr>
        <w:t>At any other meeting of the Commission, the Commissioners must elect one of their number to be the Commission Chairperson if there is a vacancy in that office.”.</w:t>
      </w:r>
    </w:p>
    <w:p w14:paraId="1C831E0C" w14:textId="77777777" w:rsidR="00883A04" w:rsidRPr="000F08D6" w:rsidRDefault="00883A04" w:rsidP="00CD2E6C">
      <w:pPr>
        <w:shd w:val="clear" w:color="000000" w:fill="auto"/>
        <w:tabs>
          <w:tab w:val="left" w:pos="298"/>
        </w:tabs>
        <w:autoSpaceDE w:val="0"/>
        <w:autoSpaceDN w:val="0"/>
        <w:adjustRightInd w:val="0"/>
        <w:spacing w:before="120"/>
        <w:jc w:val="both"/>
        <w:rPr>
          <w:sz w:val="22"/>
          <w:szCs w:val="22"/>
        </w:rPr>
      </w:pPr>
      <w:r w:rsidRPr="009C0563">
        <w:rPr>
          <w:b/>
          <w:bCs/>
          <w:sz w:val="22"/>
          <w:szCs w:val="22"/>
        </w:rPr>
        <w:t>4.</w:t>
      </w:r>
      <w:r>
        <w:rPr>
          <w:bCs/>
          <w:sz w:val="22"/>
          <w:szCs w:val="22"/>
        </w:rPr>
        <w:tab/>
      </w:r>
      <w:r w:rsidRPr="009C0563">
        <w:rPr>
          <w:b/>
          <w:bCs/>
          <w:sz w:val="22"/>
          <w:szCs w:val="22"/>
        </w:rPr>
        <w:t>Subsections 33(1) and (1A):</w:t>
      </w:r>
    </w:p>
    <w:p w14:paraId="6D247604" w14:textId="77777777" w:rsidR="00883A04" w:rsidRPr="000F08D6" w:rsidRDefault="00883A04" w:rsidP="00CD2E6C">
      <w:pPr>
        <w:shd w:val="clear" w:color="000000" w:fill="auto"/>
        <w:autoSpaceDE w:val="0"/>
        <w:autoSpaceDN w:val="0"/>
        <w:adjustRightInd w:val="0"/>
        <w:spacing w:before="120"/>
        <w:ind w:left="336"/>
        <w:jc w:val="both"/>
        <w:rPr>
          <w:sz w:val="22"/>
          <w:szCs w:val="22"/>
        </w:rPr>
      </w:pPr>
      <w:r w:rsidRPr="009C0563">
        <w:rPr>
          <w:sz w:val="22"/>
          <w:szCs w:val="22"/>
        </w:rPr>
        <w:t>Omit the subsections, substitute:</w:t>
      </w:r>
    </w:p>
    <w:p w14:paraId="2AD0787B" w14:textId="77777777" w:rsidR="00883A04" w:rsidRPr="000F08D6" w:rsidRDefault="00883A04" w:rsidP="00CD2E6C">
      <w:pPr>
        <w:shd w:val="clear" w:color="000000" w:fill="auto"/>
        <w:autoSpaceDE w:val="0"/>
        <w:autoSpaceDN w:val="0"/>
        <w:adjustRightInd w:val="0"/>
        <w:spacing w:before="120"/>
        <w:ind w:firstLine="322"/>
        <w:jc w:val="both"/>
        <w:rPr>
          <w:sz w:val="22"/>
          <w:szCs w:val="22"/>
        </w:rPr>
      </w:pPr>
      <w:r w:rsidRPr="009C0563">
        <w:rPr>
          <w:sz w:val="22"/>
          <w:szCs w:val="22"/>
        </w:rPr>
        <w:t>“(1)</w:t>
      </w:r>
      <w:r>
        <w:rPr>
          <w:sz w:val="22"/>
          <w:szCs w:val="22"/>
        </w:rPr>
        <w:tab/>
      </w:r>
      <w:r w:rsidRPr="009C0563">
        <w:rPr>
          <w:sz w:val="22"/>
          <w:szCs w:val="22"/>
        </w:rPr>
        <w:t>The Commission Chairperson holds office as Commission Chairperson until:</w:t>
      </w:r>
    </w:p>
    <w:p w14:paraId="1AAAD86F" w14:textId="77777777" w:rsidR="00883A04" w:rsidRPr="000F08D6" w:rsidRDefault="00883A04" w:rsidP="00CD2E6C">
      <w:pPr>
        <w:shd w:val="clear" w:color="000000" w:fill="auto"/>
        <w:tabs>
          <w:tab w:val="left" w:pos="730"/>
        </w:tabs>
        <w:autoSpaceDE w:val="0"/>
        <w:autoSpaceDN w:val="0"/>
        <w:adjustRightInd w:val="0"/>
        <w:spacing w:before="120"/>
        <w:ind w:left="326"/>
        <w:jc w:val="both"/>
        <w:rPr>
          <w:sz w:val="22"/>
          <w:szCs w:val="22"/>
        </w:rPr>
      </w:pPr>
      <w:r w:rsidRPr="009C0563">
        <w:rPr>
          <w:sz w:val="22"/>
          <w:szCs w:val="22"/>
        </w:rPr>
        <w:t>(a)</w:t>
      </w:r>
      <w:r>
        <w:rPr>
          <w:sz w:val="22"/>
          <w:szCs w:val="22"/>
        </w:rPr>
        <w:tab/>
      </w:r>
      <w:r w:rsidRPr="009C0563">
        <w:rPr>
          <w:sz w:val="22"/>
          <w:szCs w:val="22"/>
        </w:rPr>
        <w:t>he or she ceases to be a Commissioner; or</w:t>
      </w:r>
    </w:p>
    <w:p w14:paraId="273DD452" w14:textId="77777777" w:rsidR="00883A04" w:rsidRPr="000F08D6" w:rsidRDefault="00883A04" w:rsidP="00CD2E6C">
      <w:pPr>
        <w:shd w:val="clear" w:color="000000" w:fill="auto"/>
        <w:tabs>
          <w:tab w:val="left" w:pos="730"/>
        </w:tabs>
        <w:autoSpaceDE w:val="0"/>
        <w:autoSpaceDN w:val="0"/>
        <w:adjustRightInd w:val="0"/>
        <w:spacing w:before="120"/>
        <w:ind w:left="326"/>
        <w:jc w:val="both"/>
        <w:rPr>
          <w:sz w:val="22"/>
          <w:szCs w:val="22"/>
        </w:rPr>
      </w:pPr>
      <w:r w:rsidRPr="009C0563">
        <w:rPr>
          <w:sz w:val="22"/>
          <w:szCs w:val="22"/>
        </w:rPr>
        <w:t>(b)</w:t>
      </w:r>
      <w:r>
        <w:rPr>
          <w:sz w:val="22"/>
          <w:szCs w:val="22"/>
        </w:rPr>
        <w:tab/>
      </w:r>
      <w:r w:rsidRPr="009C0563">
        <w:rPr>
          <w:sz w:val="22"/>
          <w:szCs w:val="22"/>
        </w:rPr>
        <w:t>another person is elected as the Chairperson under section 31A;</w:t>
      </w:r>
    </w:p>
    <w:p w14:paraId="0A0717E6" w14:textId="77777777" w:rsidR="00883A04" w:rsidRPr="000F08D6" w:rsidRDefault="00883A04" w:rsidP="00CD2E6C">
      <w:pPr>
        <w:shd w:val="clear" w:color="000000" w:fill="auto"/>
        <w:tabs>
          <w:tab w:val="left" w:pos="720"/>
        </w:tabs>
        <w:autoSpaceDE w:val="0"/>
        <w:autoSpaceDN w:val="0"/>
        <w:adjustRightInd w:val="0"/>
        <w:spacing w:before="120"/>
        <w:jc w:val="both"/>
        <w:rPr>
          <w:sz w:val="22"/>
          <w:szCs w:val="22"/>
        </w:rPr>
      </w:pPr>
      <w:r w:rsidRPr="009C0563">
        <w:rPr>
          <w:sz w:val="22"/>
          <w:szCs w:val="22"/>
        </w:rPr>
        <w:t>whichever happens first.”.</w:t>
      </w:r>
    </w:p>
    <w:p w14:paraId="4D2C7851" w14:textId="77777777" w:rsidR="00883A04" w:rsidRPr="000F08D6" w:rsidRDefault="00883A04" w:rsidP="00CD2E6C">
      <w:pPr>
        <w:shd w:val="clear" w:color="000000" w:fill="auto"/>
        <w:tabs>
          <w:tab w:val="left" w:pos="293"/>
        </w:tabs>
        <w:autoSpaceDE w:val="0"/>
        <w:autoSpaceDN w:val="0"/>
        <w:adjustRightInd w:val="0"/>
        <w:spacing w:before="120"/>
        <w:jc w:val="both"/>
        <w:rPr>
          <w:sz w:val="22"/>
          <w:szCs w:val="22"/>
        </w:rPr>
      </w:pPr>
      <w:r w:rsidRPr="009C0563">
        <w:rPr>
          <w:b/>
          <w:bCs/>
          <w:sz w:val="22"/>
          <w:szCs w:val="22"/>
        </w:rPr>
        <w:t>5.</w:t>
      </w:r>
      <w:r>
        <w:rPr>
          <w:bCs/>
          <w:sz w:val="22"/>
          <w:szCs w:val="22"/>
        </w:rPr>
        <w:tab/>
      </w:r>
      <w:r w:rsidRPr="009C0563">
        <w:rPr>
          <w:b/>
          <w:bCs/>
          <w:sz w:val="22"/>
          <w:szCs w:val="22"/>
        </w:rPr>
        <w:t>Subsection 33(1C):</w:t>
      </w:r>
    </w:p>
    <w:p w14:paraId="3E10AA3F" w14:textId="77777777" w:rsidR="00883A04" w:rsidRPr="000F08D6" w:rsidRDefault="00883A04" w:rsidP="00CD2E6C">
      <w:pPr>
        <w:shd w:val="clear" w:color="000000" w:fill="auto"/>
        <w:tabs>
          <w:tab w:val="left" w:pos="298"/>
        </w:tabs>
        <w:autoSpaceDE w:val="0"/>
        <w:autoSpaceDN w:val="0"/>
        <w:adjustRightInd w:val="0"/>
        <w:spacing w:before="120"/>
        <w:ind w:left="298"/>
        <w:jc w:val="both"/>
        <w:rPr>
          <w:sz w:val="22"/>
          <w:szCs w:val="22"/>
        </w:rPr>
      </w:pPr>
      <w:r w:rsidRPr="009C0563">
        <w:rPr>
          <w:sz w:val="22"/>
          <w:szCs w:val="22"/>
        </w:rPr>
        <w:t>Omit the subsection.</w:t>
      </w:r>
    </w:p>
    <w:p w14:paraId="205FFF2A" w14:textId="77777777" w:rsidR="00883A04" w:rsidRPr="000F08D6" w:rsidRDefault="00883A04" w:rsidP="00CD2E6C">
      <w:pPr>
        <w:shd w:val="clear" w:color="000000" w:fill="auto"/>
        <w:tabs>
          <w:tab w:val="left" w:pos="298"/>
        </w:tabs>
        <w:autoSpaceDE w:val="0"/>
        <w:autoSpaceDN w:val="0"/>
        <w:adjustRightInd w:val="0"/>
        <w:spacing w:before="120"/>
        <w:jc w:val="both"/>
        <w:rPr>
          <w:sz w:val="22"/>
          <w:szCs w:val="22"/>
        </w:rPr>
      </w:pPr>
      <w:r w:rsidRPr="009C0563">
        <w:rPr>
          <w:b/>
          <w:bCs/>
          <w:sz w:val="22"/>
          <w:szCs w:val="22"/>
        </w:rPr>
        <w:t>6.</w:t>
      </w:r>
      <w:r>
        <w:rPr>
          <w:bCs/>
          <w:sz w:val="22"/>
          <w:szCs w:val="22"/>
        </w:rPr>
        <w:tab/>
      </w:r>
      <w:r w:rsidRPr="009C0563">
        <w:rPr>
          <w:b/>
          <w:bCs/>
          <w:sz w:val="22"/>
          <w:szCs w:val="22"/>
        </w:rPr>
        <w:t>Paragraph 36(1)</w:t>
      </w:r>
      <w:r w:rsidRPr="009C0563">
        <w:rPr>
          <w:sz w:val="22"/>
          <w:szCs w:val="22"/>
        </w:rPr>
        <w:t>(a):</w:t>
      </w:r>
    </w:p>
    <w:p w14:paraId="1DCCC4A7" w14:textId="77777777" w:rsidR="00883A04" w:rsidRPr="000F08D6" w:rsidRDefault="00883A04" w:rsidP="00CD2E6C">
      <w:pPr>
        <w:shd w:val="clear" w:color="000000" w:fill="auto"/>
        <w:autoSpaceDE w:val="0"/>
        <w:autoSpaceDN w:val="0"/>
        <w:adjustRightInd w:val="0"/>
        <w:spacing w:before="120"/>
        <w:ind w:firstLine="317"/>
        <w:jc w:val="both"/>
        <w:rPr>
          <w:sz w:val="22"/>
          <w:szCs w:val="22"/>
        </w:rPr>
      </w:pPr>
      <w:r w:rsidRPr="009C0563">
        <w:rPr>
          <w:sz w:val="22"/>
          <w:szCs w:val="22"/>
        </w:rPr>
        <w:t>Omit “an appointment has previously been made to the office”, substitute “a person has previously been elected as Commission Chairperson”.</w:t>
      </w:r>
    </w:p>
    <w:p w14:paraId="53A0FEB4" w14:textId="77777777" w:rsidR="00883A04" w:rsidRPr="000F08D6" w:rsidRDefault="00883A04" w:rsidP="00CD2E6C">
      <w:pPr>
        <w:shd w:val="clear" w:color="000000" w:fill="auto"/>
        <w:tabs>
          <w:tab w:val="left" w:pos="298"/>
        </w:tabs>
        <w:autoSpaceDE w:val="0"/>
        <w:autoSpaceDN w:val="0"/>
        <w:adjustRightInd w:val="0"/>
        <w:spacing w:before="120"/>
        <w:jc w:val="both"/>
        <w:rPr>
          <w:sz w:val="22"/>
          <w:szCs w:val="22"/>
        </w:rPr>
      </w:pPr>
      <w:r w:rsidRPr="009C0563">
        <w:rPr>
          <w:b/>
          <w:bCs/>
          <w:sz w:val="22"/>
          <w:szCs w:val="22"/>
        </w:rPr>
        <w:t>7.</w:t>
      </w:r>
      <w:r>
        <w:rPr>
          <w:bCs/>
          <w:sz w:val="22"/>
          <w:szCs w:val="22"/>
        </w:rPr>
        <w:tab/>
      </w:r>
      <w:r w:rsidRPr="009C0563">
        <w:rPr>
          <w:b/>
          <w:bCs/>
          <w:sz w:val="22"/>
          <w:szCs w:val="22"/>
        </w:rPr>
        <w:t>Subsections 36(4) and (5):</w:t>
      </w:r>
    </w:p>
    <w:p w14:paraId="62581688" w14:textId="77777777" w:rsidR="00883A04" w:rsidRPr="000F08D6" w:rsidRDefault="00883A04" w:rsidP="00D673E8">
      <w:pPr>
        <w:shd w:val="clear" w:color="000000" w:fill="auto"/>
        <w:autoSpaceDE w:val="0"/>
        <w:autoSpaceDN w:val="0"/>
        <w:adjustRightInd w:val="0"/>
        <w:spacing w:before="120"/>
        <w:ind w:firstLine="317"/>
        <w:jc w:val="both"/>
        <w:rPr>
          <w:sz w:val="22"/>
          <w:szCs w:val="22"/>
        </w:rPr>
      </w:pPr>
      <w:r w:rsidRPr="009C0563">
        <w:rPr>
          <w:sz w:val="22"/>
          <w:szCs w:val="22"/>
        </w:rPr>
        <w:t>Omit the subsections.</w:t>
      </w:r>
    </w:p>
    <w:p w14:paraId="686542C2" w14:textId="77777777" w:rsidR="00883A04" w:rsidRPr="000F08D6" w:rsidRDefault="00883A04" w:rsidP="00D673E8">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t>SCHEDULE 4</w:t>
      </w:r>
      <w:r w:rsidRPr="009C0563">
        <w:rPr>
          <w:sz w:val="22"/>
          <w:szCs w:val="22"/>
        </w:rPr>
        <w:t>—continued</w:t>
      </w:r>
    </w:p>
    <w:p w14:paraId="0FBF0723" w14:textId="77777777" w:rsidR="00883A04" w:rsidRPr="000F08D6" w:rsidRDefault="00883A04" w:rsidP="00CD2E6C">
      <w:pPr>
        <w:shd w:val="clear" w:color="000000" w:fill="auto"/>
        <w:tabs>
          <w:tab w:val="left" w:pos="307"/>
        </w:tabs>
        <w:autoSpaceDE w:val="0"/>
        <w:autoSpaceDN w:val="0"/>
        <w:adjustRightInd w:val="0"/>
        <w:spacing w:before="120"/>
        <w:jc w:val="both"/>
        <w:rPr>
          <w:sz w:val="22"/>
          <w:szCs w:val="22"/>
        </w:rPr>
      </w:pPr>
      <w:r w:rsidRPr="009C0563">
        <w:rPr>
          <w:b/>
          <w:bCs/>
          <w:sz w:val="22"/>
          <w:szCs w:val="22"/>
        </w:rPr>
        <w:t>8.</w:t>
      </w:r>
      <w:r>
        <w:rPr>
          <w:bCs/>
          <w:sz w:val="22"/>
          <w:szCs w:val="22"/>
        </w:rPr>
        <w:tab/>
      </w:r>
      <w:r w:rsidRPr="009C0563">
        <w:rPr>
          <w:b/>
          <w:bCs/>
          <w:sz w:val="22"/>
          <w:szCs w:val="22"/>
        </w:rPr>
        <w:t>Subsection 36(6):</w:t>
      </w:r>
    </w:p>
    <w:p w14:paraId="2E818A74" w14:textId="77777777" w:rsidR="00883A04" w:rsidRPr="000F08D6" w:rsidRDefault="00883A04" w:rsidP="00CD2E6C">
      <w:pPr>
        <w:shd w:val="clear" w:color="000000" w:fill="auto"/>
        <w:tabs>
          <w:tab w:val="left" w:pos="758"/>
        </w:tabs>
        <w:autoSpaceDE w:val="0"/>
        <w:autoSpaceDN w:val="0"/>
        <w:adjustRightInd w:val="0"/>
        <w:spacing w:before="120"/>
        <w:ind w:left="355"/>
        <w:jc w:val="both"/>
        <w:rPr>
          <w:sz w:val="22"/>
          <w:szCs w:val="22"/>
        </w:rPr>
      </w:pPr>
      <w:r w:rsidRPr="009C0563">
        <w:rPr>
          <w:sz w:val="22"/>
          <w:szCs w:val="22"/>
        </w:rPr>
        <w:t>(a)</w:t>
      </w:r>
      <w:r>
        <w:rPr>
          <w:sz w:val="22"/>
          <w:szCs w:val="22"/>
        </w:rPr>
        <w:tab/>
      </w:r>
      <w:r w:rsidRPr="009C0563">
        <w:rPr>
          <w:sz w:val="22"/>
          <w:szCs w:val="22"/>
        </w:rPr>
        <w:t>Omit “an elected”, substitute “a”.</w:t>
      </w:r>
    </w:p>
    <w:p w14:paraId="3AA95B95" w14:textId="77777777" w:rsidR="00883A04" w:rsidRPr="000F08D6" w:rsidRDefault="00883A04" w:rsidP="00CD2E6C">
      <w:pPr>
        <w:shd w:val="clear" w:color="000000" w:fill="auto"/>
        <w:tabs>
          <w:tab w:val="left" w:pos="758"/>
        </w:tabs>
        <w:autoSpaceDE w:val="0"/>
        <w:autoSpaceDN w:val="0"/>
        <w:adjustRightInd w:val="0"/>
        <w:spacing w:before="120"/>
        <w:ind w:left="355"/>
        <w:jc w:val="both"/>
        <w:rPr>
          <w:sz w:val="22"/>
          <w:szCs w:val="22"/>
        </w:rPr>
      </w:pPr>
      <w:r w:rsidRPr="009C0563">
        <w:rPr>
          <w:sz w:val="22"/>
          <w:szCs w:val="22"/>
        </w:rPr>
        <w:t>(b)</w:t>
      </w:r>
      <w:r>
        <w:rPr>
          <w:sz w:val="22"/>
          <w:szCs w:val="22"/>
        </w:rPr>
        <w:tab/>
      </w:r>
      <w:r w:rsidRPr="009C0563">
        <w:rPr>
          <w:sz w:val="22"/>
          <w:szCs w:val="22"/>
        </w:rPr>
        <w:t>Omit “the elected”, substitute “the”.</w:t>
      </w:r>
    </w:p>
    <w:p w14:paraId="0E2B3BFF" w14:textId="753C2C62" w:rsidR="00883A04" w:rsidRPr="000F08D6" w:rsidRDefault="00883A04" w:rsidP="00CD2E6C">
      <w:pPr>
        <w:shd w:val="clear" w:color="000000" w:fill="auto"/>
        <w:tabs>
          <w:tab w:val="left" w:pos="307"/>
        </w:tabs>
        <w:autoSpaceDE w:val="0"/>
        <w:autoSpaceDN w:val="0"/>
        <w:adjustRightInd w:val="0"/>
        <w:spacing w:before="120" w:after="60"/>
        <w:jc w:val="both"/>
        <w:rPr>
          <w:sz w:val="22"/>
          <w:szCs w:val="22"/>
        </w:rPr>
      </w:pPr>
      <w:r w:rsidRPr="008650E2">
        <w:rPr>
          <w:b/>
          <w:sz w:val="22"/>
          <w:szCs w:val="22"/>
        </w:rPr>
        <w:t>9.</w:t>
      </w:r>
      <w:r>
        <w:rPr>
          <w:sz w:val="22"/>
          <w:szCs w:val="22"/>
        </w:rPr>
        <w:tab/>
      </w:r>
      <w:r w:rsidRPr="009C0563">
        <w:rPr>
          <w:b/>
          <w:bCs/>
          <w:sz w:val="22"/>
          <w:szCs w:val="22"/>
        </w:rPr>
        <w:t xml:space="preserve">Subsection </w:t>
      </w:r>
      <w:r w:rsidRPr="008650E2">
        <w:rPr>
          <w:b/>
          <w:sz w:val="22"/>
          <w:szCs w:val="22"/>
        </w:rPr>
        <w:t>39(2):</w:t>
      </w:r>
    </w:p>
    <w:p w14:paraId="2BA96973" w14:textId="77777777" w:rsidR="00883A04" w:rsidRPr="000F08D6" w:rsidRDefault="00883A04" w:rsidP="00CD2E6C">
      <w:pPr>
        <w:shd w:val="clear" w:color="000000" w:fill="auto"/>
        <w:autoSpaceDE w:val="0"/>
        <w:autoSpaceDN w:val="0"/>
        <w:adjustRightInd w:val="0"/>
        <w:spacing w:before="120"/>
        <w:ind w:left="355"/>
        <w:jc w:val="both"/>
        <w:rPr>
          <w:sz w:val="22"/>
          <w:szCs w:val="22"/>
        </w:rPr>
      </w:pPr>
      <w:r w:rsidRPr="009C0563">
        <w:rPr>
          <w:sz w:val="22"/>
          <w:szCs w:val="22"/>
        </w:rPr>
        <w:t>Omit “An elected”, substitute “A”.</w:t>
      </w:r>
    </w:p>
    <w:p w14:paraId="1D3F2304" w14:textId="77777777" w:rsidR="00883A04" w:rsidRPr="000F08D6" w:rsidRDefault="00883A04" w:rsidP="00CD2E6C">
      <w:pPr>
        <w:shd w:val="clear" w:color="000000" w:fill="auto"/>
        <w:tabs>
          <w:tab w:val="left" w:pos="413"/>
        </w:tabs>
        <w:autoSpaceDE w:val="0"/>
        <w:autoSpaceDN w:val="0"/>
        <w:adjustRightInd w:val="0"/>
        <w:spacing w:before="120"/>
        <w:jc w:val="both"/>
        <w:rPr>
          <w:sz w:val="22"/>
          <w:szCs w:val="22"/>
        </w:rPr>
      </w:pPr>
      <w:r w:rsidRPr="009C0563">
        <w:rPr>
          <w:b/>
          <w:bCs/>
          <w:sz w:val="22"/>
          <w:szCs w:val="22"/>
        </w:rPr>
        <w:t>10.</w:t>
      </w:r>
      <w:r>
        <w:rPr>
          <w:bCs/>
          <w:sz w:val="22"/>
          <w:szCs w:val="22"/>
        </w:rPr>
        <w:tab/>
      </w:r>
      <w:r w:rsidRPr="009C0563">
        <w:rPr>
          <w:b/>
          <w:bCs/>
          <w:sz w:val="22"/>
          <w:szCs w:val="22"/>
        </w:rPr>
        <w:t>Subsection 40(6):</w:t>
      </w:r>
    </w:p>
    <w:p w14:paraId="1A2F19D0" w14:textId="77777777" w:rsidR="00883A04" w:rsidRPr="000F08D6" w:rsidRDefault="00883A04" w:rsidP="00CD2E6C">
      <w:pPr>
        <w:shd w:val="clear" w:color="000000" w:fill="auto"/>
        <w:autoSpaceDE w:val="0"/>
        <w:autoSpaceDN w:val="0"/>
        <w:adjustRightInd w:val="0"/>
        <w:spacing w:before="120"/>
        <w:ind w:left="360"/>
        <w:jc w:val="both"/>
        <w:rPr>
          <w:sz w:val="22"/>
          <w:szCs w:val="22"/>
        </w:rPr>
      </w:pPr>
      <w:r w:rsidRPr="009C0563">
        <w:rPr>
          <w:sz w:val="22"/>
          <w:szCs w:val="22"/>
        </w:rPr>
        <w:t>Omit “an elected”, substitute “a”.</w:t>
      </w:r>
    </w:p>
    <w:p w14:paraId="1BFDED5F" w14:textId="77777777" w:rsidR="00883A04" w:rsidRPr="000F08D6" w:rsidRDefault="00883A04" w:rsidP="00CD2E6C">
      <w:pPr>
        <w:shd w:val="clear" w:color="000000" w:fill="auto"/>
        <w:tabs>
          <w:tab w:val="left" w:pos="413"/>
        </w:tabs>
        <w:autoSpaceDE w:val="0"/>
        <w:autoSpaceDN w:val="0"/>
        <w:adjustRightInd w:val="0"/>
        <w:spacing w:before="120"/>
        <w:jc w:val="both"/>
        <w:rPr>
          <w:sz w:val="22"/>
          <w:szCs w:val="22"/>
        </w:rPr>
      </w:pPr>
      <w:r w:rsidRPr="009C0563">
        <w:rPr>
          <w:b/>
          <w:bCs/>
          <w:sz w:val="22"/>
          <w:szCs w:val="22"/>
        </w:rPr>
        <w:t>11.</w:t>
      </w:r>
      <w:r>
        <w:rPr>
          <w:bCs/>
          <w:sz w:val="22"/>
          <w:szCs w:val="22"/>
        </w:rPr>
        <w:tab/>
      </w:r>
      <w:r w:rsidRPr="009C0563">
        <w:rPr>
          <w:b/>
          <w:bCs/>
          <w:sz w:val="22"/>
          <w:szCs w:val="22"/>
        </w:rPr>
        <w:t>Subsection 44(3):</w:t>
      </w:r>
    </w:p>
    <w:p w14:paraId="778820D0" w14:textId="77777777" w:rsidR="00883A04" w:rsidRPr="000F08D6" w:rsidRDefault="00883A04" w:rsidP="00CD2E6C">
      <w:pPr>
        <w:shd w:val="clear" w:color="000000" w:fill="auto"/>
        <w:autoSpaceDE w:val="0"/>
        <w:autoSpaceDN w:val="0"/>
        <w:adjustRightInd w:val="0"/>
        <w:spacing w:before="120"/>
        <w:ind w:left="355"/>
        <w:jc w:val="both"/>
        <w:rPr>
          <w:sz w:val="22"/>
          <w:szCs w:val="22"/>
        </w:rPr>
      </w:pPr>
      <w:r w:rsidRPr="009C0563">
        <w:rPr>
          <w:sz w:val="22"/>
          <w:szCs w:val="22"/>
        </w:rPr>
        <w:t>Omit “8”, substitute “7”.</w:t>
      </w:r>
    </w:p>
    <w:p w14:paraId="3C5FBA75" w14:textId="77777777" w:rsidR="00883A04" w:rsidRPr="000F08D6" w:rsidRDefault="00883A04" w:rsidP="00CD2E6C">
      <w:pPr>
        <w:shd w:val="clear" w:color="000000" w:fill="auto"/>
        <w:tabs>
          <w:tab w:val="left" w:pos="413"/>
        </w:tabs>
        <w:autoSpaceDE w:val="0"/>
        <w:autoSpaceDN w:val="0"/>
        <w:adjustRightInd w:val="0"/>
        <w:spacing w:before="120"/>
        <w:jc w:val="both"/>
        <w:rPr>
          <w:sz w:val="22"/>
          <w:szCs w:val="22"/>
        </w:rPr>
      </w:pPr>
      <w:r w:rsidRPr="009C0563">
        <w:rPr>
          <w:b/>
          <w:bCs/>
          <w:sz w:val="22"/>
          <w:szCs w:val="22"/>
        </w:rPr>
        <w:t>12.</w:t>
      </w:r>
      <w:r>
        <w:rPr>
          <w:bCs/>
          <w:sz w:val="22"/>
          <w:szCs w:val="22"/>
        </w:rPr>
        <w:tab/>
      </w:r>
      <w:r w:rsidRPr="009C0563">
        <w:rPr>
          <w:b/>
          <w:bCs/>
          <w:sz w:val="22"/>
          <w:szCs w:val="22"/>
        </w:rPr>
        <w:t>Subsection 44(4):</w:t>
      </w:r>
    </w:p>
    <w:p w14:paraId="3F80EDC0" w14:textId="77777777" w:rsidR="00883A04" w:rsidRPr="000F08D6" w:rsidRDefault="00883A04" w:rsidP="00CD2E6C">
      <w:pPr>
        <w:shd w:val="clear" w:color="000000" w:fill="auto"/>
        <w:autoSpaceDE w:val="0"/>
        <w:autoSpaceDN w:val="0"/>
        <w:adjustRightInd w:val="0"/>
        <w:spacing w:before="120"/>
        <w:ind w:left="360"/>
        <w:jc w:val="both"/>
        <w:rPr>
          <w:sz w:val="22"/>
          <w:szCs w:val="22"/>
        </w:rPr>
      </w:pPr>
      <w:r w:rsidRPr="009C0563">
        <w:rPr>
          <w:sz w:val="22"/>
          <w:szCs w:val="22"/>
        </w:rPr>
        <w:t>Omit “12”, substitute “11”.</w:t>
      </w:r>
    </w:p>
    <w:p w14:paraId="502DB105" w14:textId="77777777" w:rsidR="00883A04" w:rsidRPr="000F08D6" w:rsidRDefault="00883A04" w:rsidP="00CD2E6C">
      <w:pPr>
        <w:shd w:val="clear" w:color="000000" w:fill="auto"/>
        <w:tabs>
          <w:tab w:val="left" w:pos="413"/>
        </w:tabs>
        <w:autoSpaceDE w:val="0"/>
        <w:autoSpaceDN w:val="0"/>
        <w:adjustRightInd w:val="0"/>
        <w:spacing w:before="120"/>
        <w:jc w:val="both"/>
        <w:rPr>
          <w:sz w:val="22"/>
          <w:szCs w:val="22"/>
        </w:rPr>
      </w:pPr>
      <w:r w:rsidRPr="009C0563">
        <w:rPr>
          <w:b/>
          <w:bCs/>
          <w:sz w:val="22"/>
          <w:szCs w:val="22"/>
        </w:rPr>
        <w:t>13.</w:t>
      </w:r>
      <w:r>
        <w:rPr>
          <w:bCs/>
          <w:sz w:val="22"/>
          <w:szCs w:val="22"/>
        </w:rPr>
        <w:tab/>
      </w:r>
      <w:r w:rsidRPr="009C0563">
        <w:rPr>
          <w:b/>
          <w:bCs/>
          <w:sz w:val="22"/>
          <w:szCs w:val="22"/>
        </w:rPr>
        <w:t>Paragraph 44(5)(c):</w:t>
      </w:r>
    </w:p>
    <w:p w14:paraId="03ECF798" w14:textId="77777777" w:rsidR="00883A04" w:rsidRPr="000F08D6" w:rsidRDefault="00883A04" w:rsidP="00CD2E6C">
      <w:pPr>
        <w:shd w:val="clear" w:color="000000" w:fill="auto"/>
        <w:autoSpaceDE w:val="0"/>
        <w:autoSpaceDN w:val="0"/>
        <w:adjustRightInd w:val="0"/>
        <w:spacing w:before="120"/>
        <w:ind w:left="355"/>
        <w:jc w:val="both"/>
        <w:rPr>
          <w:sz w:val="22"/>
          <w:szCs w:val="22"/>
        </w:rPr>
      </w:pPr>
      <w:r w:rsidRPr="009C0563">
        <w:rPr>
          <w:sz w:val="22"/>
          <w:szCs w:val="22"/>
        </w:rPr>
        <w:t>Omit “8”, substitute “7”.</w:t>
      </w:r>
    </w:p>
    <w:p w14:paraId="34E32F7A" w14:textId="77777777" w:rsidR="00883A04" w:rsidRPr="000F08D6" w:rsidRDefault="00883A04" w:rsidP="00D673E8">
      <w:pPr>
        <w:shd w:val="clear" w:color="000000" w:fill="auto"/>
        <w:tabs>
          <w:tab w:val="left" w:pos="413"/>
        </w:tabs>
        <w:autoSpaceDE w:val="0"/>
        <w:autoSpaceDN w:val="0"/>
        <w:adjustRightInd w:val="0"/>
        <w:spacing w:before="120"/>
        <w:jc w:val="both"/>
        <w:rPr>
          <w:sz w:val="22"/>
          <w:szCs w:val="22"/>
        </w:rPr>
      </w:pPr>
      <w:r w:rsidRPr="009C0563">
        <w:rPr>
          <w:b/>
          <w:bCs/>
          <w:sz w:val="22"/>
          <w:szCs w:val="22"/>
        </w:rPr>
        <w:t>14.</w:t>
      </w:r>
      <w:r>
        <w:rPr>
          <w:bCs/>
          <w:sz w:val="22"/>
          <w:szCs w:val="22"/>
        </w:rPr>
        <w:tab/>
      </w:r>
      <w:r w:rsidRPr="009C0563">
        <w:rPr>
          <w:b/>
          <w:bCs/>
          <w:sz w:val="22"/>
          <w:szCs w:val="22"/>
        </w:rPr>
        <w:t>Paragraph 138(1)(b):</w:t>
      </w:r>
    </w:p>
    <w:p w14:paraId="0AA12A13" w14:textId="77777777" w:rsidR="00883A04" w:rsidRPr="000F08D6" w:rsidRDefault="00883A04" w:rsidP="00D673E8">
      <w:pPr>
        <w:shd w:val="clear" w:color="000000" w:fill="auto"/>
        <w:autoSpaceDE w:val="0"/>
        <w:autoSpaceDN w:val="0"/>
        <w:adjustRightInd w:val="0"/>
        <w:spacing w:before="120"/>
        <w:ind w:firstLine="317"/>
        <w:jc w:val="both"/>
        <w:rPr>
          <w:sz w:val="22"/>
          <w:szCs w:val="22"/>
        </w:rPr>
      </w:pPr>
      <w:r w:rsidRPr="009C0563">
        <w:rPr>
          <w:sz w:val="22"/>
          <w:szCs w:val="22"/>
        </w:rPr>
        <w:t>Omit “elected”.</w:t>
      </w:r>
    </w:p>
    <w:p w14:paraId="63D7CAB4" w14:textId="77777777" w:rsidR="00D673E8" w:rsidRDefault="00F22471" w:rsidP="00D673E8">
      <w:pPr>
        <w:shd w:val="clear" w:color="000000" w:fill="auto"/>
        <w:autoSpaceDE w:val="0"/>
        <w:autoSpaceDN w:val="0"/>
        <w:adjustRightInd w:val="0"/>
        <w:spacing w:before="120"/>
        <w:jc w:val="both"/>
        <w:rPr>
          <w:b/>
          <w:bCs/>
          <w:sz w:val="22"/>
          <w:szCs w:val="22"/>
        </w:rPr>
      </w:pPr>
      <w:r>
        <w:rPr>
          <w:b/>
          <w:bCs/>
          <w:sz w:val="22"/>
          <w:szCs w:val="22"/>
        </w:rPr>
        <w:pict w14:anchorId="10CB60F7">
          <v:shape id="_x0000_i1030" type="#_x0000_t75" style="width:467.25pt;height:1.5pt" o:hrpct="0" o:hralign="center" o:hr="t">
            <v:imagedata r:id="rId21" o:title="BD10219_"/>
          </v:shape>
        </w:pict>
      </w:r>
    </w:p>
    <w:p w14:paraId="6888573F" w14:textId="0BAD5098" w:rsidR="00883A04" w:rsidRPr="000F08D6" w:rsidRDefault="00883A04" w:rsidP="008650E2">
      <w:pPr>
        <w:shd w:val="clear" w:color="000000" w:fill="auto"/>
        <w:autoSpaceDE w:val="0"/>
        <w:autoSpaceDN w:val="0"/>
        <w:adjustRightInd w:val="0"/>
        <w:spacing w:before="120"/>
        <w:jc w:val="center"/>
        <w:rPr>
          <w:sz w:val="22"/>
          <w:szCs w:val="22"/>
        </w:rPr>
      </w:pPr>
      <w:r w:rsidRPr="009C0563">
        <w:rPr>
          <w:b/>
          <w:bCs/>
          <w:sz w:val="22"/>
          <w:szCs w:val="22"/>
        </w:rPr>
        <w:t>NOTE</w:t>
      </w:r>
    </w:p>
    <w:p w14:paraId="5187EF64" w14:textId="11BE065D" w:rsidR="00883A04" w:rsidRPr="008650E2" w:rsidRDefault="00883A04" w:rsidP="00CD2E6C">
      <w:pPr>
        <w:shd w:val="clear" w:color="000000" w:fill="auto"/>
        <w:autoSpaceDE w:val="0"/>
        <w:autoSpaceDN w:val="0"/>
        <w:adjustRightInd w:val="0"/>
        <w:spacing w:before="120"/>
        <w:ind w:left="350" w:hanging="350"/>
        <w:jc w:val="both"/>
        <w:rPr>
          <w:sz w:val="20"/>
          <w:szCs w:val="22"/>
        </w:rPr>
      </w:pPr>
      <w:r w:rsidRPr="008650E2">
        <w:rPr>
          <w:sz w:val="20"/>
          <w:szCs w:val="22"/>
        </w:rPr>
        <w:t>1.</w:t>
      </w:r>
      <w:r w:rsidRPr="008650E2">
        <w:rPr>
          <w:sz w:val="20"/>
          <w:szCs w:val="22"/>
        </w:rPr>
        <w:tab/>
        <w:t>No. 150, 1989, as amended. For previous amendments, see No. 122, 1991; and Nos. 26 and 37, 1993.</w:t>
      </w:r>
    </w:p>
    <w:p w14:paraId="66F7B18F" w14:textId="77777777" w:rsidR="00883A04" w:rsidRPr="000F08D6" w:rsidRDefault="00883A04" w:rsidP="00D673E8">
      <w:pPr>
        <w:shd w:val="clear" w:color="000000" w:fill="auto"/>
        <w:autoSpaceDE w:val="0"/>
        <w:autoSpaceDN w:val="0"/>
        <w:adjustRightInd w:val="0"/>
        <w:spacing w:before="120"/>
        <w:jc w:val="center"/>
        <w:rPr>
          <w:sz w:val="22"/>
          <w:szCs w:val="22"/>
        </w:rPr>
      </w:pPr>
      <w:r w:rsidRPr="009C0563">
        <w:rPr>
          <w:sz w:val="22"/>
          <w:szCs w:val="22"/>
        </w:rPr>
        <w:t>NOTES ABOUT SECTION HEADINGS</w:t>
      </w:r>
    </w:p>
    <w:p w14:paraId="476399CF" w14:textId="7958B065" w:rsidR="00883A04" w:rsidRPr="008650E2" w:rsidRDefault="00883A04" w:rsidP="00CD2E6C">
      <w:pPr>
        <w:shd w:val="clear" w:color="000000" w:fill="auto"/>
        <w:tabs>
          <w:tab w:val="left" w:pos="360"/>
        </w:tabs>
        <w:autoSpaceDE w:val="0"/>
        <w:autoSpaceDN w:val="0"/>
        <w:adjustRightInd w:val="0"/>
        <w:spacing w:before="120"/>
        <w:ind w:left="360" w:hanging="360"/>
        <w:jc w:val="both"/>
        <w:rPr>
          <w:sz w:val="20"/>
          <w:szCs w:val="22"/>
        </w:rPr>
      </w:pPr>
      <w:r w:rsidRPr="008650E2">
        <w:rPr>
          <w:sz w:val="20"/>
          <w:szCs w:val="22"/>
        </w:rPr>
        <w:t>1.</w:t>
      </w:r>
      <w:r w:rsidRPr="008650E2">
        <w:rPr>
          <w:sz w:val="20"/>
          <w:szCs w:val="22"/>
        </w:rPr>
        <w:tab/>
        <w:t xml:space="preserve">On the day on which Part 28 of this Act commences, the heading to section 41 of the Principal Act is altered by adding at the end </w:t>
      </w:r>
      <w:r w:rsidRPr="008650E2">
        <w:rPr>
          <w:bCs/>
          <w:sz w:val="20"/>
          <w:szCs w:val="22"/>
        </w:rPr>
        <w:t>“(</w:t>
      </w:r>
      <w:r w:rsidRPr="008650E2">
        <w:rPr>
          <w:b/>
          <w:bCs/>
          <w:sz w:val="20"/>
          <w:szCs w:val="22"/>
        </w:rPr>
        <w:t>other than Commissioner representing the Torres Strait zone</w:t>
      </w:r>
      <w:r w:rsidRPr="008650E2">
        <w:rPr>
          <w:bCs/>
          <w:sz w:val="20"/>
          <w:szCs w:val="22"/>
        </w:rPr>
        <w:t>)”.</w:t>
      </w:r>
    </w:p>
    <w:p w14:paraId="53107264" w14:textId="4CB903F6" w:rsidR="00883A04" w:rsidRPr="008650E2" w:rsidRDefault="00883A04" w:rsidP="00CD2E6C">
      <w:pPr>
        <w:shd w:val="clear" w:color="000000" w:fill="auto"/>
        <w:tabs>
          <w:tab w:val="left" w:pos="360"/>
        </w:tabs>
        <w:autoSpaceDE w:val="0"/>
        <w:autoSpaceDN w:val="0"/>
        <w:adjustRightInd w:val="0"/>
        <w:spacing w:before="120"/>
        <w:ind w:left="360" w:hanging="360"/>
        <w:jc w:val="both"/>
        <w:rPr>
          <w:sz w:val="20"/>
          <w:szCs w:val="22"/>
        </w:rPr>
      </w:pPr>
      <w:r w:rsidRPr="008650E2">
        <w:rPr>
          <w:sz w:val="20"/>
          <w:szCs w:val="22"/>
        </w:rPr>
        <w:t>2.</w:t>
      </w:r>
      <w:r w:rsidRPr="008650E2">
        <w:rPr>
          <w:sz w:val="20"/>
          <w:szCs w:val="22"/>
        </w:rPr>
        <w:tab/>
        <w:t xml:space="preserve">On the day on which Part 28 of this Act commences, the heading to section 42 of the </w:t>
      </w:r>
      <w:r w:rsidRPr="008650E2">
        <w:rPr>
          <w:i/>
          <w:iCs/>
          <w:sz w:val="20"/>
          <w:szCs w:val="22"/>
        </w:rPr>
        <w:t xml:space="preserve">Australian Institute of Aboriginal and Torres Strait Islander Studies Act 1989 </w:t>
      </w:r>
      <w:r w:rsidRPr="008650E2">
        <w:rPr>
          <w:sz w:val="20"/>
          <w:szCs w:val="22"/>
        </w:rPr>
        <w:t xml:space="preserve">is altered by omitting </w:t>
      </w:r>
      <w:r w:rsidRPr="008650E2">
        <w:rPr>
          <w:bCs/>
          <w:sz w:val="20"/>
          <w:szCs w:val="22"/>
        </w:rPr>
        <w:t>“</w:t>
      </w:r>
      <w:r w:rsidRPr="008650E2">
        <w:rPr>
          <w:b/>
          <w:bCs/>
          <w:sz w:val="20"/>
          <w:szCs w:val="22"/>
        </w:rPr>
        <w:t>and Commission</w:t>
      </w:r>
      <w:r w:rsidRPr="008650E2">
        <w:rPr>
          <w:bCs/>
          <w:sz w:val="20"/>
          <w:szCs w:val="22"/>
        </w:rPr>
        <w:t>”</w:t>
      </w:r>
      <w:r w:rsidRPr="008650E2">
        <w:rPr>
          <w:b/>
          <w:bCs/>
          <w:sz w:val="20"/>
          <w:szCs w:val="22"/>
        </w:rPr>
        <w:t xml:space="preserve"> </w:t>
      </w:r>
      <w:r w:rsidRPr="008650E2">
        <w:rPr>
          <w:sz w:val="20"/>
          <w:szCs w:val="22"/>
        </w:rPr>
        <w:t xml:space="preserve">and substituting “, </w:t>
      </w:r>
      <w:r w:rsidRPr="008650E2">
        <w:rPr>
          <w:b/>
          <w:bCs/>
          <w:sz w:val="20"/>
          <w:szCs w:val="22"/>
        </w:rPr>
        <w:t xml:space="preserve">Commission and </w:t>
      </w:r>
      <w:proofErr w:type="spellStart"/>
      <w:r w:rsidRPr="008650E2">
        <w:rPr>
          <w:b/>
          <w:bCs/>
          <w:sz w:val="20"/>
          <w:szCs w:val="22"/>
        </w:rPr>
        <w:t>TSRA</w:t>
      </w:r>
      <w:proofErr w:type="spellEnd"/>
      <w:r w:rsidRPr="008650E2">
        <w:rPr>
          <w:bCs/>
          <w:sz w:val="20"/>
          <w:szCs w:val="22"/>
        </w:rPr>
        <w:t>”.</w:t>
      </w:r>
    </w:p>
    <w:p w14:paraId="39013827" w14:textId="5A759386" w:rsidR="00883A04" w:rsidRPr="008650E2" w:rsidRDefault="00883A04" w:rsidP="00D673E8">
      <w:pPr>
        <w:shd w:val="clear" w:color="000000" w:fill="auto"/>
        <w:tabs>
          <w:tab w:val="left" w:pos="360"/>
        </w:tabs>
        <w:autoSpaceDE w:val="0"/>
        <w:autoSpaceDN w:val="0"/>
        <w:adjustRightInd w:val="0"/>
        <w:spacing w:before="120"/>
        <w:ind w:left="360" w:hanging="360"/>
        <w:jc w:val="both"/>
        <w:rPr>
          <w:sz w:val="20"/>
          <w:szCs w:val="22"/>
        </w:rPr>
      </w:pPr>
      <w:r w:rsidRPr="008650E2">
        <w:rPr>
          <w:sz w:val="20"/>
          <w:szCs w:val="22"/>
        </w:rPr>
        <w:t>3.</w:t>
      </w:r>
      <w:r w:rsidRPr="008650E2">
        <w:rPr>
          <w:sz w:val="20"/>
          <w:szCs w:val="22"/>
        </w:rPr>
        <w:tab/>
        <w:t xml:space="preserve">On the day on which Part 28 of this Act commences, the heading to section 43 of the </w:t>
      </w:r>
      <w:r w:rsidRPr="008650E2">
        <w:rPr>
          <w:i/>
          <w:iCs/>
          <w:sz w:val="20"/>
          <w:szCs w:val="22"/>
        </w:rPr>
        <w:t xml:space="preserve">Australian Institute of Aboriginal and Torres Strait Islander Studies Act 1989 </w:t>
      </w:r>
      <w:r w:rsidRPr="008650E2">
        <w:rPr>
          <w:sz w:val="20"/>
          <w:szCs w:val="22"/>
        </w:rPr>
        <w:t xml:space="preserve">is altered by omitting </w:t>
      </w:r>
      <w:r w:rsidRPr="008650E2">
        <w:rPr>
          <w:bCs/>
          <w:sz w:val="20"/>
          <w:szCs w:val="22"/>
        </w:rPr>
        <w:t>“</w:t>
      </w:r>
      <w:r w:rsidRPr="008650E2">
        <w:rPr>
          <w:b/>
          <w:bCs/>
          <w:sz w:val="20"/>
          <w:szCs w:val="22"/>
        </w:rPr>
        <w:t>or Commission</w:t>
      </w:r>
      <w:r w:rsidRPr="008650E2">
        <w:rPr>
          <w:bCs/>
          <w:sz w:val="20"/>
          <w:szCs w:val="22"/>
        </w:rPr>
        <w:t>”</w:t>
      </w:r>
      <w:r w:rsidRPr="008650E2">
        <w:rPr>
          <w:b/>
          <w:bCs/>
          <w:sz w:val="20"/>
          <w:szCs w:val="22"/>
        </w:rPr>
        <w:t xml:space="preserve"> </w:t>
      </w:r>
      <w:r w:rsidRPr="008650E2">
        <w:rPr>
          <w:sz w:val="20"/>
          <w:szCs w:val="22"/>
        </w:rPr>
        <w:t xml:space="preserve">and substituting “, </w:t>
      </w:r>
      <w:r w:rsidRPr="008650E2">
        <w:rPr>
          <w:b/>
          <w:bCs/>
          <w:sz w:val="20"/>
          <w:szCs w:val="22"/>
        </w:rPr>
        <w:t xml:space="preserve">Commission or </w:t>
      </w:r>
      <w:proofErr w:type="spellStart"/>
      <w:r w:rsidRPr="008650E2">
        <w:rPr>
          <w:b/>
          <w:bCs/>
          <w:sz w:val="20"/>
          <w:szCs w:val="22"/>
        </w:rPr>
        <w:t>TSRA</w:t>
      </w:r>
      <w:proofErr w:type="spellEnd"/>
      <w:r w:rsidRPr="008650E2">
        <w:rPr>
          <w:bCs/>
          <w:sz w:val="20"/>
          <w:szCs w:val="22"/>
        </w:rPr>
        <w:t>”.</w:t>
      </w:r>
    </w:p>
    <w:p w14:paraId="7ED3F121" w14:textId="77777777" w:rsidR="00883A04" w:rsidRPr="000F08D6" w:rsidRDefault="00883A04" w:rsidP="00D673E8">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t>NOTES</w:t>
      </w:r>
      <w:r w:rsidRPr="009C0563">
        <w:rPr>
          <w:sz w:val="22"/>
          <w:szCs w:val="22"/>
        </w:rPr>
        <w:t>—continued</w:t>
      </w:r>
    </w:p>
    <w:p w14:paraId="23D66B56" w14:textId="185A9E40" w:rsidR="00883A04" w:rsidRPr="000F08D6" w:rsidRDefault="00883A04" w:rsidP="00D673E8">
      <w:pPr>
        <w:shd w:val="clear" w:color="000000" w:fill="auto"/>
        <w:autoSpaceDE w:val="0"/>
        <w:autoSpaceDN w:val="0"/>
        <w:adjustRightInd w:val="0"/>
        <w:spacing w:before="120"/>
        <w:jc w:val="center"/>
        <w:rPr>
          <w:sz w:val="22"/>
          <w:szCs w:val="22"/>
        </w:rPr>
      </w:pPr>
      <w:r w:rsidRPr="009C0563">
        <w:rPr>
          <w:sz w:val="22"/>
          <w:szCs w:val="22"/>
        </w:rPr>
        <w:t>NOTE ABOUT SUBSECTION HEADING</w:t>
      </w:r>
    </w:p>
    <w:p w14:paraId="73E08EE4" w14:textId="77777777" w:rsidR="00883A04" w:rsidRPr="008650E2" w:rsidRDefault="00883A04" w:rsidP="00CD2E6C">
      <w:pPr>
        <w:shd w:val="clear" w:color="000000" w:fill="auto"/>
        <w:autoSpaceDE w:val="0"/>
        <w:autoSpaceDN w:val="0"/>
        <w:adjustRightInd w:val="0"/>
        <w:spacing w:before="120"/>
        <w:ind w:left="346" w:hanging="346"/>
        <w:jc w:val="both"/>
        <w:rPr>
          <w:sz w:val="20"/>
          <w:szCs w:val="22"/>
        </w:rPr>
      </w:pPr>
      <w:r w:rsidRPr="008650E2">
        <w:rPr>
          <w:sz w:val="20"/>
          <w:szCs w:val="22"/>
        </w:rPr>
        <w:t>1.</w:t>
      </w:r>
      <w:r w:rsidRPr="008650E2">
        <w:rPr>
          <w:sz w:val="20"/>
          <w:szCs w:val="22"/>
        </w:rPr>
        <w:tab/>
        <w:t>On the day on which this Act receives the Royal Assent, the following heading to subsection 45(1) of the Principal Act is inserted:</w:t>
      </w:r>
    </w:p>
    <w:p w14:paraId="08D6BA11" w14:textId="77777777" w:rsidR="00883A04" w:rsidRPr="008650E2" w:rsidRDefault="00883A04" w:rsidP="00CD2E6C">
      <w:pPr>
        <w:shd w:val="clear" w:color="000000" w:fill="auto"/>
        <w:autoSpaceDE w:val="0"/>
        <w:autoSpaceDN w:val="0"/>
        <w:adjustRightInd w:val="0"/>
        <w:spacing w:before="120"/>
        <w:ind w:left="346"/>
        <w:jc w:val="both"/>
        <w:rPr>
          <w:sz w:val="20"/>
          <w:szCs w:val="22"/>
        </w:rPr>
      </w:pPr>
      <w:r w:rsidRPr="008650E2">
        <w:rPr>
          <w:i/>
          <w:iCs/>
          <w:sz w:val="20"/>
          <w:szCs w:val="22"/>
        </w:rPr>
        <w:t>“Delegation of certain functions and powers”.</w:t>
      </w:r>
    </w:p>
    <w:p w14:paraId="30ACCDC2" w14:textId="77777777" w:rsidR="00883A04" w:rsidRPr="000F08D6" w:rsidRDefault="00883A04" w:rsidP="00D673E8">
      <w:pPr>
        <w:shd w:val="clear" w:color="000000" w:fill="auto"/>
        <w:autoSpaceDE w:val="0"/>
        <w:autoSpaceDN w:val="0"/>
        <w:adjustRightInd w:val="0"/>
        <w:spacing w:before="120"/>
        <w:jc w:val="center"/>
        <w:rPr>
          <w:sz w:val="22"/>
          <w:szCs w:val="22"/>
        </w:rPr>
      </w:pPr>
      <w:r w:rsidRPr="009C0563">
        <w:rPr>
          <w:sz w:val="22"/>
          <w:szCs w:val="22"/>
        </w:rPr>
        <w:t>NOTE ABOUT SCHEDULE CLAUSE HEADING</w:t>
      </w:r>
    </w:p>
    <w:p w14:paraId="705E4C10" w14:textId="3BC7110E" w:rsidR="00883A04" w:rsidRPr="008650E2" w:rsidRDefault="00883A04" w:rsidP="00CD2E6C">
      <w:pPr>
        <w:shd w:val="clear" w:color="000000" w:fill="auto"/>
        <w:autoSpaceDE w:val="0"/>
        <w:autoSpaceDN w:val="0"/>
        <w:adjustRightInd w:val="0"/>
        <w:spacing w:before="120"/>
        <w:ind w:left="346" w:hanging="346"/>
        <w:jc w:val="both"/>
        <w:rPr>
          <w:sz w:val="20"/>
          <w:szCs w:val="22"/>
        </w:rPr>
      </w:pPr>
      <w:r w:rsidRPr="008650E2">
        <w:rPr>
          <w:sz w:val="20"/>
          <w:szCs w:val="22"/>
        </w:rPr>
        <w:t>1.</w:t>
      </w:r>
      <w:r w:rsidRPr="008650E2">
        <w:rPr>
          <w:sz w:val="20"/>
          <w:szCs w:val="22"/>
        </w:rPr>
        <w:tab/>
        <w:t xml:space="preserve">On the day on which Part 28 of this Act commences, the heading to clause 22 of Schedule 4 to the Principal Act is altered by inserting “, </w:t>
      </w:r>
      <w:proofErr w:type="spellStart"/>
      <w:r w:rsidRPr="008650E2">
        <w:rPr>
          <w:b/>
          <w:bCs/>
          <w:sz w:val="20"/>
          <w:szCs w:val="22"/>
        </w:rPr>
        <w:t>TSRA</w:t>
      </w:r>
      <w:proofErr w:type="spellEnd"/>
      <w:r w:rsidRPr="008650E2">
        <w:rPr>
          <w:bCs/>
          <w:sz w:val="20"/>
          <w:szCs w:val="22"/>
        </w:rPr>
        <w:t>”</w:t>
      </w:r>
      <w:r w:rsidRPr="008650E2">
        <w:rPr>
          <w:b/>
          <w:bCs/>
          <w:sz w:val="20"/>
          <w:szCs w:val="22"/>
        </w:rPr>
        <w:t xml:space="preserve"> </w:t>
      </w:r>
      <w:r w:rsidRPr="008650E2">
        <w:rPr>
          <w:sz w:val="20"/>
          <w:szCs w:val="22"/>
        </w:rPr>
        <w:t>after “</w:t>
      </w:r>
      <w:r w:rsidRPr="008650E2">
        <w:rPr>
          <w:b/>
          <w:sz w:val="20"/>
          <w:szCs w:val="22"/>
        </w:rPr>
        <w:t>Commission</w:t>
      </w:r>
      <w:r w:rsidRPr="008650E2">
        <w:rPr>
          <w:sz w:val="20"/>
          <w:szCs w:val="22"/>
        </w:rPr>
        <w:t>”.</w:t>
      </w:r>
    </w:p>
    <w:p w14:paraId="6C98F1AE" w14:textId="77777777" w:rsidR="00D673E8" w:rsidRPr="008650E2" w:rsidRDefault="00F22471" w:rsidP="00D673E8">
      <w:pPr>
        <w:shd w:val="clear" w:color="000000" w:fill="auto"/>
        <w:autoSpaceDE w:val="0"/>
        <w:autoSpaceDN w:val="0"/>
        <w:adjustRightInd w:val="0"/>
        <w:spacing w:before="120"/>
        <w:jc w:val="both"/>
        <w:rPr>
          <w:sz w:val="20"/>
          <w:szCs w:val="22"/>
        </w:rPr>
      </w:pPr>
      <w:r w:rsidRPr="008650E2">
        <w:rPr>
          <w:sz w:val="20"/>
          <w:szCs w:val="22"/>
        </w:rPr>
        <w:pict w14:anchorId="65538B4A">
          <v:shape id="_x0000_i1031" type="#_x0000_t75" style="width:467.25pt;height:1.5pt" o:hrpct="0" o:hralign="center" o:hr="t">
            <v:imagedata r:id="rId21" o:title="BD10219_"/>
          </v:shape>
        </w:pict>
      </w:r>
    </w:p>
    <w:p w14:paraId="427C8165" w14:textId="77777777" w:rsidR="00883A04" w:rsidRPr="008650E2" w:rsidRDefault="00883A04" w:rsidP="00CD2E6C">
      <w:pPr>
        <w:shd w:val="clear" w:color="000000" w:fill="auto"/>
        <w:autoSpaceDE w:val="0"/>
        <w:autoSpaceDN w:val="0"/>
        <w:adjustRightInd w:val="0"/>
        <w:spacing w:before="120"/>
        <w:jc w:val="both"/>
        <w:rPr>
          <w:sz w:val="20"/>
          <w:szCs w:val="22"/>
        </w:rPr>
      </w:pPr>
      <w:r w:rsidRPr="008650E2">
        <w:rPr>
          <w:sz w:val="20"/>
          <w:szCs w:val="22"/>
        </w:rPr>
        <w:t>[</w:t>
      </w:r>
      <w:r w:rsidRPr="008650E2">
        <w:rPr>
          <w:i/>
          <w:iCs/>
          <w:sz w:val="20"/>
          <w:szCs w:val="22"/>
        </w:rPr>
        <w:t>Minister’s second reading speech made in</w:t>
      </w:r>
      <w:r w:rsidRPr="008650E2">
        <w:rPr>
          <w:sz w:val="20"/>
          <w:szCs w:val="22"/>
        </w:rPr>
        <w:t>—</w:t>
      </w:r>
    </w:p>
    <w:p w14:paraId="3D7CC9CC" w14:textId="77777777" w:rsidR="00883A04" w:rsidRPr="008650E2" w:rsidRDefault="00883A04" w:rsidP="00D673E8">
      <w:pPr>
        <w:shd w:val="clear" w:color="000000" w:fill="auto"/>
        <w:autoSpaceDE w:val="0"/>
        <w:autoSpaceDN w:val="0"/>
        <w:adjustRightInd w:val="0"/>
        <w:ind w:left="792"/>
        <w:jc w:val="both"/>
        <w:rPr>
          <w:sz w:val="20"/>
          <w:szCs w:val="22"/>
        </w:rPr>
      </w:pPr>
      <w:r w:rsidRPr="008650E2">
        <w:rPr>
          <w:i/>
          <w:iCs/>
          <w:sz w:val="20"/>
          <w:szCs w:val="22"/>
        </w:rPr>
        <w:t>Senate on 28 October 1993</w:t>
      </w:r>
    </w:p>
    <w:p w14:paraId="7756633C" w14:textId="4207ECCA" w:rsidR="00976153" w:rsidRPr="008650E2" w:rsidRDefault="00883A04" w:rsidP="00D673E8">
      <w:pPr>
        <w:shd w:val="clear" w:color="000000" w:fill="auto"/>
        <w:autoSpaceDE w:val="0"/>
        <w:autoSpaceDN w:val="0"/>
        <w:adjustRightInd w:val="0"/>
        <w:ind w:left="792"/>
        <w:jc w:val="both"/>
        <w:rPr>
          <w:sz w:val="22"/>
        </w:rPr>
      </w:pPr>
      <w:r w:rsidRPr="008650E2">
        <w:rPr>
          <w:i/>
          <w:iCs/>
          <w:sz w:val="20"/>
          <w:szCs w:val="22"/>
        </w:rPr>
        <w:t>House of Representatives on 25 November 1993</w:t>
      </w:r>
      <w:r w:rsidRPr="008650E2">
        <w:rPr>
          <w:sz w:val="20"/>
          <w:szCs w:val="22"/>
        </w:rPr>
        <w:t>]</w:t>
      </w:r>
      <w:bookmarkStart w:id="0" w:name="_GoBack"/>
      <w:bookmarkEnd w:id="0"/>
    </w:p>
    <w:sectPr w:rsidR="00976153" w:rsidRPr="008650E2" w:rsidSect="000F3509">
      <w:headerReference w:type="default" r:id="rId22"/>
      <w:headerReference w:type="first" r:id="rId23"/>
      <w:pgSz w:w="12240" w:h="15840" w:code="1"/>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7D56974" w15:done="0"/>
  <w15:commentEx w15:paraId="413B5CEF" w15:done="0"/>
  <w15:commentEx w15:paraId="1D6915D7" w15:done="0"/>
  <w15:commentEx w15:paraId="6377AADA" w15:done="0"/>
  <w15:commentEx w15:paraId="00E24D8F" w15:done="0"/>
  <w15:commentEx w15:paraId="04C60AB2" w15:done="0"/>
  <w15:commentEx w15:paraId="3C94F46E" w15:done="0"/>
  <w15:commentEx w15:paraId="3971F3EA" w15:done="0"/>
  <w15:commentEx w15:paraId="63A72B54" w15:done="0"/>
  <w15:commentEx w15:paraId="1F360EC2" w15:done="0"/>
  <w15:commentEx w15:paraId="77E0E8C3" w15:done="0"/>
  <w15:commentEx w15:paraId="0A4E7B34" w15:done="0"/>
  <w15:commentEx w15:paraId="7FD91ED4" w15:done="0"/>
  <w15:commentEx w15:paraId="478099E9" w15:done="0"/>
  <w15:commentEx w15:paraId="2B9D52E4" w15:done="0"/>
  <w15:commentEx w15:paraId="4D81C719" w15:done="0"/>
  <w15:commentEx w15:paraId="06BFF4DC" w15:done="0"/>
  <w15:commentEx w15:paraId="0D21492F" w15:done="0"/>
  <w15:commentEx w15:paraId="51013876" w15:done="0"/>
  <w15:commentEx w15:paraId="36DFDD09" w15:done="0"/>
  <w15:commentEx w15:paraId="452F77C3" w15:done="0"/>
  <w15:commentEx w15:paraId="49125758" w15:done="0"/>
  <w15:commentEx w15:paraId="5FADAD33" w15:done="0"/>
  <w15:commentEx w15:paraId="24DA5C63" w15:done="0"/>
  <w15:commentEx w15:paraId="68171A27" w15:done="0"/>
  <w15:commentEx w15:paraId="5953425A" w15:done="0"/>
  <w15:commentEx w15:paraId="6A255E05" w15:done="0"/>
  <w15:commentEx w15:paraId="3694D22A" w15:done="0"/>
  <w15:commentEx w15:paraId="064F61C3" w15:done="0"/>
  <w15:commentEx w15:paraId="2E663AC6" w15:done="0"/>
  <w15:commentEx w15:paraId="22E99BF7" w15:done="0"/>
  <w15:commentEx w15:paraId="77112AFE" w15:done="0"/>
  <w15:commentEx w15:paraId="68AB516D" w15:done="0"/>
  <w15:commentEx w15:paraId="0F5FA5E2" w15:done="0"/>
  <w15:commentEx w15:paraId="636B7610" w15:done="0"/>
  <w15:commentEx w15:paraId="2C9D2F09" w15:done="0"/>
  <w15:commentEx w15:paraId="25224357" w15:done="0"/>
  <w15:commentEx w15:paraId="2E7E16A1" w15:done="0"/>
  <w15:commentEx w15:paraId="3636F6E8" w15:done="0"/>
  <w15:commentEx w15:paraId="75AAE2A4" w15:done="0"/>
  <w15:commentEx w15:paraId="37C5AEE8" w15:done="0"/>
  <w15:commentEx w15:paraId="35D3C18A" w15:done="0"/>
  <w15:commentEx w15:paraId="17B49B02" w15:done="0"/>
  <w15:commentEx w15:paraId="06AB6755" w15:done="0"/>
  <w15:commentEx w15:paraId="78A7E5EB" w15:done="0"/>
  <w15:commentEx w15:paraId="5C2C517E" w15:done="0"/>
  <w15:commentEx w15:paraId="2B3F48FC" w15:done="0"/>
  <w15:commentEx w15:paraId="35DFA8D7" w15:done="0"/>
  <w15:commentEx w15:paraId="605D09E8" w15:done="0"/>
  <w15:commentEx w15:paraId="6C520642" w15:done="0"/>
  <w15:commentEx w15:paraId="21C71148" w15:done="0"/>
  <w15:commentEx w15:paraId="6CEEC202" w15:done="0"/>
  <w15:commentEx w15:paraId="1E95B22D" w15:done="0"/>
  <w15:commentEx w15:paraId="6FE12E1A" w15:done="0"/>
  <w15:commentEx w15:paraId="2CB29FC5" w15:done="0"/>
  <w15:commentEx w15:paraId="5BA81A03" w15:done="0"/>
  <w15:commentEx w15:paraId="5AFACFF0" w15:done="0"/>
  <w15:commentEx w15:paraId="630804C6" w15:done="0"/>
  <w15:commentEx w15:paraId="45AC10EC" w15:done="0"/>
  <w15:commentEx w15:paraId="75120446" w15:done="0"/>
  <w15:commentEx w15:paraId="4F3AE9C4" w15:done="0"/>
  <w15:commentEx w15:paraId="2226D341" w15:done="0"/>
  <w15:commentEx w15:paraId="4683304A" w15:done="0"/>
  <w15:commentEx w15:paraId="31E07242" w15:done="0"/>
  <w15:commentEx w15:paraId="0A8C0C9F" w15:done="0"/>
  <w15:commentEx w15:paraId="39CCDD8B" w15:done="0"/>
  <w15:commentEx w15:paraId="035BF6AA" w15:done="0"/>
  <w15:commentEx w15:paraId="7A129113" w15:done="0"/>
  <w15:commentEx w15:paraId="35548462" w15:done="0"/>
  <w15:commentEx w15:paraId="06676E75" w15:done="0"/>
  <w15:commentEx w15:paraId="49054396" w15:done="0"/>
  <w15:commentEx w15:paraId="69FEBD76" w15:done="0"/>
  <w15:commentEx w15:paraId="6CB74E40" w15:done="0"/>
  <w15:commentEx w15:paraId="4F41ED27" w15:done="0"/>
  <w15:commentEx w15:paraId="2F33CD68" w15:done="0"/>
  <w15:commentEx w15:paraId="7B781DB3" w15:done="0"/>
  <w15:commentEx w15:paraId="2A3C870C" w15:done="0"/>
  <w15:commentEx w15:paraId="45D7166A" w15:done="0"/>
  <w15:commentEx w15:paraId="63B9FEE5" w15:done="0"/>
  <w15:commentEx w15:paraId="58BC9288" w15:done="0"/>
  <w15:commentEx w15:paraId="21A61D26" w15:done="0"/>
  <w15:commentEx w15:paraId="7FDAF836" w15:done="0"/>
  <w15:commentEx w15:paraId="3EA6641C" w15:done="0"/>
  <w15:commentEx w15:paraId="28C87CA0" w15:done="0"/>
  <w15:commentEx w15:paraId="3035841A" w15:done="0"/>
  <w15:commentEx w15:paraId="4C46C790" w15:done="0"/>
  <w15:commentEx w15:paraId="3C0AA0BD" w15:done="0"/>
  <w15:commentEx w15:paraId="72140416" w15:done="0"/>
  <w15:commentEx w15:paraId="7BF6E074" w15:done="0"/>
  <w15:commentEx w15:paraId="4C6C4CF7" w15:done="0"/>
  <w15:commentEx w15:paraId="75561D88" w15:done="0"/>
  <w15:commentEx w15:paraId="495778F8" w15:done="0"/>
  <w15:commentEx w15:paraId="7D5A2C30" w15:done="0"/>
  <w15:commentEx w15:paraId="722A773F" w15:done="0"/>
  <w15:commentEx w15:paraId="4E206D8F" w15:done="0"/>
  <w15:commentEx w15:paraId="113618E0" w15:done="0"/>
  <w15:commentEx w15:paraId="1F1A441F" w15:done="0"/>
  <w15:commentEx w15:paraId="68900D46" w15:done="0"/>
  <w15:commentEx w15:paraId="46D96BF6" w15:done="0"/>
  <w15:commentEx w15:paraId="26449A76" w15:done="0"/>
  <w15:commentEx w15:paraId="47E6C9CD" w15:done="0"/>
  <w15:commentEx w15:paraId="3A4CEB93" w15:done="0"/>
  <w15:commentEx w15:paraId="639DCE09" w15:done="0"/>
  <w15:commentEx w15:paraId="7E6300F7" w15:done="0"/>
  <w15:commentEx w15:paraId="041EA486" w15:done="0"/>
  <w15:commentEx w15:paraId="239946D8" w15:done="0"/>
  <w15:commentEx w15:paraId="75D90305" w15:done="0"/>
  <w15:commentEx w15:paraId="69893146" w15:done="0"/>
  <w15:commentEx w15:paraId="0560B625" w15:done="0"/>
  <w15:commentEx w15:paraId="250B4AD5" w15:done="0"/>
  <w15:commentEx w15:paraId="3F52B5BB" w15:done="0"/>
  <w15:commentEx w15:paraId="40CC3B0F" w15:done="0"/>
  <w15:commentEx w15:paraId="46CD6007" w15:done="0"/>
  <w15:commentEx w15:paraId="494AC040" w15:done="0"/>
  <w15:commentEx w15:paraId="00CAF023" w15:done="0"/>
  <w15:commentEx w15:paraId="266015BD" w15:done="0"/>
  <w15:commentEx w15:paraId="3C7CD417" w15:done="0"/>
  <w15:commentEx w15:paraId="7A9F33A2" w15:done="0"/>
  <w15:commentEx w15:paraId="3A84BFB8" w15:done="0"/>
  <w15:commentEx w15:paraId="242590EA" w15:done="0"/>
  <w15:commentEx w15:paraId="6F598274" w15:done="0"/>
  <w15:commentEx w15:paraId="73CBDE47" w15:done="0"/>
  <w15:commentEx w15:paraId="442E83C3" w15:done="0"/>
  <w15:commentEx w15:paraId="5D8B2992" w15:done="0"/>
  <w15:commentEx w15:paraId="268C5513" w15:done="0"/>
  <w15:commentEx w15:paraId="3F3A398F" w15:done="0"/>
  <w15:commentEx w15:paraId="382A3A68" w15:done="0"/>
  <w15:commentEx w15:paraId="47AEBA58" w15:done="0"/>
  <w15:commentEx w15:paraId="231BDE6A" w15:done="0"/>
  <w15:commentEx w15:paraId="0E4A4078" w15:done="0"/>
  <w15:commentEx w15:paraId="5AEA5C9E" w15:done="0"/>
  <w15:commentEx w15:paraId="043C47BB" w15:done="0"/>
  <w15:commentEx w15:paraId="592FE0BB" w15:done="0"/>
  <w15:commentEx w15:paraId="1A87FE4E" w15:done="0"/>
  <w15:commentEx w15:paraId="4B36D53B" w15:done="0"/>
  <w15:commentEx w15:paraId="22C48D33" w15:done="0"/>
  <w15:commentEx w15:paraId="23DFCDA3" w15:done="0"/>
  <w15:commentEx w15:paraId="17AB6C1C" w15:done="0"/>
  <w15:commentEx w15:paraId="1E64226B" w15:done="0"/>
  <w15:commentEx w15:paraId="6149187E" w15:done="0"/>
  <w15:commentEx w15:paraId="5FC61ED2" w15:done="0"/>
  <w15:commentEx w15:paraId="1C79B22A" w15:done="0"/>
  <w15:commentEx w15:paraId="0756292E" w15:done="0"/>
  <w15:commentEx w15:paraId="099DA06E" w15:done="0"/>
  <w15:commentEx w15:paraId="187C1EBF" w15:done="0"/>
  <w15:commentEx w15:paraId="2A0BB5DF" w15:done="0"/>
  <w15:commentEx w15:paraId="23988E70" w15:done="0"/>
  <w15:commentEx w15:paraId="0F51023C" w15:done="0"/>
  <w15:commentEx w15:paraId="303EDA84" w15:done="0"/>
  <w15:commentEx w15:paraId="14BD780D" w15:done="0"/>
  <w15:commentEx w15:paraId="5FE150D2" w15:done="0"/>
  <w15:commentEx w15:paraId="033E8FBB" w15:done="0"/>
  <w15:commentEx w15:paraId="46BB8819" w15:done="0"/>
  <w15:commentEx w15:paraId="32944743" w15:done="0"/>
  <w15:commentEx w15:paraId="26B5EBCC" w15:done="0"/>
  <w15:commentEx w15:paraId="3E071DD9" w15:done="0"/>
  <w15:commentEx w15:paraId="1ADDE45F" w15:done="0"/>
  <w15:commentEx w15:paraId="57F02FF6" w15:done="0"/>
  <w15:commentEx w15:paraId="411E565E" w15:done="0"/>
  <w15:commentEx w15:paraId="5A8223DE" w15:done="0"/>
  <w15:commentEx w15:paraId="36049332" w15:done="0"/>
  <w15:commentEx w15:paraId="0028B3B0" w15:done="0"/>
  <w15:commentEx w15:paraId="447F15D2" w15:done="0"/>
  <w15:commentEx w15:paraId="680669D5" w15:done="0"/>
  <w15:commentEx w15:paraId="43D5082D" w15:done="0"/>
  <w15:commentEx w15:paraId="12101288" w15:done="0"/>
  <w15:commentEx w15:paraId="11C7E844" w15:done="0"/>
  <w15:commentEx w15:paraId="1B207D9E" w15:done="0"/>
  <w15:commentEx w15:paraId="3DF5B27B" w15:done="0"/>
  <w15:commentEx w15:paraId="1BCEFDF2" w15:done="0"/>
  <w15:commentEx w15:paraId="7324A516" w15:done="0"/>
  <w15:commentEx w15:paraId="143D69C5" w15:done="0"/>
  <w15:commentEx w15:paraId="48887B48" w15:done="0"/>
  <w15:commentEx w15:paraId="68369CB9" w15:done="0"/>
  <w15:commentEx w15:paraId="3565D0E0" w15:done="0"/>
  <w15:commentEx w15:paraId="5F163AA6" w15:done="0"/>
  <w15:commentEx w15:paraId="372FDCE6" w15:done="0"/>
  <w15:commentEx w15:paraId="1E3DE0DF" w15:done="0"/>
  <w15:commentEx w15:paraId="2861DE44" w15:done="0"/>
  <w15:commentEx w15:paraId="2D884103" w15:done="0"/>
  <w15:commentEx w15:paraId="1ECEB55C" w15:done="0"/>
  <w15:commentEx w15:paraId="4474CC43" w15:done="0"/>
  <w15:commentEx w15:paraId="61421F4B" w15:done="0"/>
  <w15:commentEx w15:paraId="59DA550E" w15:done="0"/>
  <w15:commentEx w15:paraId="46D424F3" w15:done="0"/>
  <w15:commentEx w15:paraId="31E899C5" w15:done="0"/>
  <w15:commentEx w15:paraId="56644012" w15:done="0"/>
  <w15:commentEx w15:paraId="6BAA9C72" w15:done="0"/>
  <w15:commentEx w15:paraId="74CD68F0" w15:done="0"/>
  <w15:commentEx w15:paraId="3B68214D" w15:done="0"/>
  <w15:commentEx w15:paraId="361F69E7" w15:done="0"/>
  <w15:commentEx w15:paraId="2B76C78F" w15:done="0"/>
  <w15:commentEx w15:paraId="2CF0536B" w15:done="0"/>
  <w15:commentEx w15:paraId="7D8D896A" w15:done="0"/>
  <w15:commentEx w15:paraId="36F02E25" w15:done="0"/>
  <w15:commentEx w15:paraId="61FE2A69" w15:done="0"/>
  <w15:commentEx w15:paraId="7D7C31CB" w15:done="0"/>
  <w15:commentEx w15:paraId="588EB39C" w15:done="0"/>
  <w15:commentEx w15:paraId="3DCFAC6A" w15:done="0"/>
  <w15:commentEx w15:paraId="06E9CF44" w15:done="0"/>
  <w15:commentEx w15:paraId="6CEBBB63" w15:done="0"/>
  <w15:commentEx w15:paraId="017F5F46" w15:done="0"/>
  <w15:commentEx w15:paraId="5CB2B84E" w15:done="0"/>
  <w15:commentEx w15:paraId="5F16FB98" w15:done="0"/>
  <w15:commentEx w15:paraId="10D23EF5" w15:done="0"/>
  <w15:commentEx w15:paraId="1AE047C0" w15:done="0"/>
  <w15:commentEx w15:paraId="177520B3" w15:done="0"/>
  <w15:commentEx w15:paraId="4AAD53C6" w15:done="0"/>
  <w15:commentEx w15:paraId="78476C2A" w15:done="0"/>
  <w15:commentEx w15:paraId="1E7A700D" w15:done="0"/>
  <w15:commentEx w15:paraId="253AD7E7" w15:done="0"/>
  <w15:commentEx w15:paraId="0F19C827" w15:done="0"/>
  <w15:commentEx w15:paraId="3208A1B2" w15:done="0"/>
  <w15:commentEx w15:paraId="193331D9" w15:done="0"/>
  <w15:commentEx w15:paraId="22E29857" w15:done="0"/>
  <w15:commentEx w15:paraId="6CC78FBC" w15:done="0"/>
  <w15:commentEx w15:paraId="04C6AD2C" w15:done="0"/>
  <w15:commentEx w15:paraId="2279462E" w15:done="0"/>
  <w15:commentEx w15:paraId="716E1CBC" w15:done="0"/>
  <w15:commentEx w15:paraId="636CEE31" w15:done="0"/>
  <w15:commentEx w15:paraId="1EA31666" w15:done="0"/>
  <w15:commentEx w15:paraId="3F44A7B9" w15:done="0"/>
  <w15:commentEx w15:paraId="033F3940" w15:done="0"/>
  <w15:commentEx w15:paraId="7FC01AF3" w15:done="0"/>
  <w15:commentEx w15:paraId="63CD9D50" w15:done="0"/>
  <w15:commentEx w15:paraId="07A55CC5" w15:done="0"/>
  <w15:commentEx w15:paraId="7A094CBB" w15:done="0"/>
  <w15:commentEx w15:paraId="635D44A5" w15:done="0"/>
  <w15:commentEx w15:paraId="0CB2D86A" w15:done="0"/>
  <w15:commentEx w15:paraId="66A66B6B" w15:done="0"/>
  <w15:commentEx w15:paraId="3F431095" w15:done="0"/>
  <w15:commentEx w15:paraId="0E527386" w15:done="0"/>
  <w15:commentEx w15:paraId="759EE640" w15:done="0"/>
  <w15:commentEx w15:paraId="6BAAE227" w15:done="0"/>
  <w15:commentEx w15:paraId="4B32C76E" w15:done="0"/>
  <w15:commentEx w15:paraId="165E12FE" w15:done="0"/>
  <w15:commentEx w15:paraId="6015736A" w15:done="0"/>
  <w15:commentEx w15:paraId="20292AD5" w15:done="0"/>
  <w15:commentEx w15:paraId="752F6210" w15:done="0"/>
  <w15:commentEx w15:paraId="7486F2D2" w15:done="0"/>
  <w15:commentEx w15:paraId="3D774731" w15:done="0"/>
  <w15:commentEx w15:paraId="3E593304" w15:done="0"/>
  <w15:commentEx w15:paraId="3AAEACC4" w15:done="0"/>
  <w15:commentEx w15:paraId="3723087A" w15:done="0"/>
  <w15:commentEx w15:paraId="4601B498" w15:done="0"/>
  <w15:commentEx w15:paraId="6E50AC74" w15:done="0"/>
  <w15:commentEx w15:paraId="7D53B0A9" w15:done="0"/>
  <w15:commentEx w15:paraId="1E76DB0D" w15:done="0"/>
  <w15:commentEx w15:paraId="15B8BE3C" w15:done="0"/>
  <w15:commentEx w15:paraId="43D313FE" w15:done="0"/>
  <w15:commentEx w15:paraId="24E9D270" w15:done="0"/>
  <w15:commentEx w15:paraId="5692FE91" w15:done="0"/>
  <w15:commentEx w15:paraId="4AAC3CD8" w15:done="0"/>
  <w15:commentEx w15:paraId="5C9ACA45" w15:done="0"/>
  <w15:commentEx w15:paraId="2BC3A2BB" w15:done="0"/>
  <w15:commentEx w15:paraId="218572A1" w15:done="0"/>
  <w15:commentEx w15:paraId="1D19392B" w15:done="0"/>
  <w15:commentEx w15:paraId="473DB61C" w15:done="0"/>
  <w15:commentEx w15:paraId="00878454" w15:done="0"/>
  <w15:commentEx w15:paraId="301EBFA8" w15:done="0"/>
  <w15:commentEx w15:paraId="049F05D7" w15:done="0"/>
  <w15:commentEx w15:paraId="1BD8CE69" w15:done="0"/>
  <w15:commentEx w15:paraId="53F5E929" w15:done="0"/>
  <w15:commentEx w15:paraId="4BA091EA" w15:done="0"/>
  <w15:commentEx w15:paraId="69435891" w15:done="0"/>
  <w15:commentEx w15:paraId="5DAF4501" w15:done="0"/>
  <w15:commentEx w15:paraId="0AA2FAE2" w15:done="0"/>
  <w15:commentEx w15:paraId="7E1D64DE" w15:done="0"/>
  <w15:commentEx w15:paraId="775E10FF" w15:done="0"/>
  <w15:commentEx w15:paraId="77D95268" w15:done="0"/>
  <w15:commentEx w15:paraId="757561B2" w15:done="0"/>
  <w15:commentEx w15:paraId="2EDA3484" w15:done="0"/>
  <w15:commentEx w15:paraId="5F67024E" w15:done="0"/>
  <w15:commentEx w15:paraId="1730617A" w15:done="0"/>
  <w15:commentEx w15:paraId="56AFF9D9" w15:done="0"/>
  <w15:commentEx w15:paraId="5C2D7747" w15:done="0"/>
  <w15:commentEx w15:paraId="5800E49C" w15:done="0"/>
  <w15:commentEx w15:paraId="5F9C71DB" w15:done="0"/>
  <w15:commentEx w15:paraId="1AC14B07" w15:done="0"/>
  <w15:commentEx w15:paraId="1B02AD30" w15:done="0"/>
  <w15:commentEx w15:paraId="35BFE63D" w15:done="0"/>
  <w15:commentEx w15:paraId="2C94F9B6" w15:done="0"/>
  <w15:commentEx w15:paraId="250970BF" w15:done="0"/>
  <w15:commentEx w15:paraId="1B18B125" w15:done="0"/>
  <w15:commentEx w15:paraId="000938E0" w15:done="0"/>
  <w15:commentEx w15:paraId="774A21A0" w15:done="0"/>
  <w15:commentEx w15:paraId="2FD1A65C" w15:done="0"/>
  <w15:commentEx w15:paraId="24147972" w15:done="0"/>
  <w15:commentEx w15:paraId="478ECB25" w15:done="0"/>
  <w15:commentEx w15:paraId="4A37D022" w15:done="0"/>
  <w15:commentEx w15:paraId="3E352E12" w15:done="0"/>
  <w15:commentEx w15:paraId="15155517" w15:done="0"/>
  <w15:commentEx w15:paraId="17E4623B" w15:done="0"/>
  <w15:commentEx w15:paraId="2DDE32CE" w15:done="0"/>
  <w15:commentEx w15:paraId="2477BAED" w15:done="0"/>
  <w15:commentEx w15:paraId="3CCA1817" w15:done="0"/>
  <w15:commentEx w15:paraId="72B05F03" w15:done="0"/>
  <w15:commentEx w15:paraId="2B690F63" w15:done="0"/>
  <w15:commentEx w15:paraId="75FDD0E7" w15:done="0"/>
  <w15:commentEx w15:paraId="012D9F66" w15:done="0"/>
  <w15:commentEx w15:paraId="22FDE23F" w15:done="0"/>
  <w15:commentEx w15:paraId="433637BF" w15:done="0"/>
  <w15:commentEx w15:paraId="74E42882" w15:done="0"/>
  <w15:commentEx w15:paraId="4AEEAEA4" w15:done="0"/>
  <w15:commentEx w15:paraId="36BC1771" w15:done="0"/>
  <w15:commentEx w15:paraId="1A932E40" w15:done="0"/>
  <w15:commentEx w15:paraId="33BD8359" w15:done="0"/>
  <w15:commentEx w15:paraId="68D19085" w15:done="0"/>
  <w15:commentEx w15:paraId="20BF0529" w15:done="0"/>
  <w15:commentEx w15:paraId="54D12A15" w15:done="0"/>
  <w15:commentEx w15:paraId="55654EB7" w15:done="0"/>
  <w15:commentEx w15:paraId="26ECE9AF" w15:done="0"/>
  <w15:commentEx w15:paraId="7D2E6CAB" w15:done="0"/>
  <w15:commentEx w15:paraId="73DEEE8F" w15:done="0"/>
  <w15:commentEx w15:paraId="11CBC02C" w15:done="0"/>
  <w15:commentEx w15:paraId="70F905E1" w15:done="0"/>
  <w15:commentEx w15:paraId="53B6F947" w15:done="0"/>
  <w15:commentEx w15:paraId="5B941EEC" w15:done="0"/>
  <w15:commentEx w15:paraId="68ECC9CC" w15:done="0"/>
  <w15:commentEx w15:paraId="0D09319C" w15:done="0"/>
  <w15:commentEx w15:paraId="2B23853B" w15:done="0"/>
  <w15:commentEx w15:paraId="12324D8F" w15:done="0"/>
  <w15:commentEx w15:paraId="2E1289E0" w15:done="0"/>
  <w15:commentEx w15:paraId="279F49DD" w15:done="0"/>
  <w15:commentEx w15:paraId="57BB8B66" w15:done="0"/>
  <w15:commentEx w15:paraId="3E07AA2E" w15:done="0"/>
  <w15:commentEx w15:paraId="25A5A2DC" w15:done="0"/>
  <w15:commentEx w15:paraId="3DBFC8B7" w15:done="0"/>
  <w15:commentEx w15:paraId="12D085D6" w15:done="0"/>
  <w15:commentEx w15:paraId="4A725646" w15:done="0"/>
  <w15:commentEx w15:paraId="64C3BC7A" w15:done="0"/>
  <w15:commentEx w15:paraId="046CA0BC" w15:done="0"/>
  <w15:commentEx w15:paraId="56F58336" w15:done="0"/>
  <w15:commentEx w15:paraId="649641D5" w15:done="0"/>
  <w15:commentEx w15:paraId="7FBA011D" w15:done="0"/>
  <w15:commentEx w15:paraId="5BD5F3CF" w15:done="0"/>
  <w15:commentEx w15:paraId="5C75F961" w15:done="0"/>
  <w15:commentEx w15:paraId="7955102F" w15:done="0"/>
  <w15:commentEx w15:paraId="5F6B3645" w15:done="0"/>
  <w15:commentEx w15:paraId="3F42D29B" w15:done="0"/>
  <w15:commentEx w15:paraId="0894A6F5" w15:done="0"/>
  <w15:commentEx w15:paraId="0A74D660" w15:done="0"/>
  <w15:commentEx w15:paraId="3CCCAC22" w15:done="0"/>
  <w15:commentEx w15:paraId="58390A3D" w15:done="0"/>
  <w15:commentEx w15:paraId="6C44F987" w15:done="0"/>
  <w15:commentEx w15:paraId="7B1655C3" w15:done="0"/>
  <w15:commentEx w15:paraId="235ABB7F" w15:done="0"/>
  <w15:commentEx w15:paraId="17F1A100" w15:done="0"/>
  <w15:commentEx w15:paraId="2F8C2711" w15:done="0"/>
  <w15:commentEx w15:paraId="47075CF6" w15:done="0"/>
  <w15:commentEx w15:paraId="31AF78D8" w15:done="0"/>
  <w15:commentEx w15:paraId="74082C82" w15:done="0"/>
  <w15:commentEx w15:paraId="3B8762A0" w15:done="0"/>
  <w15:commentEx w15:paraId="6F7C13D0" w15:done="0"/>
  <w15:commentEx w15:paraId="2C42F3C0" w15:done="0"/>
  <w15:commentEx w15:paraId="7106F852" w15:done="0"/>
  <w15:commentEx w15:paraId="2DAFD7D3" w15:done="0"/>
  <w15:commentEx w15:paraId="6E8CE103" w15:done="0"/>
  <w15:commentEx w15:paraId="5B35DC1C" w15:done="0"/>
  <w15:commentEx w15:paraId="17589929" w15:done="0"/>
  <w15:commentEx w15:paraId="26CEFBCE" w15:done="0"/>
  <w15:commentEx w15:paraId="5E09B469" w15:done="0"/>
  <w15:commentEx w15:paraId="0B88B9F6" w15:done="0"/>
  <w15:commentEx w15:paraId="118DB830" w15:done="0"/>
  <w15:commentEx w15:paraId="1D76FC16" w15:done="0"/>
  <w15:commentEx w15:paraId="18997B5C" w15:done="0"/>
  <w15:commentEx w15:paraId="72B26C5C" w15:done="0"/>
  <w15:commentEx w15:paraId="3A6B0D18" w15:done="0"/>
  <w15:commentEx w15:paraId="0DDCA6D4" w15:done="0"/>
  <w15:commentEx w15:paraId="717E0E30" w15:done="0"/>
  <w15:commentEx w15:paraId="77FA41BB" w15:done="0"/>
  <w15:commentEx w15:paraId="3D4F6752" w15:done="0"/>
  <w15:commentEx w15:paraId="028D31E7" w15:done="0"/>
  <w15:commentEx w15:paraId="42890533" w15:done="0"/>
  <w15:commentEx w15:paraId="764C7FCA" w15:done="0"/>
  <w15:commentEx w15:paraId="1826D26E" w15:done="0"/>
  <w15:commentEx w15:paraId="01E364A0" w15:done="0"/>
  <w15:commentEx w15:paraId="5AF94309" w15:done="0"/>
  <w15:commentEx w15:paraId="18A4C4BC" w15:done="0"/>
  <w15:commentEx w15:paraId="5BD222AB" w15:done="0"/>
  <w15:commentEx w15:paraId="174463F8" w15:done="0"/>
  <w15:commentEx w15:paraId="0A725D5E" w15:done="0"/>
  <w15:commentEx w15:paraId="3D1A8DFC" w15:done="0"/>
  <w15:commentEx w15:paraId="752D99C1" w15:done="0"/>
  <w15:commentEx w15:paraId="7D03A1A9" w15:done="0"/>
  <w15:commentEx w15:paraId="3877C5C1" w15:done="0"/>
  <w15:commentEx w15:paraId="25964A4C" w15:done="0"/>
  <w15:commentEx w15:paraId="57552683" w15:done="0"/>
  <w15:commentEx w15:paraId="3CE83AE5" w15:done="0"/>
  <w15:commentEx w15:paraId="2D01FBCB" w15:done="0"/>
  <w15:commentEx w15:paraId="629FEA4D" w15:done="0"/>
  <w15:commentEx w15:paraId="0638BA1C" w15:done="0"/>
  <w15:commentEx w15:paraId="78748F3C" w15:done="0"/>
  <w15:commentEx w15:paraId="6DB8DB00" w15:done="0"/>
  <w15:commentEx w15:paraId="33FB2F12" w15:done="0"/>
  <w15:commentEx w15:paraId="499DE252" w15:done="0"/>
  <w15:commentEx w15:paraId="73074744" w15:done="0"/>
  <w15:commentEx w15:paraId="2E74EE98" w15:done="0"/>
  <w15:commentEx w15:paraId="4477F65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D56974" w16cid:durableId="20FD2D23"/>
  <w16cid:commentId w16cid:paraId="413B5CEF" w16cid:durableId="20FD2D31"/>
  <w16cid:commentId w16cid:paraId="1D6915D7" w16cid:durableId="20FD2DEE"/>
  <w16cid:commentId w16cid:paraId="6377AADA" w16cid:durableId="20FD2D38"/>
  <w16cid:commentId w16cid:paraId="00E24D8F" w16cid:durableId="20FD30CF"/>
  <w16cid:commentId w16cid:paraId="04C60AB2" w16cid:durableId="20FD2D45"/>
  <w16cid:commentId w16cid:paraId="3C94F46E" w16cid:durableId="20FD2D52"/>
  <w16cid:commentId w16cid:paraId="3971F3EA" w16cid:durableId="20FD2D59"/>
  <w16cid:commentId w16cid:paraId="63A72B54" w16cid:durableId="20FD2D6B"/>
  <w16cid:commentId w16cid:paraId="1F360EC2" w16cid:durableId="20FD2D5F"/>
  <w16cid:commentId w16cid:paraId="77E0E8C3" w16cid:durableId="20FD2D72"/>
  <w16cid:commentId w16cid:paraId="0A4E7B34" w16cid:durableId="20FD2D64"/>
  <w16cid:commentId w16cid:paraId="7FD91ED4" w16cid:durableId="20FD2D78"/>
  <w16cid:commentId w16cid:paraId="478099E9" w16cid:durableId="20FD2D7E"/>
  <w16cid:commentId w16cid:paraId="2B9D52E4" w16cid:durableId="20FD2DD5"/>
  <w16cid:commentId w16cid:paraId="4D81C719" w16cid:durableId="20FD2D95"/>
  <w16cid:commentId w16cid:paraId="06BFF4DC" w16cid:durableId="20FD2D9C"/>
  <w16cid:commentId w16cid:paraId="0D21492F" w16cid:durableId="20FD2DA2"/>
  <w16cid:commentId w16cid:paraId="51013876" w16cid:durableId="20FD2DDD"/>
  <w16cid:commentId w16cid:paraId="36DFDD09" w16cid:durableId="20FD2DAA"/>
  <w16cid:commentId w16cid:paraId="452F77C3" w16cid:durableId="20FD2DAF"/>
  <w16cid:commentId w16cid:paraId="49125758" w16cid:durableId="20FD2DE4"/>
  <w16cid:commentId w16cid:paraId="5FADAD33" w16cid:durableId="20FD2DC2"/>
  <w16cid:commentId w16cid:paraId="24DA5C63" w16cid:durableId="20FD2DB7"/>
  <w16cid:commentId w16cid:paraId="68171A27" w16cid:durableId="20FD2E05"/>
  <w16cid:commentId w16cid:paraId="5953425A" w16cid:durableId="20FD2E12"/>
  <w16cid:commentId w16cid:paraId="6A255E05" w16cid:durableId="20FD2E1B"/>
  <w16cid:commentId w16cid:paraId="3694D22A" w16cid:durableId="20FD2E25"/>
  <w16cid:commentId w16cid:paraId="064F61C3" w16cid:durableId="20FD2E2D"/>
  <w16cid:commentId w16cid:paraId="2E663AC6" w16cid:durableId="20FD2E3B"/>
  <w16cid:commentId w16cid:paraId="22E99BF7" w16cid:durableId="20FD2E56"/>
  <w16cid:commentId w16cid:paraId="77112AFE" w16cid:durableId="20FD2E43"/>
  <w16cid:commentId w16cid:paraId="68AB516D" w16cid:durableId="20FD2E5E"/>
  <w16cid:commentId w16cid:paraId="0F5FA5E2" w16cid:durableId="20FD2E4B"/>
  <w16cid:commentId w16cid:paraId="636B7610" w16cid:durableId="20FD2E6C"/>
  <w16cid:commentId w16cid:paraId="2C9D2F09" w16cid:durableId="20FD2E76"/>
  <w16cid:commentId w16cid:paraId="25224357" w16cid:durableId="20FD2E8A"/>
  <w16cid:commentId w16cid:paraId="2E7E16A1" w16cid:durableId="20FD2E91"/>
  <w16cid:commentId w16cid:paraId="3636F6E8" w16cid:durableId="20FD2EA2"/>
  <w16cid:commentId w16cid:paraId="75AAE2A4" w16cid:durableId="20FD2EAD"/>
  <w16cid:commentId w16cid:paraId="37C5AEE8" w16cid:durableId="20FD2EC8"/>
  <w16cid:commentId w16cid:paraId="35D3C18A" w16cid:durableId="20FD2EBE"/>
  <w16cid:commentId w16cid:paraId="17B49B02" w16cid:durableId="20FD2ED2"/>
  <w16cid:commentId w16cid:paraId="06AB6755" w16cid:durableId="20FD2ED8"/>
  <w16cid:commentId w16cid:paraId="78A7E5EB" w16cid:durableId="20FD2EE7"/>
  <w16cid:commentId w16cid:paraId="5C2C517E" w16cid:durableId="20FD2EF1"/>
  <w16cid:commentId w16cid:paraId="2B3F48FC" w16cid:durableId="20FD2F04"/>
  <w16cid:commentId w16cid:paraId="35DFA8D7" w16cid:durableId="20FD2F0D"/>
  <w16cid:commentId w16cid:paraId="605D09E8" w16cid:durableId="20FD2F24"/>
  <w16cid:commentId w16cid:paraId="6C520642" w16cid:durableId="20FD2F2F"/>
  <w16cid:commentId w16cid:paraId="21C71148" w16cid:durableId="20FD2F48"/>
  <w16cid:commentId w16cid:paraId="6CEEC202" w16cid:durableId="20FD2F55"/>
  <w16cid:commentId w16cid:paraId="1E95B22D" w16cid:durableId="20FD2F5C"/>
  <w16cid:commentId w16cid:paraId="6FE12E1A" w16cid:durableId="20FD2F64"/>
  <w16cid:commentId w16cid:paraId="2CB29FC5" w16cid:durableId="20FD2F6B"/>
  <w16cid:commentId w16cid:paraId="5BA81A03" w16cid:durableId="20FD2F72"/>
  <w16cid:commentId w16cid:paraId="5AFACFF0" w16cid:durableId="20FD2F82"/>
  <w16cid:commentId w16cid:paraId="630804C6" w16cid:durableId="20FD2F8E"/>
  <w16cid:commentId w16cid:paraId="45AC10EC" w16cid:durableId="20FD2F97"/>
  <w16cid:commentId w16cid:paraId="75120446" w16cid:durableId="20FD2F9E"/>
  <w16cid:commentId w16cid:paraId="4F3AE9C4" w16cid:durableId="20FD2FB4"/>
  <w16cid:commentId w16cid:paraId="2226D341" w16cid:durableId="20FD2FC9"/>
  <w16cid:commentId w16cid:paraId="4683304A" w16cid:durableId="20FD2FD6"/>
  <w16cid:commentId w16cid:paraId="31E07242" w16cid:durableId="20FD2FDD"/>
  <w16cid:commentId w16cid:paraId="0A8C0C9F" w16cid:durableId="20FD3044"/>
  <w16cid:commentId w16cid:paraId="39CCDD8B" w16cid:durableId="20FD2FED"/>
  <w16cid:commentId w16cid:paraId="035BF6AA" w16cid:durableId="20FD2FF8"/>
  <w16cid:commentId w16cid:paraId="7A129113" w16cid:durableId="20FD2FFE"/>
  <w16cid:commentId w16cid:paraId="35548462" w16cid:durableId="20FD300E"/>
  <w16cid:commentId w16cid:paraId="06676E75" w16cid:durableId="20FD3031"/>
  <w16cid:commentId w16cid:paraId="49054396" w16cid:durableId="20FD306C"/>
  <w16cid:commentId w16cid:paraId="69FEBD76" w16cid:durableId="20FD307C"/>
  <w16cid:commentId w16cid:paraId="6CB74E40" w16cid:durableId="20FD3095"/>
  <w16cid:commentId w16cid:paraId="4F41ED27" w16cid:durableId="20FD309B"/>
  <w16cid:commentId w16cid:paraId="2F33CD68" w16cid:durableId="20FD30A1"/>
  <w16cid:commentId w16cid:paraId="7B781DB3" w16cid:durableId="20FD3B63"/>
  <w16cid:commentId w16cid:paraId="2A3C870C" w16cid:durableId="20FD3BA7"/>
  <w16cid:commentId w16cid:paraId="45D7166A" w16cid:durableId="20FD3BB9"/>
  <w16cid:commentId w16cid:paraId="63B9FEE5" w16cid:durableId="20FD3F20"/>
  <w16cid:commentId w16cid:paraId="58BC9288" w16cid:durableId="20FD3F42"/>
  <w16cid:commentId w16cid:paraId="21A61D26" w16cid:durableId="20FD3F50"/>
  <w16cid:commentId w16cid:paraId="7FDAF836" w16cid:durableId="20FD3F56"/>
  <w16cid:commentId w16cid:paraId="3EA6641C" w16cid:durableId="20FD3F60"/>
  <w16cid:commentId w16cid:paraId="28C87CA0" w16cid:durableId="20FD3F86"/>
  <w16cid:commentId w16cid:paraId="3035841A" w16cid:durableId="20FD3F96"/>
  <w16cid:commentId w16cid:paraId="4C46C790" w16cid:durableId="20FD3FAC"/>
  <w16cid:commentId w16cid:paraId="3C0AA0BD" w16cid:durableId="20FD3FBD"/>
  <w16cid:commentId w16cid:paraId="72140416" w16cid:durableId="20FD3FDE"/>
  <w16cid:commentId w16cid:paraId="7BF6E074" w16cid:durableId="20FD3FFA"/>
  <w16cid:commentId w16cid:paraId="4C6C4CF7" w16cid:durableId="20FD4006"/>
  <w16cid:commentId w16cid:paraId="75561D88" w16cid:durableId="20FD400E"/>
  <w16cid:commentId w16cid:paraId="495778F8" w16cid:durableId="20FD4014"/>
  <w16cid:commentId w16cid:paraId="7D5A2C30" w16cid:durableId="20FD4033"/>
  <w16cid:commentId w16cid:paraId="722A773F" w16cid:durableId="20FD403A"/>
  <w16cid:commentId w16cid:paraId="4E206D8F" w16cid:durableId="20FD403F"/>
  <w16cid:commentId w16cid:paraId="113618E0" w16cid:durableId="20FD4053"/>
  <w16cid:commentId w16cid:paraId="1F1A441F" w16cid:durableId="20FD4065"/>
  <w16cid:commentId w16cid:paraId="68900D46" w16cid:durableId="20FD406A"/>
  <w16cid:commentId w16cid:paraId="46D96BF6" w16cid:durableId="20FD4076"/>
  <w16cid:commentId w16cid:paraId="26449A76" w16cid:durableId="20FD407D"/>
  <w16cid:commentId w16cid:paraId="47E6C9CD" w16cid:durableId="20FD408A"/>
  <w16cid:commentId w16cid:paraId="3A4CEB93" w16cid:durableId="20FD4094"/>
  <w16cid:commentId w16cid:paraId="639DCE09" w16cid:durableId="20FD409E"/>
  <w16cid:commentId w16cid:paraId="7E6300F7" w16cid:durableId="20FD40B0"/>
  <w16cid:commentId w16cid:paraId="041EA486" w16cid:durableId="20FD40B8"/>
  <w16cid:commentId w16cid:paraId="239946D8" w16cid:durableId="20FD40C1"/>
  <w16cid:commentId w16cid:paraId="75D90305" w16cid:durableId="20FD40C9"/>
  <w16cid:commentId w16cid:paraId="69893146" w16cid:durableId="20FD40D4"/>
  <w16cid:commentId w16cid:paraId="0560B625" w16cid:durableId="20FD40F6"/>
  <w16cid:commentId w16cid:paraId="250B4AD5" w16cid:durableId="20FD40EB"/>
  <w16cid:commentId w16cid:paraId="3F52B5BB" w16cid:durableId="20FD4108"/>
  <w16cid:commentId w16cid:paraId="40CC3B0F" w16cid:durableId="20FD4110"/>
  <w16cid:commentId w16cid:paraId="46CD6007" w16cid:durableId="20FD60EE"/>
  <w16cid:commentId w16cid:paraId="494AC040" w16cid:durableId="20FD60F7"/>
  <w16cid:commentId w16cid:paraId="00CAF023" w16cid:durableId="20FD60FF"/>
  <w16cid:commentId w16cid:paraId="266015BD" w16cid:durableId="20FD6106"/>
  <w16cid:commentId w16cid:paraId="3C7CD417" w16cid:durableId="20FD6110"/>
  <w16cid:commentId w16cid:paraId="7A9F33A2" w16cid:durableId="20FD61CB"/>
  <w16cid:commentId w16cid:paraId="3A84BFB8" w16cid:durableId="20FD61D3"/>
  <w16cid:commentId w16cid:paraId="242590EA" w16cid:durableId="20FD61DC"/>
  <w16cid:commentId w16cid:paraId="6F598274" w16cid:durableId="20FD61E6"/>
  <w16cid:commentId w16cid:paraId="73CBDE47" w16cid:durableId="20FD61EC"/>
  <w16cid:commentId w16cid:paraId="442E83C3" w16cid:durableId="20FD61FE"/>
  <w16cid:commentId w16cid:paraId="5D8B2992" w16cid:durableId="20FD620E"/>
  <w16cid:commentId w16cid:paraId="268C5513" w16cid:durableId="20FD621F"/>
  <w16cid:commentId w16cid:paraId="3F3A398F" w16cid:durableId="20FD6231"/>
  <w16cid:commentId w16cid:paraId="382A3A68" w16cid:durableId="20FD6237"/>
  <w16cid:commentId w16cid:paraId="47AEBA58" w16cid:durableId="20FD6248"/>
  <w16cid:commentId w16cid:paraId="231BDE6A" w16cid:durableId="20FD6259"/>
  <w16cid:commentId w16cid:paraId="0E4A4078" w16cid:durableId="20FD6265"/>
  <w16cid:commentId w16cid:paraId="5AEA5C9E" w16cid:durableId="20FD6280"/>
  <w16cid:commentId w16cid:paraId="043C47BB" w16cid:durableId="20FD6287"/>
  <w16cid:commentId w16cid:paraId="592FE0BB" w16cid:durableId="20FD628D"/>
  <w16cid:commentId w16cid:paraId="1A87FE4E" w16cid:durableId="20FD6296"/>
  <w16cid:commentId w16cid:paraId="4B36D53B" w16cid:durableId="20FD62A8"/>
  <w16cid:commentId w16cid:paraId="22C48D33" w16cid:durableId="20FD62B3"/>
  <w16cid:commentId w16cid:paraId="23DFCDA3" w16cid:durableId="20FD62D0"/>
  <w16cid:commentId w16cid:paraId="17AB6C1C" w16cid:durableId="20FD62DE"/>
  <w16cid:commentId w16cid:paraId="1E64226B" w16cid:durableId="20FD62EB"/>
  <w16cid:commentId w16cid:paraId="6149187E" w16cid:durableId="20FD62FA"/>
  <w16cid:commentId w16cid:paraId="5FC61ED2" w16cid:durableId="20FD6302"/>
  <w16cid:commentId w16cid:paraId="1C79B22A" w16cid:durableId="20FD630D"/>
  <w16cid:commentId w16cid:paraId="0756292E" w16cid:durableId="20FD631E"/>
  <w16cid:commentId w16cid:paraId="099DA06E" w16cid:durableId="20FD6326"/>
  <w16cid:commentId w16cid:paraId="187C1EBF" w16cid:durableId="20FD632E"/>
  <w16cid:commentId w16cid:paraId="2A0BB5DF" w16cid:durableId="20FD6334"/>
  <w16cid:commentId w16cid:paraId="23988E70" w16cid:durableId="20FD633A"/>
  <w16cid:commentId w16cid:paraId="0F51023C" w16cid:durableId="20FD634D"/>
  <w16cid:commentId w16cid:paraId="303EDA84" w16cid:durableId="20FD6359"/>
  <w16cid:commentId w16cid:paraId="14BD780D" w16cid:durableId="20FD636F"/>
  <w16cid:commentId w16cid:paraId="5FE150D2" w16cid:durableId="20FD637B"/>
  <w16cid:commentId w16cid:paraId="033E8FBB" w16cid:durableId="20FD6391"/>
  <w16cid:commentId w16cid:paraId="46BB8819" w16cid:durableId="20FD63A4"/>
  <w16cid:commentId w16cid:paraId="32944743" w16cid:durableId="20FD63BD"/>
  <w16cid:commentId w16cid:paraId="26B5EBCC" w16cid:durableId="20FD63EA"/>
  <w16cid:commentId w16cid:paraId="3E071DD9" w16cid:durableId="20FD6402"/>
  <w16cid:commentId w16cid:paraId="1ADDE45F" w16cid:durableId="20FD6408"/>
  <w16cid:commentId w16cid:paraId="57F02FF6" w16cid:durableId="20FD640E"/>
  <w16cid:commentId w16cid:paraId="411E565E" w16cid:durableId="20FD6421"/>
  <w16cid:commentId w16cid:paraId="5A8223DE" w16cid:durableId="20FD642A"/>
  <w16cid:commentId w16cid:paraId="36049332" w16cid:durableId="20FD6442"/>
  <w16cid:commentId w16cid:paraId="0028B3B0" w16cid:durableId="20FD643B"/>
  <w16cid:commentId w16cid:paraId="447F15D2" w16cid:durableId="20FD6457"/>
  <w16cid:commentId w16cid:paraId="680669D5" w16cid:durableId="20FD6471"/>
  <w16cid:commentId w16cid:paraId="43D5082D" w16cid:durableId="20FD647C"/>
  <w16cid:commentId w16cid:paraId="12101288" w16cid:durableId="20FD6491"/>
  <w16cid:commentId w16cid:paraId="11C7E844" w16cid:durableId="20FD68C0"/>
  <w16cid:commentId w16cid:paraId="1B207D9E" w16cid:durableId="20FD68E0"/>
  <w16cid:commentId w16cid:paraId="3DF5B27B" w16cid:durableId="20FD68E7"/>
  <w16cid:commentId w16cid:paraId="1BCEFDF2" w16cid:durableId="20FD6915"/>
  <w16cid:commentId w16cid:paraId="7324A516" w16cid:durableId="20FD68F1"/>
  <w16cid:commentId w16cid:paraId="143D69C5" w16cid:durableId="20FD691B"/>
  <w16cid:commentId w16cid:paraId="48887B48" w16cid:durableId="20FD692A"/>
  <w16cid:commentId w16cid:paraId="68369CB9" w16cid:durableId="20FD6936"/>
  <w16cid:commentId w16cid:paraId="3565D0E0" w16cid:durableId="20FD6948"/>
  <w16cid:commentId w16cid:paraId="5F163AA6" w16cid:durableId="20FD6961"/>
  <w16cid:commentId w16cid:paraId="372FDCE6" w16cid:durableId="20FD6978"/>
  <w16cid:commentId w16cid:paraId="1E3DE0DF" w16cid:durableId="20FD6982"/>
  <w16cid:commentId w16cid:paraId="2861DE44" w16cid:durableId="20FD6996"/>
  <w16cid:commentId w16cid:paraId="2D884103" w16cid:durableId="20FD69A3"/>
  <w16cid:commentId w16cid:paraId="1ECEB55C" w16cid:durableId="20FD69AF"/>
  <w16cid:commentId w16cid:paraId="4474CC43" w16cid:durableId="20FD69B9"/>
  <w16cid:commentId w16cid:paraId="61421F4B" w16cid:durableId="20FD69D0"/>
  <w16cid:commentId w16cid:paraId="59DA550E" w16cid:durableId="20FD69DB"/>
  <w16cid:commentId w16cid:paraId="46D424F3" w16cid:durableId="20FD6A05"/>
  <w16cid:commentId w16cid:paraId="31E899C5" w16cid:durableId="20FD6A14"/>
  <w16cid:commentId w16cid:paraId="56644012" w16cid:durableId="20FD6A2E"/>
  <w16cid:commentId w16cid:paraId="6BAA9C72" w16cid:durableId="20FD6A54"/>
  <w16cid:commentId w16cid:paraId="74CD68F0" w16cid:durableId="20FD6A5E"/>
  <w16cid:commentId w16cid:paraId="3B68214D" w16cid:durableId="20FD6A69"/>
  <w16cid:commentId w16cid:paraId="361F69E7" w16cid:durableId="20FD6A86"/>
  <w16cid:commentId w16cid:paraId="2B76C78F" w16cid:durableId="20FD6A98"/>
  <w16cid:commentId w16cid:paraId="2CF0536B" w16cid:durableId="20FD6AA5"/>
  <w16cid:commentId w16cid:paraId="7D8D896A" w16cid:durableId="20FD6AB6"/>
  <w16cid:commentId w16cid:paraId="36F02E25" w16cid:durableId="20FD6AE2"/>
  <w16cid:commentId w16cid:paraId="61FE2A69" w16cid:durableId="20FD6B0B"/>
  <w16cid:commentId w16cid:paraId="7D7C31CB" w16cid:durableId="20FD6B11"/>
  <w16cid:commentId w16cid:paraId="588EB39C" w16cid:durableId="20FD6B22"/>
  <w16cid:commentId w16cid:paraId="3DCFAC6A" w16cid:durableId="20FD6B2E"/>
  <w16cid:commentId w16cid:paraId="06E9CF44" w16cid:durableId="20FD6B36"/>
  <w16cid:commentId w16cid:paraId="6CEBBB63" w16cid:durableId="20FD6B3C"/>
  <w16cid:commentId w16cid:paraId="017F5F46" w16cid:durableId="20FD6B4C"/>
  <w16cid:commentId w16cid:paraId="5CB2B84E" w16cid:durableId="20FD6B8D"/>
  <w16cid:commentId w16cid:paraId="5F16FB98" w16cid:durableId="20FD6BAC"/>
  <w16cid:commentId w16cid:paraId="10D23EF5" w16cid:durableId="20FD6BB5"/>
  <w16cid:commentId w16cid:paraId="1AE047C0" w16cid:durableId="20FD6C6B"/>
  <w16cid:commentId w16cid:paraId="177520B3" w16cid:durableId="20FD6C75"/>
  <w16cid:commentId w16cid:paraId="4AAD53C6" w16cid:durableId="20FD6C98"/>
  <w16cid:commentId w16cid:paraId="78476C2A" w16cid:durableId="20FD6CC8"/>
  <w16cid:commentId w16cid:paraId="1E7A700D" w16cid:durableId="20FD6CD5"/>
  <w16cid:commentId w16cid:paraId="253AD7E7" w16cid:durableId="20FD6CDB"/>
  <w16cid:commentId w16cid:paraId="0F19C827" w16cid:durableId="20FD6CE5"/>
  <w16cid:commentId w16cid:paraId="3208A1B2" w16cid:durableId="20FD6CE0"/>
  <w16cid:commentId w16cid:paraId="193331D9" w16cid:durableId="20FD6CF4"/>
  <w16cid:commentId w16cid:paraId="22E29857" w16cid:durableId="20FD6D0C"/>
  <w16cid:commentId w16cid:paraId="6CC78FBC" w16cid:durableId="20FD6D28"/>
  <w16cid:commentId w16cid:paraId="04C6AD2C" w16cid:durableId="20FD6D3B"/>
  <w16cid:commentId w16cid:paraId="2279462E" w16cid:durableId="20FD6D49"/>
  <w16cid:commentId w16cid:paraId="716E1CBC" w16cid:durableId="20FD6D5A"/>
  <w16cid:commentId w16cid:paraId="636CEE31" w16cid:durableId="20FD6D6C"/>
  <w16cid:commentId w16cid:paraId="1EA31666" w16cid:durableId="20FD6D76"/>
  <w16cid:commentId w16cid:paraId="3F44A7B9" w16cid:durableId="20FD6D9D"/>
  <w16cid:commentId w16cid:paraId="033F3940" w16cid:durableId="20FD6D8C"/>
  <w16cid:commentId w16cid:paraId="7FC01AF3" w16cid:durableId="20FD6DD1"/>
  <w16cid:commentId w16cid:paraId="63CD9D50" w16cid:durableId="20FD6DEB"/>
  <w16cid:commentId w16cid:paraId="07A55CC5" w16cid:durableId="20FD6E25"/>
  <w16cid:commentId w16cid:paraId="7A094CBB" w16cid:durableId="20FD6E2C"/>
  <w16cid:commentId w16cid:paraId="635D44A5" w16cid:durableId="20FD6E38"/>
  <w16cid:commentId w16cid:paraId="0CB2D86A" w16cid:durableId="20FD6E41"/>
  <w16cid:commentId w16cid:paraId="66A66B6B" w16cid:durableId="20FD6E4B"/>
  <w16cid:commentId w16cid:paraId="3F431095" w16cid:durableId="20FD6E53"/>
  <w16cid:commentId w16cid:paraId="0E527386" w16cid:durableId="20FD6E66"/>
  <w16cid:commentId w16cid:paraId="759EE640" w16cid:durableId="20FD6E71"/>
  <w16cid:commentId w16cid:paraId="6BAAE227" w16cid:durableId="20FD6E7A"/>
  <w16cid:commentId w16cid:paraId="4B32C76E" w16cid:durableId="20FD6E8D"/>
  <w16cid:commentId w16cid:paraId="165E12FE" w16cid:durableId="20FD6EA9"/>
  <w16cid:commentId w16cid:paraId="6015736A" w16cid:durableId="20FD6EDC"/>
  <w16cid:commentId w16cid:paraId="20292AD5" w16cid:durableId="20FD6EB4"/>
  <w16cid:commentId w16cid:paraId="752F6210" w16cid:durableId="20FD6EB9"/>
  <w16cid:commentId w16cid:paraId="7486F2D2" w16cid:durableId="20FD6ECF"/>
  <w16cid:commentId w16cid:paraId="3D774731" w16cid:durableId="20FD6F01"/>
  <w16cid:commentId w16cid:paraId="3E593304" w16cid:durableId="20FD6F08"/>
  <w16cid:commentId w16cid:paraId="3AAEACC4" w16cid:durableId="20FD6F17"/>
  <w16cid:commentId w16cid:paraId="3723087A" w16cid:durableId="20FD6F26"/>
  <w16cid:commentId w16cid:paraId="4601B498" w16cid:durableId="20FD6F2E"/>
  <w16cid:commentId w16cid:paraId="6E50AC74" w16cid:durableId="20FD6F1C"/>
  <w16cid:commentId w16cid:paraId="7D53B0A9" w16cid:durableId="20FD6F3A"/>
  <w16cid:commentId w16cid:paraId="1E76DB0D" w16cid:durableId="20FD6F43"/>
  <w16cid:commentId w16cid:paraId="15B8BE3C" w16cid:durableId="20FD6F57"/>
  <w16cid:commentId w16cid:paraId="43D313FE" w16cid:durableId="20FD6F4A"/>
  <w16cid:commentId w16cid:paraId="24E9D270" w16cid:durableId="20FD6F4F"/>
  <w16cid:commentId w16cid:paraId="5692FE91" w16cid:durableId="20FD6F5D"/>
  <w16cid:commentId w16cid:paraId="4AAC3CD8" w16cid:durableId="20FD6F6F"/>
  <w16cid:commentId w16cid:paraId="5C9ACA45" w16cid:durableId="20FD6F7D"/>
  <w16cid:commentId w16cid:paraId="2BC3A2BB" w16cid:durableId="20FD6F8E"/>
  <w16cid:commentId w16cid:paraId="218572A1" w16cid:durableId="20FD6F9C"/>
  <w16cid:commentId w16cid:paraId="1D19392B" w16cid:durableId="20FD6FA5"/>
  <w16cid:commentId w16cid:paraId="473DB61C" w16cid:durableId="20FD6FAD"/>
  <w16cid:commentId w16cid:paraId="00878454" w16cid:durableId="20FD6FBF"/>
  <w16cid:commentId w16cid:paraId="301EBFA8" w16cid:durableId="20FD6FB5"/>
  <w16cid:commentId w16cid:paraId="049F05D7" w16cid:durableId="20FD6FD2"/>
  <w16cid:commentId w16cid:paraId="1BD8CE69" w16cid:durableId="20FD6FDA"/>
  <w16cid:commentId w16cid:paraId="53F5E929" w16cid:durableId="20FD6FE2"/>
  <w16cid:commentId w16cid:paraId="4BA091EA" w16cid:durableId="20FD6FED"/>
  <w16cid:commentId w16cid:paraId="69435891" w16cid:durableId="20FD6FE8"/>
  <w16cid:commentId w16cid:paraId="5DAF4501" w16cid:durableId="20FD6FF8"/>
  <w16cid:commentId w16cid:paraId="0AA2FAE2" w16cid:durableId="20FD6FFF"/>
  <w16cid:commentId w16cid:paraId="7E1D64DE" w16cid:durableId="20FD7006"/>
  <w16cid:commentId w16cid:paraId="775E10FF" w16cid:durableId="20FD7014"/>
  <w16cid:commentId w16cid:paraId="77D95268" w16cid:durableId="20FD701E"/>
  <w16cid:commentId w16cid:paraId="757561B2" w16cid:durableId="20FD7025"/>
  <w16cid:commentId w16cid:paraId="2EDA3484" w16cid:durableId="20FD7029"/>
  <w16cid:commentId w16cid:paraId="5F67024E" w16cid:durableId="20FD7032"/>
  <w16cid:commentId w16cid:paraId="1730617A" w16cid:durableId="20FD7038"/>
  <w16cid:commentId w16cid:paraId="56AFF9D9" w16cid:durableId="20FD703E"/>
  <w16cid:commentId w16cid:paraId="5C2D7747" w16cid:durableId="20FD704A"/>
  <w16cid:commentId w16cid:paraId="5800E49C" w16cid:durableId="20FD7055"/>
  <w16cid:commentId w16cid:paraId="5F9C71DB" w16cid:durableId="20FD705C"/>
  <w16cid:commentId w16cid:paraId="1AC14B07" w16cid:durableId="20FD7061"/>
  <w16cid:commentId w16cid:paraId="1B02AD30" w16cid:durableId="20FD7068"/>
  <w16cid:commentId w16cid:paraId="35BFE63D" w16cid:durableId="20FD7073"/>
  <w16cid:commentId w16cid:paraId="2C94F9B6" w16cid:durableId="20FD707D"/>
  <w16cid:commentId w16cid:paraId="250970BF" w16cid:durableId="20FD7084"/>
  <w16cid:commentId w16cid:paraId="1B18B125" w16cid:durableId="20FD708A"/>
  <w16cid:commentId w16cid:paraId="000938E0" w16cid:durableId="20FD70A0"/>
  <w16cid:commentId w16cid:paraId="774A21A0" w16cid:durableId="20FD70A7"/>
  <w16cid:commentId w16cid:paraId="2FD1A65C" w16cid:durableId="20FD70B1"/>
  <w16cid:commentId w16cid:paraId="24147972" w16cid:durableId="20FD70B7"/>
  <w16cid:commentId w16cid:paraId="478ECB25" w16cid:durableId="20FD70BD"/>
  <w16cid:commentId w16cid:paraId="4A37D022" w16cid:durableId="20FD70C7"/>
  <w16cid:commentId w16cid:paraId="3E352E12" w16cid:durableId="20FD70D2"/>
  <w16cid:commentId w16cid:paraId="15155517" w16cid:durableId="20FD70DB"/>
  <w16cid:commentId w16cid:paraId="17E4623B" w16cid:durableId="20FD70E6"/>
  <w16cid:commentId w16cid:paraId="2DDE32CE" w16cid:durableId="20FD70F0"/>
  <w16cid:commentId w16cid:paraId="2477BAED" w16cid:durableId="20FD7111"/>
  <w16cid:commentId w16cid:paraId="3CCA1817" w16cid:durableId="20FD7119"/>
  <w16cid:commentId w16cid:paraId="72B05F03" w16cid:durableId="20FD7122"/>
  <w16cid:commentId w16cid:paraId="2B690F63" w16cid:durableId="20FD7128"/>
  <w16cid:commentId w16cid:paraId="75FDD0E7" w16cid:durableId="20FD7131"/>
  <w16cid:commentId w16cid:paraId="012D9F66" w16cid:durableId="20FD7137"/>
  <w16cid:commentId w16cid:paraId="22FDE23F" w16cid:durableId="20FD713E"/>
  <w16cid:commentId w16cid:paraId="433637BF" w16cid:durableId="20FD7149"/>
  <w16cid:commentId w16cid:paraId="74E42882" w16cid:durableId="20FD714F"/>
  <w16cid:commentId w16cid:paraId="4AEEAEA4" w16cid:durableId="20FD7164"/>
  <w16cid:commentId w16cid:paraId="36BC1771" w16cid:durableId="20FD7158"/>
  <w16cid:commentId w16cid:paraId="1A932E40" w16cid:durableId="20FD715D"/>
  <w16cid:commentId w16cid:paraId="33BD8359" w16cid:durableId="20FD716A"/>
  <w16cid:commentId w16cid:paraId="68D19085" w16cid:durableId="20FD717C"/>
  <w16cid:commentId w16cid:paraId="20BF0529" w16cid:durableId="20FD7187"/>
  <w16cid:commentId w16cid:paraId="54D12A15" w16cid:durableId="20FD7190"/>
  <w16cid:commentId w16cid:paraId="55654EB7" w16cid:durableId="20FD71A1"/>
  <w16cid:commentId w16cid:paraId="26ECE9AF" w16cid:durableId="20FD71AE"/>
  <w16cid:commentId w16cid:paraId="7D2E6CAB" w16cid:durableId="20FD71D2"/>
  <w16cid:commentId w16cid:paraId="73DEEE8F" w16cid:durableId="20FD71DA"/>
  <w16cid:commentId w16cid:paraId="11CBC02C" w16cid:durableId="20FD71E7"/>
  <w16cid:commentId w16cid:paraId="70F905E1" w16cid:durableId="20FD71F5"/>
  <w16cid:commentId w16cid:paraId="53B6F947" w16cid:durableId="20FD720A"/>
  <w16cid:commentId w16cid:paraId="5B941EEC" w16cid:durableId="20FD7202"/>
  <w16cid:commentId w16cid:paraId="68ECC9CC" w16cid:durableId="20FD7212"/>
  <w16cid:commentId w16cid:paraId="0D09319C" w16cid:durableId="20FD721B"/>
  <w16cid:commentId w16cid:paraId="2B23853B" w16cid:durableId="20FD7233"/>
  <w16cid:commentId w16cid:paraId="12324D8F" w16cid:durableId="20FD7243"/>
  <w16cid:commentId w16cid:paraId="2E1289E0" w16cid:durableId="20FD724A"/>
  <w16cid:commentId w16cid:paraId="279F49DD" w16cid:durableId="20FD7252"/>
  <w16cid:commentId w16cid:paraId="57BB8B66" w16cid:durableId="20FD725D"/>
  <w16cid:commentId w16cid:paraId="3E07AA2E" w16cid:durableId="20FD727E"/>
  <w16cid:commentId w16cid:paraId="25A5A2DC" w16cid:durableId="20FD728F"/>
  <w16cid:commentId w16cid:paraId="3DBFC8B7" w16cid:durableId="20FD72B1"/>
  <w16cid:commentId w16cid:paraId="12D085D6" w16cid:durableId="20FD72B9"/>
  <w16cid:commentId w16cid:paraId="4A725646" w16cid:durableId="20FD72D2"/>
  <w16cid:commentId w16cid:paraId="64C3BC7A" w16cid:durableId="20FD72E8"/>
  <w16cid:commentId w16cid:paraId="046CA0BC" w16cid:durableId="20FD72F5"/>
  <w16cid:commentId w16cid:paraId="56F58336" w16cid:durableId="20FD72FB"/>
  <w16cid:commentId w16cid:paraId="649641D5" w16cid:durableId="20FD730E"/>
  <w16cid:commentId w16cid:paraId="7FBA011D" w16cid:durableId="20FD7304"/>
  <w16cid:commentId w16cid:paraId="5BD5F3CF" w16cid:durableId="20FD7309"/>
  <w16cid:commentId w16cid:paraId="5C75F961" w16cid:durableId="20FD7315"/>
  <w16cid:commentId w16cid:paraId="7955102F" w16cid:durableId="20FD731F"/>
  <w16cid:commentId w16cid:paraId="5F6B3645" w16cid:durableId="20FD732A"/>
  <w16cid:commentId w16cid:paraId="3F42D29B" w16cid:durableId="20FD7333"/>
  <w16cid:commentId w16cid:paraId="0894A6F5" w16cid:durableId="20FD7344"/>
  <w16cid:commentId w16cid:paraId="0A74D660" w16cid:durableId="20FD7356"/>
  <w16cid:commentId w16cid:paraId="3CCCAC22" w16cid:durableId="20FD734A"/>
  <w16cid:commentId w16cid:paraId="58390A3D" w16cid:durableId="20FD7351"/>
  <w16cid:commentId w16cid:paraId="6C44F987" w16cid:durableId="20FD735D"/>
  <w16cid:commentId w16cid:paraId="7B1655C3" w16cid:durableId="20FD7364"/>
  <w16cid:commentId w16cid:paraId="235ABB7F" w16cid:durableId="20FD736F"/>
  <w16cid:commentId w16cid:paraId="17F1A100" w16cid:durableId="20FD7378"/>
  <w16cid:commentId w16cid:paraId="2F8C2711" w16cid:durableId="20FD737E"/>
  <w16cid:commentId w16cid:paraId="47075CF6" w16cid:durableId="20FD7385"/>
  <w16cid:commentId w16cid:paraId="31AF78D8" w16cid:durableId="20FD738B"/>
  <w16cid:commentId w16cid:paraId="74082C82" w16cid:durableId="20FD7394"/>
  <w16cid:commentId w16cid:paraId="3B8762A0" w16cid:durableId="20FD739F"/>
  <w16cid:commentId w16cid:paraId="6F7C13D0" w16cid:durableId="20FD73A7"/>
  <w16cid:commentId w16cid:paraId="2C42F3C0" w16cid:durableId="20FD73AD"/>
  <w16cid:commentId w16cid:paraId="7106F852" w16cid:durableId="20FD73FE"/>
  <w16cid:commentId w16cid:paraId="2DAFD7D3" w16cid:durableId="20FD7410"/>
  <w16cid:commentId w16cid:paraId="6E8CE103" w16cid:durableId="20FD741D"/>
  <w16cid:commentId w16cid:paraId="5B35DC1C" w16cid:durableId="20FD743F"/>
  <w16cid:commentId w16cid:paraId="17589929" w16cid:durableId="20FD7448"/>
  <w16cid:commentId w16cid:paraId="26CEFBCE" w16cid:durableId="20FD7462"/>
  <w16cid:commentId w16cid:paraId="5E09B469" w16cid:durableId="20FD7475"/>
  <w16cid:commentId w16cid:paraId="0B88B9F6" w16cid:durableId="20FD7489"/>
  <w16cid:commentId w16cid:paraId="118DB830" w16cid:durableId="20FD7496"/>
  <w16cid:commentId w16cid:paraId="1D76FC16" w16cid:durableId="20FD74A5"/>
  <w16cid:commentId w16cid:paraId="18997B5C" w16cid:durableId="20FD74B5"/>
  <w16cid:commentId w16cid:paraId="72B26C5C" w16cid:durableId="20FD74C1"/>
  <w16cid:commentId w16cid:paraId="3A6B0D18" w16cid:durableId="20FD74C7"/>
  <w16cid:commentId w16cid:paraId="0DDCA6D4" w16cid:durableId="20FD74D2"/>
  <w16cid:commentId w16cid:paraId="717E0E30" w16cid:durableId="20FD74E1"/>
  <w16cid:commentId w16cid:paraId="77FA41BB" w16cid:durableId="20FD74F1"/>
  <w16cid:commentId w16cid:paraId="3D4F6752" w16cid:durableId="20FD7518"/>
  <w16cid:commentId w16cid:paraId="028D31E7" w16cid:durableId="20FD7531"/>
  <w16cid:commentId w16cid:paraId="42890533" w16cid:durableId="20FD7547"/>
  <w16cid:commentId w16cid:paraId="764C7FCA" w16cid:durableId="20FD7554"/>
  <w16cid:commentId w16cid:paraId="1826D26E" w16cid:durableId="20FD7562"/>
  <w16cid:commentId w16cid:paraId="01E364A0" w16cid:durableId="20FD7569"/>
  <w16cid:commentId w16cid:paraId="5AF94309" w16cid:durableId="20FD7576"/>
  <w16cid:commentId w16cid:paraId="18A4C4BC" w16cid:durableId="20FD7587"/>
  <w16cid:commentId w16cid:paraId="5BD222AB" w16cid:durableId="20FD7590"/>
  <w16cid:commentId w16cid:paraId="174463F8" w16cid:durableId="20FD759D"/>
  <w16cid:commentId w16cid:paraId="0A725D5E" w16cid:durableId="20FD75BB"/>
  <w16cid:commentId w16cid:paraId="3D1A8DFC" w16cid:durableId="20FD75C3"/>
  <w16cid:commentId w16cid:paraId="752D99C1" w16cid:durableId="20FD75DD"/>
  <w16cid:commentId w16cid:paraId="7D03A1A9" w16cid:durableId="20FD75E3"/>
  <w16cid:commentId w16cid:paraId="3877C5C1" w16cid:durableId="20FD75EE"/>
  <w16cid:commentId w16cid:paraId="25964A4C" w16cid:durableId="20FD75F6"/>
  <w16cid:commentId w16cid:paraId="57552683" w16cid:durableId="20FD7610"/>
  <w16cid:commentId w16cid:paraId="3CE83AE5" w16cid:durableId="20FD7616"/>
  <w16cid:commentId w16cid:paraId="2D01FBCB" w16cid:durableId="20FD7629"/>
  <w16cid:commentId w16cid:paraId="629FEA4D" w16cid:durableId="20FD7639"/>
  <w16cid:commentId w16cid:paraId="0638BA1C" w16cid:durableId="20FD763F"/>
  <w16cid:commentId w16cid:paraId="78748F3C" w16cid:durableId="20FD762F"/>
  <w16cid:commentId w16cid:paraId="6DB8DB00" w16cid:durableId="20FD7649"/>
  <w16cid:commentId w16cid:paraId="33FB2F12" w16cid:durableId="20FD7644"/>
  <w16cid:commentId w16cid:paraId="499DE252" w16cid:durableId="20FD765A"/>
  <w16cid:commentId w16cid:paraId="73074744" w16cid:durableId="20FD766E"/>
  <w16cid:commentId w16cid:paraId="2E74EE98" w16cid:durableId="20FD7678"/>
  <w16cid:commentId w16cid:paraId="4477F65F" w16cid:durableId="20FD768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6DFD17" w14:textId="77777777" w:rsidR="00F22471" w:rsidRDefault="00F22471">
      <w:r>
        <w:separator/>
      </w:r>
    </w:p>
  </w:endnote>
  <w:endnote w:type="continuationSeparator" w:id="0">
    <w:p w14:paraId="0B4A3DE7" w14:textId="77777777" w:rsidR="00F22471" w:rsidRDefault="00F22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6E9077" w14:textId="77777777" w:rsidR="00F22471" w:rsidRDefault="00F22471">
      <w:r>
        <w:separator/>
      </w:r>
    </w:p>
  </w:footnote>
  <w:footnote w:type="continuationSeparator" w:id="0">
    <w:p w14:paraId="058E94F1" w14:textId="77777777" w:rsidR="00F22471" w:rsidRDefault="00F224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6036666"/>
      <w:docPartObj>
        <w:docPartGallery w:val="Page Numbers (Top of Page)"/>
        <w:docPartUnique/>
      </w:docPartObj>
    </w:sdtPr>
    <w:sdtEndPr>
      <w:rPr>
        <w:noProof/>
        <w:sz w:val="20"/>
      </w:rPr>
    </w:sdtEndPr>
    <w:sdtContent>
      <w:p w14:paraId="0656E1E1" w14:textId="77777777" w:rsidR="00F22471" w:rsidRPr="006D724A" w:rsidRDefault="00F22471">
        <w:pPr>
          <w:pStyle w:val="Header"/>
          <w:rPr>
            <w:sz w:val="20"/>
          </w:rPr>
        </w:pPr>
        <w:r w:rsidRPr="006D724A">
          <w:rPr>
            <w:sz w:val="20"/>
          </w:rPr>
          <w:fldChar w:fldCharType="begin"/>
        </w:r>
        <w:r w:rsidRPr="006D724A">
          <w:rPr>
            <w:sz w:val="20"/>
          </w:rPr>
          <w:instrText xml:space="preserve"> PAGE   \* MERGEFORMAT </w:instrText>
        </w:r>
        <w:r w:rsidRPr="006D724A">
          <w:rPr>
            <w:sz w:val="20"/>
          </w:rPr>
          <w:fldChar w:fldCharType="separate"/>
        </w:r>
        <w:r w:rsidR="008650E2">
          <w:rPr>
            <w:noProof/>
            <w:sz w:val="20"/>
          </w:rPr>
          <w:t>130</w:t>
        </w:r>
        <w:r w:rsidRPr="006D724A">
          <w:rPr>
            <w:noProof/>
            <w:sz w:val="20"/>
          </w:rPr>
          <w:fldChar w:fldCharType="end"/>
        </w:r>
      </w:p>
    </w:sdtContent>
  </w:sdt>
  <w:p w14:paraId="4E243746" w14:textId="1DB7FF6C" w:rsidR="00F22471" w:rsidRDefault="00F22471" w:rsidP="000F3509">
    <w:pPr>
      <w:pStyle w:val="Header"/>
      <w:jc w:val="center"/>
    </w:pPr>
    <w:r w:rsidRPr="009C0563">
      <w:rPr>
        <w:i/>
        <w:iCs/>
        <w:sz w:val="22"/>
        <w:szCs w:val="22"/>
      </w:rPr>
      <w:t>Aboriginal and Torres Strait Islander Commission</w:t>
    </w:r>
    <w:r>
      <w:rPr>
        <w:i/>
        <w:iCs/>
        <w:sz w:val="22"/>
        <w:szCs w:val="22"/>
      </w:rPr>
      <w:br/>
    </w:r>
    <w:r w:rsidRPr="009C0563">
      <w:rPr>
        <w:i/>
        <w:iCs/>
        <w:sz w:val="22"/>
        <w:szCs w:val="22"/>
      </w:rPr>
      <w:t xml:space="preserve">Amendment (No. 3) </w:t>
    </w:r>
    <w:r>
      <w:rPr>
        <w:i/>
        <w:iCs/>
        <w:sz w:val="22"/>
        <w:szCs w:val="22"/>
      </w:rPr>
      <w:t xml:space="preserve">     </w:t>
    </w:r>
    <w:r w:rsidRPr="009C0563">
      <w:rPr>
        <w:i/>
        <w:iCs/>
        <w:sz w:val="22"/>
        <w:szCs w:val="22"/>
      </w:rPr>
      <w:t>No. 1, 1994</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42644" w14:textId="77777777" w:rsidR="00F22471" w:rsidRPr="006D724A" w:rsidRDefault="00F22471" w:rsidP="000F3509">
    <w:pPr>
      <w:pStyle w:val="Header"/>
      <w:jc w:val="right"/>
      <w:rPr>
        <w:sz w:val="20"/>
      </w:rPr>
    </w:pPr>
    <w:r w:rsidRPr="006D724A">
      <w:rPr>
        <w:sz w:val="20"/>
      </w:rPr>
      <w:t>9</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B0EDB" w14:textId="77777777" w:rsidR="00F22471" w:rsidRPr="006D724A" w:rsidRDefault="00F22471">
    <w:pPr>
      <w:pStyle w:val="Header"/>
      <w:rPr>
        <w:sz w:val="20"/>
      </w:rPr>
    </w:pPr>
    <w:r w:rsidRPr="006D724A">
      <w:rPr>
        <w:sz w:val="20"/>
      </w:rPr>
      <w:t>10</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81BC63" w14:textId="77777777" w:rsidR="00F22471" w:rsidRPr="006D724A" w:rsidRDefault="00F22471" w:rsidP="000F3509">
    <w:pPr>
      <w:pStyle w:val="Header"/>
      <w:jc w:val="right"/>
      <w:rPr>
        <w:sz w:val="20"/>
      </w:rPr>
    </w:pPr>
    <w:r w:rsidRPr="006D724A">
      <w:rPr>
        <w:sz w:val="20"/>
      </w:rPr>
      <w:t>11</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4314088"/>
      <w:docPartObj>
        <w:docPartGallery w:val="Page Numbers (Top of Page)"/>
        <w:docPartUnique/>
      </w:docPartObj>
    </w:sdtPr>
    <w:sdtEndPr>
      <w:rPr>
        <w:noProof/>
        <w:sz w:val="20"/>
      </w:rPr>
    </w:sdtEndPr>
    <w:sdtContent>
      <w:p w14:paraId="78486B4A" w14:textId="77777777" w:rsidR="00F22471" w:rsidRPr="006D724A" w:rsidRDefault="00F22471">
        <w:pPr>
          <w:pStyle w:val="Header"/>
          <w:jc w:val="right"/>
          <w:rPr>
            <w:sz w:val="20"/>
          </w:rPr>
        </w:pPr>
        <w:r w:rsidRPr="006D724A">
          <w:rPr>
            <w:sz w:val="20"/>
          </w:rPr>
          <w:fldChar w:fldCharType="begin"/>
        </w:r>
        <w:r w:rsidRPr="006D724A">
          <w:rPr>
            <w:sz w:val="20"/>
          </w:rPr>
          <w:instrText xml:space="preserve"> PAGE   \* MERGEFORMAT </w:instrText>
        </w:r>
        <w:r w:rsidRPr="006D724A">
          <w:rPr>
            <w:sz w:val="20"/>
          </w:rPr>
          <w:fldChar w:fldCharType="separate"/>
        </w:r>
        <w:r w:rsidR="008650E2">
          <w:rPr>
            <w:noProof/>
            <w:sz w:val="20"/>
          </w:rPr>
          <w:t>131</w:t>
        </w:r>
        <w:r w:rsidRPr="006D724A">
          <w:rPr>
            <w:noProof/>
            <w:sz w:val="20"/>
          </w:rPr>
          <w:fldChar w:fldCharType="end"/>
        </w:r>
      </w:p>
    </w:sdtContent>
  </w:sdt>
  <w:p w14:paraId="0D48F3B1" w14:textId="5DF22131" w:rsidR="00F22471" w:rsidRDefault="00F22471" w:rsidP="000F3509">
    <w:pPr>
      <w:pStyle w:val="Header"/>
      <w:jc w:val="center"/>
    </w:pPr>
    <w:r w:rsidRPr="009C0563">
      <w:rPr>
        <w:i/>
        <w:iCs/>
        <w:sz w:val="22"/>
        <w:szCs w:val="22"/>
      </w:rPr>
      <w:t>Aboriginal and Torres Strait Islander Commission</w:t>
    </w:r>
    <w:r>
      <w:rPr>
        <w:i/>
        <w:iCs/>
        <w:sz w:val="22"/>
        <w:szCs w:val="22"/>
      </w:rPr>
      <w:br/>
    </w:r>
    <w:r w:rsidRPr="009C0563">
      <w:rPr>
        <w:i/>
        <w:iCs/>
        <w:sz w:val="22"/>
        <w:szCs w:val="22"/>
      </w:rPr>
      <w:t xml:space="preserve">Amendment (No. 3) </w:t>
    </w:r>
    <w:r>
      <w:rPr>
        <w:i/>
        <w:iCs/>
        <w:sz w:val="22"/>
        <w:szCs w:val="22"/>
      </w:rPr>
      <w:t xml:space="preserve">      </w:t>
    </w:r>
    <w:r w:rsidRPr="009C0563">
      <w:rPr>
        <w:i/>
        <w:iCs/>
        <w:sz w:val="22"/>
        <w:szCs w:val="22"/>
      </w:rPr>
      <w:t>No. 1, 1994</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BA584" w14:textId="77777777" w:rsidR="00F22471" w:rsidRPr="006D724A" w:rsidRDefault="00F22471">
    <w:pPr>
      <w:pStyle w:val="Header"/>
      <w:rPr>
        <w:sz w:val="20"/>
      </w:rPr>
    </w:pPr>
    <w:r w:rsidRPr="006D724A">
      <w:rPr>
        <w:sz w:val="20"/>
      </w:rPr>
      <w:t>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ADF16" w14:textId="77777777" w:rsidR="00F22471" w:rsidRDefault="00F22471" w:rsidP="00CD2E6C">
    <w:pPr>
      <w:pStyle w:val="Header"/>
      <w:jc w:val="center"/>
    </w:pPr>
    <w:r w:rsidRPr="009C0563">
      <w:rPr>
        <w:i/>
        <w:iCs/>
        <w:sz w:val="22"/>
        <w:szCs w:val="22"/>
      </w:rPr>
      <w:t>Aboriginal and Torres Strait Islander Commission</w:t>
    </w:r>
    <w:r>
      <w:rPr>
        <w:i/>
        <w:iCs/>
        <w:sz w:val="22"/>
        <w:szCs w:val="22"/>
      </w:rPr>
      <w:br/>
    </w:r>
    <w:r w:rsidRPr="009C0563">
      <w:rPr>
        <w:i/>
        <w:iCs/>
        <w:sz w:val="22"/>
        <w:szCs w:val="22"/>
      </w:rPr>
      <w:t>Amendment (No. 3) No. 1, 1994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05DC4" w14:textId="77777777" w:rsidR="00F22471" w:rsidRPr="00FF7E50" w:rsidRDefault="00F22471">
    <w:pPr>
      <w:pStyle w:val="Header"/>
      <w:rPr>
        <w:sz w:val="20"/>
      </w:rPr>
    </w:pPr>
    <w:r w:rsidRPr="00FF7E50">
      <w:rPr>
        <w:sz w:val="20"/>
      </w:rPr>
      <w:t>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584BE" w14:textId="77777777" w:rsidR="00F22471" w:rsidRPr="006D724A" w:rsidRDefault="00F22471" w:rsidP="000F3509">
    <w:pPr>
      <w:pStyle w:val="Header"/>
      <w:jc w:val="right"/>
      <w:rPr>
        <w:sz w:val="20"/>
      </w:rPr>
    </w:pPr>
    <w:r w:rsidRPr="006D724A">
      <w:rPr>
        <w:sz w:val="20"/>
      </w:rPr>
      <w:t>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C4E45" w14:textId="77777777" w:rsidR="00F22471" w:rsidRPr="006D724A" w:rsidRDefault="00F22471">
    <w:pPr>
      <w:pStyle w:val="Header"/>
      <w:rPr>
        <w:sz w:val="20"/>
      </w:rPr>
    </w:pPr>
    <w:r w:rsidRPr="006D724A">
      <w:rPr>
        <w:sz w:val="20"/>
      </w:rPr>
      <w:t>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DB800" w14:textId="77777777" w:rsidR="00F22471" w:rsidRPr="006D724A" w:rsidRDefault="00F22471" w:rsidP="000F3509">
    <w:pPr>
      <w:pStyle w:val="Header"/>
      <w:jc w:val="right"/>
      <w:rPr>
        <w:sz w:val="20"/>
      </w:rPr>
    </w:pPr>
    <w:r w:rsidRPr="006D724A">
      <w:rPr>
        <w:sz w:val="20"/>
      </w:rPr>
      <w:t>5</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78EB4" w14:textId="77777777" w:rsidR="00F22471" w:rsidRPr="006D724A" w:rsidRDefault="00F22471">
    <w:pPr>
      <w:pStyle w:val="Header"/>
      <w:rPr>
        <w:sz w:val="20"/>
      </w:rPr>
    </w:pPr>
    <w:r w:rsidRPr="006D724A">
      <w:rPr>
        <w:sz w:val="20"/>
      </w:rPr>
      <w:t>6</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17B749" w14:textId="77777777" w:rsidR="00F22471" w:rsidRPr="006D724A" w:rsidRDefault="00F22471" w:rsidP="000F3509">
    <w:pPr>
      <w:pStyle w:val="Header"/>
      <w:jc w:val="right"/>
      <w:rPr>
        <w:sz w:val="20"/>
      </w:rPr>
    </w:pPr>
    <w:r w:rsidRPr="006D724A">
      <w:rPr>
        <w:sz w:val="20"/>
      </w:rPr>
      <w:t>7</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E235B" w14:textId="77777777" w:rsidR="00F22471" w:rsidRPr="006D724A" w:rsidRDefault="00F22471">
    <w:pPr>
      <w:pStyle w:val="Header"/>
      <w:rPr>
        <w:sz w:val="20"/>
      </w:rPr>
    </w:pPr>
    <w:r w:rsidRPr="006D724A">
      <w:rPr>
        <w:sz w:val="20"/>
      </w:rPr>
      <w:t>8</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A04"/>
    <w:rsid w:val="00000032"/>
    <w:rsid w:val="00063268"/>
    <w:rsid w:val="00063341"/>
    <w:rsid w:val="000D2B9D"/>
    <w:rsid w:val="000E2CB2"/>
    <w:rsid w:val="000F3509"/>
    <w:rsid w:val="00124D08"/>
    <w:rsid w:val="00133987"/>
    <w:rsid w:val="00153D73"/>
    <w:rsid w:val="00177482"/>
    <w:rsid w:val="001D37F5"/>
    <w:rsid w:val="001D5380"/>
    <w:rsid w:val="002110F6"/>
    <w:rsid w:val="00212145"/>
    <w:rsid w:val="00247EA4"/>
    <w:rsid w:val="002676FC"/>
    <w:rsid w:val="0029616B"/>
    <w:rsid w:val="002B30CC"/>
    <w:rsid w:val="002C099A"/>
    <w:rsid w:val="002C1E1A"/>
    <w:rsid w:val="003A25E7"/>
    <w:rsid w:val="003C3A27"/>
    <w:rsid w:val="003D0C18"/>
    <w:rsid w:val="003E57C4"/>
    <w:rsid w:val="00403998"/>
    <w:rsid w:val="004146E4"/>
    <w:rsid w:val="00450781"/>
    <w:rsid w:val="004B5672"/>
    <w:rsid w:val="004C60A9"/>
    <w:rsid w:val="004D641E"/>
    <w:rsid w:val="005167C7"/>
    <w:rsid w:val="00550A8E"/>
    <w:rsid w:val="005630E7"/>
    <w:rsid w:val="005D78F4"/>
    <w:rsid w:val="00656EF9"/>
    <w:rsid w:val="006718B1"/>
    <w:rsid w:val="006B4434"/>
    <w:rsid w:val="006D724A"/>
    <w:rsid w:val="00704E56"/>
    <w:rsid w:val="00724325"/>
    <w:rsid w:val="00732835"/>
    <w:rsid w:val="00783BB9"/>
    <w:rsid w:val="00821414"/>
    <w:rsid w:val="008650E2"/>
    <w:rsid w:val="00883A04"/>
    <w:rsid w:val="00932BFC"/>
    <w:rsid w:val="0094558F"/>
    <w:rsid w:val="00976153"/>
    <w:rsid w:val="009A1259"/>
    <w:rsid w:val="00A308E8"/>
    <w:rsid w:val="00AD7683"/>
    <w:rsid w:val="00B64FF1"/>
    <w:rsid w:val="00BF6568"/>
    <w:rsid w:val="00C351C1"/>
    <w:rsid w:val="00CD2E6C"/>
    <w:rsid w:val="00CD7BA3"/>
    <w:rsid w:val="00CF56FC"/>
    <w:rsid w:val="00D268BC"/>
    <w:rsid w:val="00D54027"/>
    <w:rsid w:val="00D673E8"/>
    <w:rsid w:val="00DB0600"/>
    <w:rsid w:val="00DF6B71"/>
    <w:rsid w:val="00E141EB"/>
    <w:rsid w:val="00E53469"/>
    <w:rsid w:val="00E72297"/>
    <w:rsid w:val="00E74961"/>
    <w:rsid w:val="00E97D1D"/>
    <w:rsid w:val="00EB7B44"/>
    <w:rsid w:val="00EC3B4B"/>
    <w:rsid w:val="00EE6930"/>
    <w:rsid w:val="00F14F87"/>
    <w:rsid w:val="00F22471"/>
    <w:rsid w:val="00F40057"/>
    <w:rsid w:val="00F4199E"/>
    <w:rsid w:val="00F8088C"/>
    <w:rsid w:val="00FE60E4"/>
    <w:rsid w:val="00FF7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0B5D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D2E6C"/>
    <w:pPr>
      <w:tabs>
        <w:tab w:val="center" w:pos="4320"/>
        <w:tab w:val="right" w:pos="8640"/>
      </w:tabs>
    </w:pPr>
  </w:style>
  <w:style w:type="paragraph" w:styleId="Footer">
    <w:name w:val="footer"/>
    <w:basedOn w:val="Normal"/>
    <w:rsid w:val="00CD2E6C"/>
    <w:pPr>
      <w:tabs>
        <w:tab w:val="center" w:pos="4320"/>
        <w:tab w:val="right" w:pos="8640"/>
      </w:tabs>
    </w:pPr>
  </w:style>
  <w:style w:type="character" w:customStyle="1" w:styleId="HeaderChar">
    <w:name w:val="Header Char"/>
    <w:basedOn w:val="DefaultParagraphFont"/>
    <w:link w:val="Header"/>
    <w:uiPriority w:val="99"/>
    <w:rsid w:val="000F3509"/>
    <w:rPr>
      <w:sz w:val="24"/>
      <w:szCs w:val="24"/>
    </w:rPr>
  </w:style>
  <w:style w:type="character" w:styleId="CommentReference">
    <w:name w:val="annotation reference"/>
    <w:basedOn w:val="DefaultParagraphFont"/>
    <w:semiHidden/>
    <w:unhideWhenUsed/>
    <w:rsid w:val="0029616B"/>
    <w:rPr>
      <w:sz w:val="16"/>
      <w:szCs w:val="16"/>
    </w:rPr>
  </w:style>
  <w:style w:type="paragraph" w:styleId="CommentText">
    <w:name w:val="annotation text"/>
    <w:basedOn w:val="Normal"/>
    <w:link w:val="CommentTextChar"/>
    <w:semiHidden/>
    <w:unhideWhenUsed/>
    <w:rsid w:val="0029616B"/>
    <w:rPr>
      <w:sz w:val="20"/>
      <w:szCs w:val="20"/>
    </w:rPr>
  </w:style>
  <w:style w:type="character" w:customStyle="1" w:styleId="CommentTextChar">
    <w:name w:val="Comment Text Char"/>
    <w:basedOn w:val="DefaultParagraphFont"/>
    <w:link w:val="CommentText"/>
    <w:semiHidden/>
    <w:rsid w:val="0029616B"/>
  </w:style>
  <w:style w:type="paragraph" w:styleId="CommentSubject">
    <w:name w:val="annotation subject"/>
    <w:basedOn w:val="CommentText"/>
    <w:next w:val="CommentText"/>
    <w:link w:val="CommentSubjectChar"/>
    <w:semiHidden/>
    <w:unhideWhenUsed/>
    <w:rsid w:val="0029616B"/>
    <w:rPr>
      <w:b/>
      <w:bCs/>
    </w:rPr>
  </w:style>
  <w:style w:type="character" w:customStyle="1" w:styleId="CommentSubjectChar">
    <w:name w:val="Comment Subject Char"/>
    <w:basedOn w:val="CommentTextChar"/>
    <w:link w:val="CommentSubject"/>
    <w:semiHidden/>
    <w:rsid w:val="0029616B"/>
    <w:rPr>
      <w:b/>
      <w:bCs/>
    </w:rPr>
  </w:style>
  <w:style w:type="paragraph" w:styleId="BalloonText">
    <w:name w:val="Balloon Text"/>
    <w:basedOn w:val="Normal"/>
    <w:link w:val="BalloonTextChar"/>
    <w:semiHidden/>
    <w:unhideWhenUsed/>
    <w:rsid w:val="0029616B"/>
    <w:rPr>
      <w:rFonts w:ascii="Segoe UI" w:hAnsi="Segoe UI" w:cs="Segoe UI"/>
      <w:sz w:val="18"/>
      <w:szCs w:val="18"/>
    </w:rPr>
  </w:style>
  <w:style w:type="character" w:customStyle="1" w:styleId="BalloonTextChar">
    <w:name w:val="Balloon Text Char"/>
    <w:basedOn w:val="DefaultParagraphFont"/>
    <w:link w:val="BalloonText"/>
    <w:semiHidden/>
    <w:rsid w:val="0029616B"/>
    <w:rPr>
      <w:rFonts w:ascii="Segoe UI" w:hAnsi="Segoe UI" w:cs="Segoe UI"/>
      <w:sz w:val="18"/>
      <w:szCs w:val="18"/>
    </w:rPr>
  </w:style>
  <w:style w:type="paragraph" w:styleId="Revision">
    <w:name w:val="Revision"/>
    <w:hidden/>
    <w:uiPriority w:val="99"/>
    <w:semiHidden/>
    <w:rsid w:val="00FF7E5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D2E6C"/>
    <w:pPr>
      <w:tabs>
        <w:tab w:val="center" w:pos="4320"/>
        <w:tab w:val="right" w:pos="8640"/>
      </w:tabs>
    </w:pPr>
  </w:style>
  <w:style w:type="paragraph" w:styleId="Footer">
    <w:name w:val="footer"/>
    <w:basedOn w:val="Normal"/>
    <w:rsid w:val="00CD2E6C"/>
    <w:pPr>
      <w:tabs>
        <w:tab w:val="center" w:pos="4320"/>
        <w:tab w:val="right" w:pos="8640"/>
      </w:tabs>
    </w:pPr>
  </w:style>
  <w:style w:type="character" w:customStyle="1" w:styleId="HeaderChar">
    <w:name w:val="Header Char"/>
    <w:basedOn w:val="DefaultParagraphFont"/>
    <w:link w:val="Header"/>
    <w:uiPriority w:val="99"/>
    <w:rsid w:val="000F3509"/>
    <w:rPr>
      <w:sz w:val="24"/>
      <w:szCs w:val="24"/>
    </w:rPr>
  </w:style>
  <w:style w:type="character" w:styleId="CommentReference">
    <w:name w:val="annotation reference"/>
    <w:basedOn w:val="DefaultParagraphFont"/>
    <w:semiHidden/>
    <w:unhideWhenUsed/>
    <w:rsid w:val="0029616B"/>
    <w:rPr>
      <w:sz w:val="16"/>
      <w:szCs w:val="16"/>
    </w:rPr>
  </w:style>
  <w:style w:type="paragraph" w:styleId="CommentText">
    <w:name w:val="annotation text"/>
    <w:basedOn w:val="Normal"/>
    <w:link w:val="CommentTextChar"/>
    <w:semiHidden/>
    <w:unhideWhenUsed/>
    <w:rsid w:val="0029616B"/>
    <w:rPr>
      <w:sz w:val="20"/>
      <w:szCs w:val="20"/>
    </w:rPr>
  </w:style>
  <w:style w:type="character" w:customStyle="1" w:styleId="CommentTextChar">
    <w:name w:val="Comment Text Char"/>
    <w:basedOn w:val="DefaultParagraphFont"/>
    <w:link w:val="CommentText"/>
    <w:semiHidden/>
    <w:rsid w:val="0029616B"/>
  </w:style>
  <w:style w:type="paragraph" w:styleId="CommentSubject">
    <w:name w:val="annotation subject"/>
    <w:basedOn w:val="CommentText"/>
    <w:next w:val="CommentText"/>
    <w:link w:val="CommentSubjectChar"/>
    <w:semiHidden/>
    <w:unhideWhenUsed/>
    <w:rsid w:val="0029616B"/>
    <w:rPr>
      <w:b/>
      <w:bCs/>
    </w:rPr>
  </w:style>
  <w:style w:type="character" w:customStyle="1" w:styleId="CommentSubjectChar">
    <w:name w:val="Comment Subject Char"/>
    <w:basedOn w:val="CommentTextChar"/>
    <w:link w:val="CommentSubject"/>
    <w:semiHidden/>
    <w:rsid w:val="0029616B"/>
    <w:rPr>
      <w:b/>
      <w:bCs/>
    </w:rPr>
  </w:style>
  <w:style w:type="paragraph" w:styleId="BalloonText">
    <w:name w:val="Balloon Text"/>
    <w:basedOn w:val="Normal"/>
    <w:link w:val="BalloonTextChar"/>
    <w:semiHidden/>
    <w:unhideWhenUsed/>
    <w:rsid w:val="0029616B"/>
    <w:rPr>
      <w:rFonts w:ascii="Segoe UI" w:hAnsi="Segoe UI" w:cs="Segoe UI"/>
      <w:sz w:val="18"/>
      <w:szCs w:val="18"/>
    </w:rPr>
  </w:style>
  <w:style w:type="character" w:customStyle="1" w:styleId="BalloonTextChar">
    <w:name w:val="Balloon Text Char"/>
    <w:basedOn w:val="DefaultParagraphFont"/>
    <w:link w:val="BalloonText"/>
    <w:semiHidden/>
    <w:rsid w:val="0029616B"/>
    <w:rPr>
      <w:rFonts w:ascii="Segoe UI" w:hAnsi="Segoe UI" w:cs="Segoe UI"/>
      <w:sz w:val="18"/>
      <w:szCs w:val="18"/>
    </w:rPr>
  </w:style>
  <w:style w:type="paragraph" w:styleId="Revision">
    <w:name w:val="Revision"/>
    <w:hidden/>
    <w:uiPriority w:val="99"/>
    <w:semiHidden/>
    <w:rsid w:val="00FF7E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image" Target="media/image1.png"/><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eader" Target="header9.xml"/><Relationship Id="rId20" Type="http://schemas.openxmlformats.org/officeDocument/2006/relationships/image" Target="media/image2.png"/><Relationship Id="rId29" Type="http://schemas.microsoft.com/office/2011/relationships/people" Target="peop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4.xml"/><Relationship Id="rId28" Type="http://schemas.microsoft.com/office/2016/09/relationships/commentsIds" Target="commentsIds.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3.xml"/><Relationship Id="rId27"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131</Pages>
  <Words>37690</Words>
  <Characters>190298</Characters>
  <Application>Microsoft Office Word</Application>
  <DocSecurity>0</DocSecurity>
  <Lines>12686</Lines>
  <Paragraphs>9912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Ziegler, Liesl</cp:lastModifiedBy>
  <cp:revision>9</cp:revision>
  <dcterms:created xsi:type="dcterms:W3CDTF">2019-08-13T07:49:00Z</dcterms:created>
  <dcterms:modified xsi:type="dcterms:W3CDTF">2019-10-30T01:30:00Z</dcterms:modified>
</cp:coreProperties>
</file>