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A3561" w14:textId="77777777" w:rsidR="007471F5" w:rsidRPr="00846303" w:rsidRDefault="009E5FFF" w:rsidP="00F05427">
      <w:pPr>
        <w:autoSpaceDE w:val="0"/>
        <w:autoSpaceDN w:val="0"/>
        <w:adjustRightInd w:val="0"/>
        <w:spacing w:before="120"/>
        <w:jc w:val="center"/>
        <w:rPr>
          <w:sz w:val="22"/>
          <w:szCs w:val="22"/>
        </w:rPr>
      </w:pPr>
      <w:r>
        <w:rPr>
          <w:noProof/>
          <w:lang w:val="en-AU" w:eastAsia="en-AU"/>
        </w:rPr>
        <w:drawing>
          <wp:inline distT="0" distB="0" distL="0" distR="0" wp14:anchorId="356B6171" wp14:editId="7385FACC">
            <wp:extent cx="1382395" cy="102425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0BDE9BB0" w14:textId="77777777" w:rsidR="007471F5" w:rsidRPr="00F05427" w:rsidRDefault="007471F5" w:rsidP="00F05427">
      <w:pPr>
        <w:autoSpaceDE w:val="0"/>
        <w:autoSpaceDN w:val="0"/>
        <w:adjustRightInd w:val="0"/>
        <w:spacing w:before="720"/>
        <w:jc w:val="center"/>
        <w:rPr>
          <w:sz w:val="36"/>
          <w:szCs w:val="22"/>
        </w:rPr>
      </w:pPr>
      <w:r w:rsidRPr="00F05427">
        <w:rPr>
          <w:b/>
          <w:bCs/>
          <w:sz w:val="36"/>
          <w:szCs w:val="22"/>
        </w:rPr>
        <w:t>Environment Protection (Alligator</w:t>
      </w:r>
      <w:r w:rsidR="00F05427">
        <w:rPr>
          <w:b/>
          <w:bCs/>
          <w:sz w:val="36"/>
          <w:szCs w:val="22"/>
        </w:rPr>
        <w:br/>
      </w:r>
      <w:r w:rsidRPr="00F05427">
        <w:rPr>
          <w:b/>
          <w:bCs/>
          <w:sz w:val="36"/>
          <w:szCs w:val="22"/>
        </w:rPr>
        <w:t>Rivers Region) Amendment Act 1993</w:t>
      </w:r>
    </w:p>
    <w:p w14:paraId="7607736B" w14:textId="48685159" w:rsidR="00F05427" w:rsidRPr="003B02C6" w:rsidRDefault="007471F5" w:rsidP="00F05427">
      <w:pPr>
        <w:autoSpaceDE w:val="0"/>
        <w:autoSpaceDN w:val="0"/>
        <w:adjustRightInd w:val="0"/>
        <w:spacing w:before="720"/>
        <w:jc w:val="center"/>
        <w:rPr>
          <w:b/>
          <w:bCs/>
          <w:szCs w:val="22"/>
        </w:rPr>
      </w:pPr>
      <w:r w:rsidRPr="003B02C6">
        <w:rPr>
          <w:b/>
          <w:bCs/>
          <w:szCs w:val="22"/>
        </w:rPr>
        <w:t>No. 17 of 1994</w:t>
      </w:r>
    </w:p>
    <w:p w14:paraId="16E3D0D3" w14:textId="77777777" w:rsidR="00B57D2A" w:rsidRDefault="00B57D2A" w:rsidP="00B57D2A">
      <w:pPr>
        <w:pBdr>
          <w:bottom w:val="double" w:sz="4" w:space="1" w:color="auto"/>
        </w:pBdr>
        <w:autoSpaceDE w:val="0"/>
        <w:autoSpaceDN w:val="0"/>
        <w:adjustRightInd w:val="0"/>
        <w:spacing w:before="720"/>
        <w:jc w:val="center"/>
        <w:rPr>
          <w:b/>
          <w:bCs/>
          <w:sz w:val="22"/>
          <w:szCs w:val="22"/>
        </w:rPr>
      </w:pPr>
    </w:p>
    <w:p w14:paraId="3CCEF95B" w14:textId="77777777" w:rsidR="007471F5" w:rsidRPr="00F05427" w:rsidRDefault="007471F5" w:rsidP="00F05427">
      <w:pPr>
        <w:autoSpaceDE w:val="0"/>
        <w:autoSpaceDN w:val="0"/>
        <w:adjustRightInd w:val="0"/>
        <w:spacing w:before="720"/>
        <w:jc w:val="center"/>
        <w:rPr>
          <w:sz w:val="22"/>
          <w:szCs w:val="22"/>
        </w:rPr>
      </w:pPr>
      <w:r w:rsidRPr="00F05427">
        <w:rPr>
          <w:b/>
          <w:bCs/>
          <w:sz w:val="22"/>
          <w:szCs w:val="22"/>
        </w:rPr>
        <w:t>TABLE OF PROVISIONS</w:t>
      </w:r>
    </w:p>
    <w:p w14:paraId="6B40F591" w14:textId="77777777" w:rsidR="007471F5" w:rsidRPr="00846303" w:rsidRDefault="007471F5" w:rsidP="00F05427">
      <w:pPr>
        <w:autoSpaceDE w:val="0"/>
        <w:autoSpaceDN w:val="0"/>
        <w:adjustRightInd w:val="0"/>
        <w:spacing w:before="120"/>
        <w:rPr>
          <w:sz w:val="22"/>
          <w:szCs w:val="22"/>
        </w:rPr>
      </w:pPr>
      <w:r w:rsidRPr="00846303">
        <w:rPr>
          <w:sz w:val="22"/>
          <w:szCs w:val="22"/>
        </w:rPr>
        <w:t>Section</w:t>
      </w:r>
    </w:p>
    <w:p w14:paraId="3619AFE4" w14:textId="77777777" w:rsidR="007471F5" w:rsidRPr="00846303" w:rsidRDefault="007471F5" w:rsidP="007471F5">
      <w:pPr>
        <w:tabs>
          <w:tab w:val="left" w:pos="893"/>
        </w:tabs>
        <w:autoSpaceDE w:val="0"/>
        <w:autoSpaceDN w:val="0"/>
        <w:adjustRightInd w:val="0"/>
        <w:spacing w:before="120"/>
        <w:ind w:left="274"/>
        <w:jc w:val="both"/>
        <w:rPr>
          <w:sz w:val="22"/>
          <w:szCs w:val="22"/>
        </w:rPr>
      </w:pPr>
      <w:r w:rsidRPr="00846303">
        <w:rPr>
          <w:sz w:val="22"/>
          <w:szCs w:val="22"/>
        </w:rPr>
        <w:t>1.</w:t>
      </w:r>
      <w:r>
        <w:rPr>
          <w:sz w:val="22"/>
          <w:szCs w:val="22"/>
        </w:rPr>
        <w:tab/>
      </w:r>
      <w:r w:rsidRPr="00846303">
        <w:rPr>
          <w:sz w:val="22"/>
          <w:szCs w:val="22"/>
        </w:rPr>
        <w:t>Short title etc.</w:t>
      </w:r>
    </w:p>
    <w:p w14:paraId="127D8D2E" w14:textId="77777777" w:rsidR="007471F5" w:rsidRPr="00846303" w:rsidRDefault="007471F5" w:rsidP="003B02C6">
      <w:pPr>
        <w:tabs>
          <w:tab w:val="left" w:pos="893"/>
        </w:tabs>
        <w:autoSpaceDE w:val="0"/>
        <w:autoSpaceDN w:val="0"/>
        <w:adjustRightInd w:val="0"/>
        <w:ind w:left="274"/>
        <w:jc w:val="both"/>
        <w:rPr>
          <w:sz w:val="22"/>
          <w:szCs w:val="22"/>
        </w:rPr>
      </w:pPr>
      <w:r w:rsidRPr="00846303">
        <w:rPr>
          <w:sz w:val="22"/>
          <w:szCs w:val="22"/>
        </w:rPr>
        <w:t>2.</w:t>
      </w:r>
      <w:r>
        <w:rPr>
          <w:sz w:val="22"/>
          <w:szCs w:val="22"/>
        </w:rPr>
        <w:tab/>
      </w:r>
      <w:r w:rsidRPr="00846303">
        <w:rPr>
          <w:sz w:val="22"/>
          <w:szCs w:val="22"/>
        </w:rPr>
        <w:t>Interpretation</w:t>
      </w:r>
    </w:p>
    <w:p w14:paraId="759DDEE5" w14:textId="77777777" w:rsidR="007471F5" w:rsidRPr="00846303" w:rsidRDefault="007471F5" w:rsidP="003B02C6">
      <w:pPr>
        <w:tabs>
          <w:tab w:val="left" w:pos="893"/>
        </w:tabs>
        <w:autoSpaceDE w:val="0"/>
        <w:autoSpaceDN w:val="0"/>
        <w:adjustRightInd w:val="0"/>
        <w:ind w:left="274"/>
        <w:jc w:val="both"/>
        <w:rPr>
          <w:sz w:val="22"/>
          <w:szCs w:val="22"/>
        </w:rPr>
      </w:pPr>
      <w:r w:rsidRPr="00846303">
        <w:rPr>
          <w:sz w:val="22"/>
          <w:szCs w:val="22"/>
        </w:rPr>
        <w:t>3.</w:t>
      </w:r>
      <w:r>
        <w:rPr>
          <w:sz w:val="22"/>
          <w:szCs w:val="22"/>
        </w:rPr>
        <w:tab/>
      </w:r>
      <w:r w:rsidRPr="00846303">
        <w:rPr>
          <w:sz w:val="22"/>
          <w:szCs w:val="22"/>
        </w:rPr>
        <w:t>Insertion of new section:</w:t>
      </w:r>
    </w:p>
    <w:p w14:paraId="447CF871" w14:textId="77777777" w:rsidR="007471F5" w:rsidRPr="00846303" w:rsidRDefault="007471F5" w:rsidP="003B02C6">
      <w:pPr>
        <w:tabs>
          <w:tab w:val="left" w:pos="1838"/>
        </w:tabs>
        <w:autoSpaceDE w:val="0"/>
        <w:autoSpaceDN w:val="0"/>
        <w:adjustRightInd w:val="0"/>
        <w:ind w:left="1858" w:hanging="720"/>
        <w:jc w:val="both"/>
        <w:rPr>
          <w:sz w:val="22"/>
          <w:szCs w:val="22"/>
        </w:rPr>
      </w:pPr>
      <w:r w:rsidRPr="00846303">
        <w:rPr>
          <w:sz w:val="22"/>
          <w:szCs w:val="22"/>
        </w:rPr>
        <w:t>5B.</w:t>
      </w:r>
      <w:r w:rsidR="00F05427">
        <w:rPr>
          <w:sz w:val="22"/>
          <w:szCs w:val="22"/>
        </w:rPr>
        <w:tab/>
      </w:r>
      <w:r w:rsidRPr="00846303">
        <w:rPr>
          <w:sz w:val="22"/>
          <w:szCs w:val="22"/>
        </w:rPr>
        <w:t>Function of the Supervising Scientist in relation to environmental matters outside the Region</w:t>
      </w:r>
    </w:p>
    <w:p w14:paraId="0953EDA2" w14:textId="77777777" w:rsidR="007471F5" w:rsidRPr="00846303" w:rsidRDefault="007471F5" w:rsidP="003B02C6">
      <w:pPr>
        <w:tabs>
          <w:tab w:val="left" w:pos="893"/>
        </w:tabs>
        <w:autoSpaceDE w:val="0"/>
        <w:autoSpaceDN w:val="0"/>
        <w:adjustRightInd w:val="0"/>
        <w:ind w:left="274"/>
        <w:jc w:val="both"/>
        <w:rPr>
          <w:sz w:val="22"/>
          <w:szCs w:val="22"/>
        </w:rPr>
      </w:pPr>
      <w:r w:rsidRPr="00846303">
        <w:rPr>
          <w:sz w:val="22"/>
          <w:szCs w:val="22"/>
        </w:rPr>
        <w:t>4.</w:t>
      </w:r>
      <w:r>
        <w:rPr>
          <w:sz w:val="22"/>
          <w:szCs w:val="22"/>
        </w:rPr>
        <w:tab/>
      </w:r>
      <w:r w:rsidRPr="00846303">
        <w:rPr>
          <w:sz w:val="22"/>
          <w:szCs w:val="22"/>
        </w:rPr>
        <w:t>Substitution of new section:</w:t>
      </w:r>
    </w:p>
    <w:p w14:paraId="73D00683" w14:textId="77777777" w:rsidR="007471F5" w:rsidRPr="00846303" w:rsidRDefault="007471F5" w:rsidP="003B02C6">
      <w:pPr>
        <w:tabs>
          <w:tab w:val="left" w:pos="1838"/>
        </w:tabs>
        <w:autoSpaceDE w:val="0"/>
        <w:autoSpaceDN w:val="0"/>
        <w:adjustRightInd w:val="0"/>
        <w:ind w:left="1858" w:hanging="720"/>
        <w:jc w:val="both"/>
        <w:rPr>
          <w:sz w:val="22"/>
          <w:szCs w:val="22"/>
        </w:rPr>
      </w:pPr>
      <w:r w:rsidRPr="00846303">
        <w:rPr>
          <w:sz w:val="22"/>
          <w:szCs w:val="22"/>
        </w:rPr>
        <w:t>8.</w:t>
      </w:r>
      <w:r>
        <w:rPr>
          <w:sz w:val="22"/>
          <w:szCs w:val="22"/>
        </w:rPr>
        <w:tab/>
      </w:r>
      <w:r w:rsidRPr="00846303">
        <w:rPr>
          <w:sz w:val="22"/>
          <w:szCs w:val="22"/>
        </w:rPr>
        <w:t>Appointment</w:t>
      </w:r>
    </w:p>
    <w:p w14:paraId="0E96C54E" w14:textId="77777777" w:rsidR="007471F5" w:rsidRPr="00846303" w:rsidRDefault="007471F5" w:rsidP="003B02C6">
      <w:pPr>
        <w:tabs>
          <w:tab w:val="left" w:pos="893"/>
        </w:tabs>
        <w:autoSpaceDE w:val="0"/>
        <w:autoSpaceDN w:val="0"/>
        <w:adjustRightInd w:val="0"/>
        <w:ind w:left="274"/>
        <w:jc w:val="both"/>
        <w:rPr>
          <w:sz w:val="22"/>
          <w:szCs w:val="22"/>
        </w:rPr>
      </w:pPr>
      <w:r w:rsidRPr="00846303">
        <w:rPr>
          <w:sz w:val="22"/>
          <w:szCs w:val="22"/>
        </w:rPr>
        <w:t>5.</w:t>
      </w:r>
      <w:r>
        <w:rPr>
          <w:sz w:val="22"/>
          <w:szCs w:val="22"/>
        </w:rPr>
        <w:tab/>
      </w:r>
      <w:r w:rsidRPr="00846303">
        <w:rPr>
          <w:sz w:val="22"/>
          <w:szCs w:val="22"/>
        </w:rPr>
        <w:t>Repeal of sections</w:t>
      </w:r>
    </w:p>
    <w:p w14:paraId="491C0299" w14:textId="6505A171" w:rsidR="007471F5" w:rsidRPr="00846303" w:rsidRDefault="007471F5" w:rsidP="003B02C6">
      <w:pPr>
        <w:tabs>
          <w:tab w:val="left" w:pos="893"/>
        </w:tabs>
        <w:autoSpaceDE w:val="0"/>
        <w:autoSpaceDN w:val="0"/>
        <w:adjustRightInd w:val="0"/>
        <w:ind w:left="274"/>
        <w:jc w:val="both"/>
        <w:rPr>
          <w:sz w:val="22"/>
          <w:szCs w:val="22"/>
        </w:rPr>
      </w:pPr>
      <w:r w:rsidRPr="00846303">
        <w:rPr>
          <w:sz w:val="22"/>
          <w:szCs w:val="22"/>
        </w:rPr>
        <w:t>6.</w:t>
      </w:r>
      <w:r>
        <w:rPr>
          <w:sz w:val="22"/>
          <w:szCs w:val="22"/>
        </w:rPr>
        <w:tab/>
      </w:r>
      <w:r w:rsidRPr="00846303">
        <w:rPr>
          <w:sz w:val="22"/>
          <w:szCs w:val="22"/>
        </w:rPr>
        <w:t>Substitution of heading to Part III:</w:t>
      </w:r>
    </w:p>
    <w:p w14:paraId="529C8970" w14:textId="77777777" w:rsidR="007471F5" w:rsidRPr="00846303" w:rsidRDefault="007471F5" w:rsidP="00F05427">
      <w:pPr>
        <w:autoSpaceDE w:val="0"/>
        <w:autoSpaceDN w:val="0"/>
        <w:adjustRightInd w:val="0"/>
        <w:spacing w:before="120"/>
        <w:jc w:val="center"/>
        <w:rPr>
          <w:sz w:val="22"/>
          <w:szCs w:val="22"/>
        </w:rPr>
      </w:pPr>
      <w:r w:rsidRPr="00846303">
        <w:rPr>
          <w:sz w:val="22"/>
          <w:szCs w:val="22"/>
        </w:rPr>
        <w:t>PART III—COMMITTEES</w:t>
      </w:r>
    </w:p>
    <w:p w14:paraId="5A517011" w14:textId="77777777" w:rsidR="007471F5" w:rsidRPr="00846303" w:rsidRDefault="007471F5" w:rsidP="007471F5">
      <w:pPr>
        <w:tabs>
          <w:tab w:val="left" w:pos="893"/>
        </w:tabs>
        <w:autoSpaceDE w:val="0"/>
        <w:autoSpaceDN w:val="0"/>
        <w:adjustRightInd w:val="0"/>
        <w:spacing w:before="120"/>
        <w:ind w:left="274"/>
        <w:jc w:val="both"/>
        <w:rPr>
          <w:sz w:val="22"/>
          <w:szCs w:val="22"/>
        </w:rPr>
      </w:pPr>
      <w:r w:rsidRPr="00846303">
        <w:rPr>
          <w:sz w:val="22"/>
          <w:szCs w:val="22"/>
        </w:rPr>
        <w:t>7.</w:t>
      </w:r>
      <w:r>
        <w:rPr>
          <w:sz w:val="22"/>
          <w:szCs w:val="22"/>
        </w:rPr>
        <w:tab/>
      </w:r>
      <w:r w:rsidRPr="00846303">
        <w:rPr>
          <w:sz w:val="22"/>
          <w:szCs w:val="22"/>
        </w:rPr>
        <w:t>Insertion of Division heading:</w:t>
      </w:r>
    </w:p>
    <w:p w14:paraId="014528FA" w14:textId="77777777" w:rsidR="007471F5" w:rsidRPr="00846303" w:rsidRDefault="007471F5" w:rsidP="00F05427">
      <w:pPr>
        <w:autoSpaceDE w:val="0"/>
        <w:autoSpaceDN w:val="0"/>
        <w:adjustRightInd w:val="0"/>
        <w:spacing w:before="120"/>
        <w:jc w:val="center"/>
        <w:rPr>
          <w:sz w:val="22"/>
          <w:szCs w:val="22"/>
        </w:rPr>
      </w:pPr>
      <w:r w:rsidRPr="00846303">
        <w:rPr>
          <w:i/>
          <w:iCs/>
          <w:sz w:val="22"/>
          <w:szCs w:val="22"/>
        </w:rPr>
        <w:t>Division 1—Advisory Committee</w:t>
      </w:r>
    </w:p>
    <w:p w14:paraId="5541A868" w14:textId="77777777" w:rsidR="007471F5" w:rsidRPr="00846303" w:rsidRDefault="007471F5" w:rsidP="007471F5">
      <w:pPr>
        <w:tabs>
          <w:tab w:val="left" w:pos="893"/>
        </w:tabs>
        <w:autoSpaceDE w:val="0"/>
        <w:autoSpaceDN w:val="0"/>
        <w:adjustRightInd w:val="0"/>
        <w:spacing w:before="120"/>
        <w:ind w:left="274"/>
        <w:jc w:val="both"/>
        <w:rPr>
          <w:sz w:val="22"/>
          <w:szCs w:val="22"/>
        </w:rPr>
      </w:pPr>
      <w:r w:rsidRPr="00846303">
        <w:rPr>
          <w:sz w:val="22"/>
          <w:szCs w:val="22"/>
        </w:rPr>
        <w:t>8.</w:t>
      </w:r>
      <w:r>
        <w:rPr>
          <w:sz w:val="22"/>
          <w:szCs w:val="22"/>
        </w:rPr>
        <w:tab/>
      </w:r>
      <w:r w:rsidRPr="00846303">
        <w:rPr>
          <w:sz w:val="22"/>
          <w:szCs w:val="22"/>
        </w:rPr>
        <w:t>Repeal and substitution of sections:</w:t>
      </w:r>
    </w:p>
    <w:p w14:paraId="52E6705A"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16.</w:t>
      </w:r>
      <w:r>
        <w:rPr>
          <w:sz w:val="22"/>
          <w:szCs w:val="22"/>
        </w:rPr>
        <w:tab/>
      </w:r>
      <w:r w:rsidRPr="00846303">
        <w:rPr>
          <w:sz w:val="22"/>
          <w:szCs w:val="22"/>
        </w:rPr>
        <w:t>Advisory Committee</w:t>
      </w:r>
    </w:p>
    <w:p w14:paraId="6D711871"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17.</w:t>
      </w:r>
      <w:r>
        <w:rPr>
          <w:sz w:val="22"/>
          <w:szCs w:val="22"/>
        </w:rPr>
        <w:tab/>
      </w:r>
      <w:r w:rsidRPr="00846303">
        <w:rPr>
          <w:sz w:val="22"/>
          <w:szCs w:val="22"/>
        </w:rPr>
        <w:t>Functions of the Advisory Committee</w:t>
      </w:r>
    </w:p>
    <w:p w14:paraId="26C38889" w14:textId="77777777" w:rsidR="007471F5" w:rsidRPr="00846303" w:rsidRDefault="007471F5" w:rsidP="003B02C6">
      <w:pPr>
        <w:tabs>
          <w:tab w:val="left" w:pos="893"/>
        </w:tabs>
        <w:autoSpaceDE w:val="0"/>
        <w:autoSpaceDN w:val="0"/>
        <w:adjustRightInd w:val="0"/>
        <w:ind w:left="274"/>
        <w:jc w:val="both"/>
        <w:rPr>
          <w:sz w:val="22"/>
          <w:szCs w:val="22"/>
        </w:rPr>
      </w:pPr>
      <w:r w:rsidRPr="00846303">
        <w:rPr>
          <w:sz w:val="22"/>
          <w:szCs w:val="22"/>
        </w:rPr>
        <w:t>9.</w:t>
      </w:r>
      <w:r>
        <w:rPr>
          <w:sz w:val="22"/>
          <w:szCs w:val="22"/>
        </w:rPr>
        <w:tab/>
      </w:r>
      <w:r w:rsidRPr="00846303">
        <w:rPr>
          <w:sz w:val="22"/>
          <w:szCs w:val="22"/>
        </w:rPr>
        <w:t>Membership of the Advisory Committee</w:t>
      </w:r>
    </w:p>
    <w:p w14:paraId="3659AF62" w14:textId="602F8629" w:rsidR="007471F5" w:rsidRPr="00846303" w:rsidRDefault="007471F5" w:rsidP="003B02C6">
      <w:pPr>
        <w:tabs>
          <w:tab w:val="left" w:pos="893"/>
        </w:tabs>
        <w:autoSpaceDE w:val="0"/>
        <w:autoSpaceDN w:val="0"/>
        <w:adjustRightInd w:val="0"/>
        <w:ind w:left="173"/>
        <w:jc w:val="both"/>
        <w:rPr>
          <w:sz w:val="22"/>
          <w:szCs w:val="22"/>
        </w:rPr>
      </w:pPr>
      <w:r w:rsidRPr="00846303">
        <w:rPr>
          <w:sz w:val="22"/>
          <w:szCs w:val="22"/>
        </w:rPr>
        <w:t>10.</w:t>
      </w:r>
      <w:r>
        <w:rPr>
          <w:sz w:val="22"/>
          <w:szCs w:val="22"/>
        </w:rPr>
        <w:tab/>
      </w:r>
      <w:r w:rsidRPr="00846303">
        <w:rPr>
          <w:sz w:val="22"/>
          <w:szCs w:val="22"/>
        </w:rPr>
        <w:t>Meetings of the Advisory Committee</w:t>
      </w:r>
    </w:p>
    <w:p w14:paraId="29AA249C" w14:textId="77777777" w:rsidR="009E5FFF" w:rsidRDefault="009E5FFF" w:rsidP="00F05427">
      <w:pPr>
        <w:autoSpaceDE w:val="0"/>
        <w:autoSpaceDN w:val="0"/>
        <w:adjustRightInd w:val="0"/>
        <w:spacing w:before="120"/>
        <w:jc w:val="center"/>
        <w:rPr>
          <w:sz w:val="22"/>
          <w:szCs w:val="22"/>
        </w:rPr>
        <w:sectPr w:rsidR="009E5FFF" w:rsidSect="009E5FFF">
          <w:headerReference w:type="default" r:id="rId8"/>
          <w:pgSz w:w="12240" w:h="15840"/>
          <w:pgMar w:top="1440" w:right="1440" w:bottom="1440" w:left="1440" w:header="720" w:footer="720" w:gutter="0"/>
          <w:cols w:space="720"/>
          <w:titlePg/>
          <w:docGrid w:linePitch="360"/>
        </w:sectPr>
      </w:pPr>
    </w:p>
    <w:p w14:paraId="7F4B3E9F" w14:textId="77777777" w:rsidR="007471F5" w:rsidRPr="00846303" w:rsidRDefault="007471F5" w:rsidP="00F05427">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04AE64AF" w14:textId="77777777" w:rsidR="007471F5" w:rsidRPr="00846303" w:rsidRDefault="007471F5" w:rsidP="007471F5">
      <w:pPr>
        <w:autoSpaceDE w:val="0"/>
        <w:autoSpaceDN w:val="0"/>
        <w:adjustRightInd w:val="0"/>
        <w:spacing w:before="120"/>
        <w:jc w:val="both"/>
        <w:rPr>
          <w:sz w:val="22"/>
          <w:szCs w:val="22"/>
        </w:rPr>
      </w:pPr>
      <w:r w:rsidRPr="00846303">
        <w:rPr>
          <w:sz w:val="22"/>
          <w:szCs w:val="22"/>
        </w:rPr>
        <w:t>Section</w:t>
      </w:r>
    </w:p>
    <w:p w14:paraId="3159380F" w14:textId="77777777" w:rsidR="007471F5" w:rsidRPr="00846303" w:rsidRDefault="007471F5" w:rsidP="00F05427">
      <w:pPr>
        <w:tabs>
          <w:tab w:val="left" w:pos="893"/>
        </w:tabs>
        <w:autoSpaceDE w:val="0"/>
        <w:autoSpaceDN w:val="0"/>
        <w:adjustRightInd w:val="0"/>
        <w:spacing w:before="120"/>
        <w:ind w:left="173"/>
        <w:jc w:val="both"/>
        <w:rPr>
          <w:sz w:val="22"/>
          <w:szCs w:val="22"/>
        </w:rPr>
      </w:pPr>
      <w:r w:rsidRPr="00846303">
        <w:rPr>
          <w:sz w:val="22"/>
          <w:szCs w:val="22"/>
        </w:rPr>
        <w:t>11.</w:t>
      </w:r>
      <w:r>
        <w:rPr>
          <w:sz w:val="22"/>
          <w:szCs w:val="22"/>
        </w:rPr>
        <w:tab/>
      </w:r>
      <w:r w:rsidRPr="00846303">
        <w:rPr>
          <w:sz w:val="22"/>
          <w:szCs w:val="22"/>
        </w:rPr>
        <w:t>Insertion of Division:</w:t>
      </w:r>
    </w:p>
    <w:p w14:paraId="46C870EA" w14:textId="77777777" w:rsidR="007471F5" w:rsidRPr="00846303" w:rsidRDefault="007471F5" w:rsidP="00F05427">
      <w:pPr>
        <w:autoSpaceDE w:val="0"/>
        <w:autoSpaceDN w:val="0"/>
        <w:adjustRightInd w:val="0"/>
        <w:spacing w:before="120"/>
        <w:jc w:val="center"/>
        <w:rPr>
          <w:sz w:val="22"/>
          <w:szCs w:val="22"/>
        </w:rPr>
      </w:pPr>
      <w:r w:rsidRPr="00846303">
        <w:rPr>
          <w:i/>
          <w:iCs/>
          <w:sz w:val="22"/>
          <w:szCs w:val="22"/>
        </w:rPr>
        <w:t>Division 2</w:t>
      </w:r>
      <w:r w:rsidRPr="00846303">
        <w:rPr>
          <w:sz w:val="22"/>
          <w:szCs w:val="22"/>
        </w:rPr>
        <w:t>—</w:t>
      </w:r>
      <w:r w:rsidRPr="00846303">
        <w:rPr>
          <w:i/>
          <w:iCs/>
          <w:sz w:val="22"/>
          <w:szCs w:val="22"/>
        </w:rPr>
        <w:t>Technical Committee</w:t>
      </w:r>
    </w:p>
    <w:p w14:paraId="12A09634" w14:textId="77777777" w:rsidR="007471F5" w:rsidRPr="00846303" w:rsidRDefault="007471F5" w:rsidP="00F05427">
      <w:pPr>
        <w:tabs>
          <w:tab w:val="left" w:pos="1843"/>
        </w:tabs>
        <w:autoSpaceDE w:val="0"/>
        <w:autoSpaceDN w:val="0"/>
        <w:adjustRightInd w:val="0"/>
        <w:spacing w:before="120"/>
        <w:ind w:left="1858" w:hanging="720"/>
        <w:jc w:val="both"/>
        <w:rPr>
          <w:sz w:val="22"/>
          <w:szCs w:val="22"/>
        </w:rPr>
      </w:pPr>
      <w:r w:rsidRPr="00846303">
        <w:rPr>
          <w:sz w:val="22"/>
          <w:szCs w:val="22"/>
        </w:rPr>
        <w:t>22A.</w:t>
      </w:r>
      <w:r>
        <w:rPr>
          <w:sz w:val="22"/>
          <w:szCs w:val="22"/>
        </w:rPr>
        <w:tab/>
      </w:r>
      <w:r w:rsidRPr="00846303">
        <w:rPr>
          <w:sz w:val="22"/>
          <w:szCs w:val="22"/>
        </w:rPr>
        <w:t>Technical Committee</w:t>
      </w:r>
    </w:p>
    <w:p w14:paraId="35AF1086"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22B.</w:t>
      </w:r>
      <w:r>
        <w:rPr>
          <w:sz w:val="22"/>
          <w:szCs w:val="22"/>
        </w:rPr>
        <w:tab/>
      </w:r>
      <w:r w:rsidRPr="00846303">
        <w:rPr>
          <w:sz w:val="22"/>
          <w:szCs w:val="22"/>
        </w:rPr>
        <w:t>Functions of the Technical Committee</w:t>
      </w:r>
    </w:p>
    <w:p w14:paraId="1819B109"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22C.</w:t>
      </w:r>
      <w:r>
        <w:rPr>
          <w:sz w:val="22"/>
          <w:szCs w:val="22"/>
        </w:rPr>
        <w:tab/>
      </w:r>
      <w:r w:rsidRPr="00846303">
        <w:rPr>
          <w:sz w:val="22"/>
          <w:szCs w:val="22"/>
        </w:rPr>
        <w:t>Membership of the Technical Committee</w:t>
      </w:r>
    </w:p>
    <w:p w14:paraId="2CA95D45"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22D.</w:t>
      </w:r>
      <w:r>
        <w:rPr>
          <w:sz w:val="22"/>
          <w:szCs w:val="22"/>
        </w:rPr>
        <w:tab/>
      </w:r>
      <w:r w:rsidRPr="00846303">
        <w:rPr>
          <w:sz w:val="22"/>
          <w:szCs w:val="22"/>
        </w:rPr>
        <w:t>Resignation</w:t>
      </w:r>
    </w:p>
    <w:p w14:paraId="786BDFFA"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22E.</w:t>
      </w:r>
      <w:r>
        <w:rPr>
          <w:sz w:val="22"/>
          <w:szCs w:val="22"/>
        </w:rPr>
        <w:tab/>
      </w:r>
      <w:r w:rsidRPr="00846303">
        <w:rPr>
          <w:sz w:val="22"/>
          <w:szCs w:val="22"/>
        </w:rPr>
        <w:t>Termination of appointment</w:t>
      </w:r>
    </w:p>
    <w:p w14:paraId="5D7C77B3"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22F.</w:t>
      </w:r>
      <w:r>
        <w:rPr>
          <w:sz w:val="22"/>
          <w:szCs w:val="22"/>
        </w:rPr>
        <w:tab/>
      </w:r>
      <w:r w:rsidRPr="00846303">
        <w:rPr>
          <w:sz w:val="22"/>
          <w:szCs w:val="22"/>
        </w:rPr>
        <w:t>Meetings of the Technical Committee</w:t>
      </w:r>
    </w:p>
    <w:p w14:paraId="0B08EDDD" w14:textId="77777777" w:rsidR="007471F5" w:rsidRPr="00846303" w:rsidRDefault="007471F5" w:rsidP="003B02C6">
      <w:pPr>
        <w:tabs>
          <w:tab w:val="left" w:pos="893"/>
        </w:tabs>
        <w:autoSpaceDE w:val="0"/>
        <w:autoSpaceDN w:val="0"/>
        <w:adjustRightInd w:val="0"/>
        <w:ind w:left="173"/>
        <w:jc w:val="both"/>
        <w:rPr>
          <w:sz w:val="22"/>
          <w:szCs w:val="22"/>
        </w:rPr>
      </w:pPr>
      <w:r w:rsidRPr="00846303">
        <w:rPr>
          <w:sz w:val="22"/>
          <w:szCs w:val="22"/>
        </w:rPr>
        <w:t>12.</w:t>
      </w:r>
      <w:r>
        <w:rPr>
          <w:sz w:val="22"/>
          <w:szCs w:val="22"/>
        </w:rPr>
        <w:tab/>
      </w:r>
      <w:r w:rsidRPr="00846303">
        <w:rPr>
          <w:sz w:val="22"/>
          <w:szCs w:val="22"/>
        </w:rPr>
        <w:t>Insertion of new section:</w:t>
      </w:r>
    </w:p>
    <w:p w14:paraId="7099F6F9" w14:textId="77777777" w:rsidR="007471F5" w:rsidRPr="00846303" w:rsidRDefault="007471F5" w:rsidP="003B02C6">
      <w:pPr>
        <w:tabs>
          <w:tab w:val="left" w:pos="1843"/>
        </w:tabs>
        <w:autoSpaceDE w:val="0"/>
        <w:autoSpaceDN w:val="0"/>
        <w:adjustRightInd w:val="0"/>
        <w:ind w:left="1858" w:hanging="720"/>
        <w:jc w:val="both"/>
        <w:rPr>
          <w:sz w:val="22"/>
          <w:szCs w:val="22"/>
        </w:rPr>
      </w:pPr>
      <w:r w:rsidRPr="00846303">
        <w:rPr>
          <w:sz w:val="22"/>
          <w:szCs w:val="22"/>
        </w:rPr>
        <w:t>24B.</w:t>
      </w:r>
      <w:r w:rsidR="00F05427">
        <w:rPr>
          <w:sz w:val="22"/>
          <w:szCs w:val="22"/>
        </w:rPr>
        <w:tab/>
      </w:r>
      <w:r w:rsidRPr="00846303">
        <w:rPr>
          <w:sz w:val="22"/>
          <w:szCs w:val="22"/>
        </w:rPr>
        <w:t>Institute may undertake other environmental research</w:t>
      </w:r>
    </w:p>
    <w:p w14:paraId="5DA4976E" w14:textId="77777777" w:rsidR="007471F5" w:rsidRPr="00846303" w:rsidRDefault="007471F5" w:rsidP="003B02C6">
      <w:pPr>
        <w:tabs>
          <w:tab w:val="left" w:pos="893"/>
        </w:tabs>
        <w:autoSpaceDE w:val="0"/>
        <w:autoSpaceDN w:val="0"/>
        <w:adjustRightInd w:val="0"/>
        <w:ind w:left="173"/>
        <w:jc w:val="both"/>
        <w:rPr>
          <w:sz w:val="22"/>
          <w:szCs w:val="22"/>
        </w:rPr>
      </w:pPr>
      <w:r w:rsidRPr="00846303">
        <w:rPr>
          <w:sz w:val="22"/>
          <w:szCs w:val="22"/>
        </w:rPr>
        <w:t>13.</w:t>
      </w:r>
      <w:r>
        <w:rPr>
          <w:sz w:val="22"/>
          <w:szCs w:val="22"/>
        </w:rPr>
        <w:tab/>
      </w:r>
      <w:r w:rsidRPr="00846303">
        <w:rPr>
          <w:sz w:val="22"/>
          <w:szCs w:val="22"/>
        </w:rPr>
        <w:t>Staff</w:t>
      </w:r>
    </w:p>
    <w:p w14:paraId="0E52433C" w14:textId="77777777" w:rsidR="007471F5" w:rsidRPr="00846303" w:rsidRDefault="007471F5" w:rsidP="003B02C6">
      <w:pPr>
        <w:tabs>
          <w:tab w:val="left" w:pos="893"/>
        </w:tabs>
        <w:autoSpaceDE w:val="0"/>
        <w:autoSpaceDN w:val="0"/>
        <w:adjustRightInd w:val="0"/>
        <w:ind w:left="173"/>
        <w:jc w:val="both"/>
        <w:rPr>
          <w:sz w:val="22"/>
          <w:szCs w:val="22"/>
        </w:rPr>
      </w:pPr>
      <w:r w:rsidRPr="00846303">
        <w:rPr>
          <w:sz w:val="22"/>
          <w:szCs w:val="22"/>
        </w:rPr>
        <w:t>14.</w:t>
      </w:r>
      <w:r>
        <w:rPr>
          <w:sz w:val="22"/>
          <w:szCs w:val="22"/>
        </w:rPr>
        <w:tab/>
      </w:r>
      <w:r w:rsidRPr="00846303">
        <w:rPr>
          <w:sz w:val="22"/>
          <w:szCs w:val="22"/>
        </w:rPr>
        <w:t>Secrecy</w:t>
      </w:r>
    </w:p>
    <w:p w14:paraId="04EA1A56" w14:textId="77777777" w:rsidR="007471F5" w:rsidRPr="00846303" w:rsidRDefault="007471F5" w:rsidP="003B02C6">
      <w:pPr>
        <w:tabs>
          <w:tab w:val="left" w:pos="893"/>
        </w:tabs>
        <w:autoSpaceDE w:val="0"/>
        <w:autoSpaceDN w:val="0"/>
        <w:adjustRightInd w:val="0"/>
        <w:ind w:left="173"/>
        <w:jc w:val="both"/>
        <w:rPr>
          <w:sz w:val="22"/>
          <w:szCs w:val="22"/>
        </w:rPr>
      </w:pPr>
      <w:r w:rsidRPr="00846303">
        <w:rPr>
          <w:sz w:val="22"/>
          <w:szCs w:val="22"/>
        </w:rPr>
        <w:t>15.</w:t>
      </w:r>
      <w:r>
        <w:rPr>
          <w:sz w:val="22"/>
          <w:szCs w:val="22"/>
        </w:rPr>
        <w:tab/>
      </w:r>
      <w:r w:rsidRPr="00846303">
        <w:rPr>
          <w:sz w:val="22"/>
          <w:szCs w:val="22"/>
        </w:rPr>
        <w:t>Reports</w:t>
      </w:r>
    </w:p>
    <w:p w14:paraId="2400F7F0" w14:textId="1A3AB5E1" w:rsidR="007471F5" w:rsidRPr="00846303" w:rsidRDefault="007471F5" w:rsidP="003B02C6">
      <w:pPr>
        <w:tabs>
          <w:tab w:val="left" w:pos="893"/>
        </w:tabs>
        <w:autoSpaceDE w:val="0"/>
        <w:autoSpaceDN w:val="0"/>
        <w:adjustRightInd w:val="0"/>
        <w:ind w:left="173"/>
        <w:jc w:val="both"/>
        <w:rPr>
          <w:sz w:val="22"/>
          <w:szCs w:val="22"/>
        </w:rPr>
      </w:pPr>
      <w:r w:rsidRPr="00846303">
        <w:rPr>
          <w:sz w:val="22"/>
          <w:szCs w:val="22"/>
        </w:rPr>
        <w:t>16.</w:t>
      </w:r>
      <w:r>
        <w:rPr>
          <w:sz w:val="22"/>
          <w:szCs w:val="22"/>
        </w:rPr>
        <w:tab/>
      </w:r>
      <w:r w:rsidRPr="00846303">
        <w:rPr>
          <w:sz w:val="22"/>
          <w:szCs w:val="22"/>
        </w:rPr>
        <w:t>Further amendments of the Principal Act</w:t>
      </w:r>
    </w:p>
    <w:p w14:paraId="5434697C" w14:textId="77777777" w:rsidR="007471F5" w:rsidRPr="00846303" w:rsidRDefault="007471F5" w:rsidP="00F05427">
      <w:pPr>
        <w:autoSpaceDE w:val="0"/>
        <w:autoSpaceDN w:val="0"/>
        <w:adjustRightInd w:val="0"/>
        <w:spacing w:before="120"/>
        <w:jc w:val="center"/>
        <w:rPr>
          <w:sz w:val="22"/>
          <w:szCs w:val="22"/>
        </w:rPr>
      </w:pPr>
      <w:r w:rsidRPr="00846303">
        <w:rPr>
          <w:sz w:val="22"/>
          <w:szCs w:val="22"/>
        </w:rPr>
        <w:t>SCHEDULE</w:t>
      </w:r>
    </w:p>
    <w:p w14:paraId="79BF95D5" w14:textId="77777777" w:rsidR="007471F5" w:rsidRPr="00846303" w:rsidRDefault="007471F5" w:rsidP="00F05427">
      <w:pPr>
        <w:autoSpaceDE w:val="0"/>
        <w:autoSpaceDN w:val="0"/>
        <w:adjustRightInd w:val="0"/>
        <w:spacing w:before="120"/>
        <w:jc w:val="center"/>
        <w:rPr>
          <w:sz w:val="22"/>
          <w:szCs w:val="22"/>
        </w:rPr>
      </w:pPr>
      <w:r w:rsidRPr="00846303">
        <w:rPr>
          <w:sz w:val="22"/>
          <w:szCs w:val="22"/>
        </w:rPr>
        <w:t>FURTHER AMENDMENTS OF THE PRINCIPAL ACT</w:t>
      </w:r>
    </w:p>
    <w:p w14:paraId="45E3F9C6" w14:textId="77777777" w:rsidR="009E5FFF" w:rsidRDefault="009E5FFF" w:rsidP="00F05427">
      <w:pPr>
        <w:autoSpaceDE w:val="0"/>
        <w:autoSpaceDN w:val="0"/>
        <w:adjustRightInd w:val="0"/>
        <w:spacing w:before="120"/>
        <w:jc w:val="center"/>
        <w:rPr>
          <w:sz w:val="22"/>
          <w:szCs w:val="22"/>
        </w:rPr>
        <w:sectPr w:rsidR="009E5FFF" w:rsidSect="009E5FFF">
          <w:pgSz w:w="12240" w:h="15840"/>
          <w:pgMar w:top="1440" w:right="1440" w:bottom="1440" w:left="1440" w:header="720" w:footer="720" w:gutter="0"/>
          <w:cols w:space="720"/>
          <w:titlePg/>
          <w:docGrid w:linePitch="360"/>
        </w:sectPr>
      </w:pPr>
    </w:p>
    <w:p w14:paraId="55F20243" w14:textId="77777777" w:rsidR="00F05427" w:rsidRDefault="009E5FFF" w:rsidP="00F05427">
      <w:pPr>
        <w:autoSpaceDE w:val="0"/>
        <w:autoSpaceDN w:val="0"/>
        <w:adjustRightInd w:val="0"/>
        <w:spacing w:before="120"/>
        <w:jc w:val="center"/>
        <w:rPr>
          <w:sz w:val="22"/>
          <w:szCs w:val="22"/>
        </w:rPr>
      </w:pPr>
      <w:r>
        <w:rPr>
          <w:noProof/>
          <w:lang w:val="en-AU" w:eastAsia="en-AU"/>
        </w:rPr>
        <w:lastRenderedPageBreak/>
        <w:drawing>
          <wp:inline distT="0" distB="0" distL="0" distR="0" wp14:anchorId="75F360A3" wp14:editId="14CF4939">
            <wp:extent cx="1382395" cy="10242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404D9C4E" w14:textId="77777777" w:rsidR="007471F5" w:rsidRPr="00F05427" w:rsidRDefault="007471F5" w:rsidP="00F05427">
      <w:pPr>
        <w:autoSpaceDE w:val="0"/>
        <w:autoSpaceDN w:val="0"/>
        <w:adjustRightInd w:val="0"/>
        <w:spacing w:before="720"/>
        <w:jc w:val="center"/>
        <w:rPr>
          <w:sz w:val="36"/>
          <w:szCs w:val="22"/>
        </w:rPr>
      </w:pPr>
      <w:r w:rsidRPr="00F05427">
        <w:rPr>
          <w:b/>
          <w:bCs/>
          <w:sz w:val="36"/>
          <w:szCs w:val="22"/>
        </w:rPr>
        <w:t>Environment Protection (Alligator</w:t>
      </w:r>
      <w:r w:rsidR="00F05427">
        <w:rPr>
          <w:b/>
          <w:bCs/>
          <w:sz w:val="36"/>
          <w:szCs w:val="22"/>
        </w:rPr>
        <w:br/>
      </w:r>
      <w:r w:rsidRPr="00F05427">
        <w:rPr>
          <w:b/>
          <w:bCs/>
          <w:sz w:val="36"/>
          <w:szCs w:val="22"/>
        </w:rPr>
        <w:t>Rivers Region) Amendment Act 1993</w:t>
      </w:r>
    </w:p>
    <w:p w14:paraId="7C723F9D" w14:textId="59602A31" w:rsidR="00F05427" w:rsidRPr="003B02C6" w:rsidRDefault="007471F5" w:rsidP="00F05427">
      <w:pPr>
        <w:autoSpaceDE w:val="0"/>
        <w:autoSpaceDN w:val="0"/>
        <w:adjustRightInd w:val="0"/>
        <w:spacing w:before="720"/>
        <w:jc w:val="center"/>
        <w:rPr>
          <w:b/>
          <w:bCs/>
          <w:szCs w:val="22"/>
        </w:rPr>
      </w:pPr>
      <w:r w:rsidRPr="003B02C6">
        <w:rPr>
          <w:b/>
          <w:bCs/>
          <w:szCs w:val="22"/>
        </w:rPr>
        <w:t>No. 17 of 1994</w:t>
      </w:r>
    </w:p>
    <w:p w14:paraId="45FF5DB9" w14:textId="77777777" w:rsidR="007471F5" w:rsidRPr="00846303" w:rsidRDefault="007471F5" w:rsidP="00F05427">
      <w:pPr>
        <w:pBdr>
          <w:bottom w:val="double" w:sz="4" w:space="1" w:color="auto"/>
        </w:pBdr>
        <w:autoSpaceDE w:val="0"/>
        <w:autoSpaceDN w:val="0"/>
        <w:adjustRightInd w:val="0"/>
        <w:spacing w:before="720"/>
        <w:jc w:val="center"/>
        <w:rPr>
          <w:sz w:val="22"/>
          <w:szCs w:val="22"/>
        </w:rPr>
      </w:pPr>
    </w:p>
    <w:p w14:paraId="70BB6D6D" w14:textId="593F6F25" w:rsidR="007471F5" w:rsidRPr="00F05427" w:rsidRDefault="007471F5" w:rsidP="00F05427">
      <w:pPr>
        <w:autoSpaceDE w:val="0"/>
        <w:autoSpaceDN w:val="0"/>
        <w:adjustRightInd w:val="0"/>
        <w:spacing w:before="120"/>
        <w:jc w:val="center"/>
        <w:rPr>
          <w:sz w:val="26"/>
          <w:szCs w:val="22"/>
        </w:rPr>
      </w:pPr>
      <w:r w:rsidRPr="00F05427">
        <w:rPr>
          <w:b/>
          <w:bCs/>
          <w:sz w:val="26"/>
          <w:szCs w:val="22"/>
        </w:rPr>
        <w:t xml:space="preserve">An Act to amend the </w:t>
      </w:r>
      <w:r w:rsidRPr="00F05427">
        <w:rPr>
          <w:b/>
          <w:bCs/>
          <w:i/>
          <w:iCs/>
          <w:sz w:val="26"/>
          <w:szCs w:val="22"/>
        </w:rPr>
        <w:t>Environment Protection (Alligator</w:t>
      </w:r>
      <w:r w:rsidR="00F05427">
        <w:rPr>
          <w:b/>
          <w:bCs/>
          <w:i/>
          <w:iCs/>
          <w:sz w:val="26"/>
          <w:szCs w:val="22"/>
        </w:rPr>
        <w:br/>
      </w:r>
      <w:r w:rsidRPr="00F05427">
        <w:rPr>
          <w:b/>
          <w:bCs/>
          <w:i/>
          <w:iCs/>
          <w:sz w:val="26"/>
          <w:szCs w:val="22"/>
        </w:rPr>
        <w:t>Rivers Region) Act 1978</w:t>
      </w:r>
      <w:r w:rsidRPr="003B02C6">
        <w:rPr>
          <w:b/>
          <w:bCs/>
          <w:iCs/>
          <w:sz w:val="26"/>
          <w:szCs w:val="22"/>
        </w:rPr>
        <w:t>,</w:t>
      </w:r>
      <w:r w:rsidRPr="00F05427">
        <w:rPr>
          <w:b/>
          <w:bCs/>
          <w:i/>
          <w:iCs/>
          <w:sz w:val="26"/>
          <w:szCs w:val="22"/>
        </w:rPr>
        <w:t xml:space="preserve"> </w:t>
      </w:r>
      <w:r w:rsidRPr="00F05427">
        <w:rPr>
          <w:b/>
          <w:bCs/>
          <w:sz w:val="26"/>
          <w:szCs w:val="22"/>
        </w:rPr>
        <w:t>and for related purposes</w:t>
      </w:r>
    </w:p>
    <w:p w14:paraId="6161EC07" w14:textId="77777777" w:rsidR="007471F5" w:rsidRPr="00846303" w:rsidRDefault="007471F5" w:rsidP="00F05427">
      <w:pPr>
        <w:autoSpaceDE w:val="0"/>
        <w:autoSpaceDN w:val="0"/>
        <w:adjustRightInd w:val="0"/>
        <w:spacing w:before="120"/>
        <w:jc w:val="right"/>
        <w:rPr>
          <w:sz w:val="22"/>
          <w:szCs w:val="22"/>
        </w:rPr>
      </w:pPr>
      <w:r w:rsidRPr="00846303">
        <w:rPr>
          <w:sz w:val="22"/>
          <w:szCs w:val="22"/>
        </w:rPr>
        <w:t>[</w:t>
      </w:r>
      <w:r w:rsidRPr="00846303">
        <w:rPr>
          <w:i/>
          <w:iCs/>
          <w:sz w:val="22"/>
          <w:szCs w:val="22"/>
        </w:rPr>
        <w:t>Assented to 19 January 1994</w:t>
      </w:r>
      <w:r w:rsidRPr="00846303">
        <w:rPr>
          <w:sz w:val="22"/>
          <w:szCs w:val="22"/>
        </w:rPr>
        <w:t>]</w:t>
      </w:r>
    </w:p>
    <w:p w14:paraId="04A8A515" w14:textId="77777777" w:rsidR="007471F5" w:rsidRPr="00846303" w:rsidRDefault="007471F5" w:rsidP="007471F5">
      <w:pPr>
        <w:autoSpaceDE w:val="0"/>
        <w:autoSpaceDN w:val="0"/>
        <w:adjustRightInd w:val="0"/>
        <w:spacing w:before="120"/>
        <w:ind w:left="365"/>
        <w:jc w:val="both"/>
        <w:rPr>
          <w:sz w:val="22"/>
          <w:szCs w:val="22"/>
        </w:rPr>
      </w:pPr>
      <w:r w:rsidRPr="00846303">
        <w:rPr>
          <w:sz w:val="22"/>
          <w:szCs w:val="22"/>
        </w:rPr>
        <w:t>The Parliament of Australia enacts:</w:t>
      </w:r>
    </w:p>
    <w:p w14:paraId="54D1D69E"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Short title etc.</w:t>
      </w:r>
    </w:p>
    <w:p w14:paraId="112349E3" w14:textId="2551CF1A" w:rsidR="007471F5" w:rsidRPr="00846303" w:rsidRDefault="007471F5" w:rsidP="00F05427">
      <w:pPr>
        <w:autoSpaceDE w:val="0"/>
        <w:autoSpaceDN w:val="0"/>
        <w:adjustRightInd w:val="0"/>
        <w:spacing w:before="120"/>
        <w:ind w:firstLine="341"/>
        <w:jc w:val="both"/>
        <w:rPr>
          <w:sz w:val="22"/>
          <w:szCs w:val="22"/>
        </w:rPr>
      </w:pPr>
      <w:r w:rsidRPr="00FE46EE">
        <w:rPr>
          <w:b/>
          <w:sz w:val="22"/>
          <w:szCs w:val="22"/>
        </w:rPr>
        <w:t>1.(1)</w:t>
      </w:r>
      <w:r w:rsidR="003B02C6">
        <w:rPr>
          <w:sz w:val="22"/>
          <w:szCs w:val="22"/>
        </w:rPr>
        <w:t xml:space="preserve"> </w:t>
      </w:r>
      <w:r w:rsidRPr="00846303">
        <w:rPr>
          <w:sz w:val="22"/>
          <w:szCs w:val="22"/>
        </w:rPr>
        <w:t xml:space="preserve">This Act may be cited as the </w:t>
      </w:r>
      <w:r w:rsidRPr="00846303">
        <w:rPr>
          <w:i/>
          <w:iCs/>
          <w:sz w:val="22"/>
          <w:szCs w:val="22"/>
        </w:rPr>
        <w:t>Environment Protection (Alligator Rivers Region) Amendment Act 1993.</w:t>
      </w:r>
    </w:p>
    <w:p w14:paraId="11D63ED1" w14:textId="473FF93D" w:rsidR="007471F5" w:rsidRPr="00846303" w:rsidRDefault="007471F5" w:rsidP="007471F5">
      <w:pPr>
        <w:autoSpaceDE w:val="0"/>
        <w:autoSpaceDN w:val="0"/>
        <w:adjustRightInd w:val="0"/>
        <w:spacing w:before="120"/>
        <w:ind w:firstLine="317"/>
        <w:jc w:val="both"/>
        <w:rPr>
          <w:sz w:val="22"/>
          <w:szCs w:val="22"/>
        </w:rPr>
      </w:pPr>
      <w:r w:rsidRPr="003B02C6">
        <w:rPr>
          <w:b/>
          <w:sz w:val="22"/>
          <w:szCs w:val="22"/>
        </w:rPr>
        <w:t>(</w:t>
      </w:r>
      <w:r w:rsidRPr="003B02C6">
        <w:rPr>
          <w:b/>
          <w:bCs/>
          <w:sz w:val="22"/>
          <w:szCs w:val="22"/>
        </w:rPr>
        <w:t>2</w:t>
      </w:r>
      <w:r w:rsidRPr="003B02C6">
        <w:rPr>
          <w:b/>
          <w:sz w:val="22"/>
          <w:szCs w:val="22"/>
        </w:rPr>
        <w:t>)</w:t>
      </w:r>
      <w:r>
        <w:rPr>
          <w:sz w:val="22"/>
          <w:szCs w:val="22"/>
        </w:rPr>
        <w:tab/>
      </w:r>
      <w:r w:rsidRPr="00846303">
        <w:rPr>
          <w:sz w:val="22"/>
          <w:szCs w:val="22"/>
        </w:rPr>
        <w:t xml:space="preserve">In this Act, </w:t>
      </w:r>
      <w:r w:rsidRPr="00846303">
        <w:rPr>
          <w:b/>
          <w:bCs/>
          <w:sz w:val="22"/>
          <w:szCs w:val="22"/>
        </w:rPr>
        <w:t xml:space="preserve">“Principal </w:t>
      </w:r>
      <w:r w:rsidRPr="00846303">
        <w:rPr>
          <w:sz w:val="22"/>
          <w:szCs w:val="22"/>
        </w:rPr>
        <w:t xml:space="preserve">Act” means the </w:t>
      </w:r>
      <w:r w:rsidRPr="00846303">
        <w:rPr>
          <w:i/>
          <w:iCs/>
          <w:sz w:val="22"/>
          <w:szCs w:val="22"/>
        </w:rPr>
        <w:t>Environment Protection (Alligator Rivers Region) Act 1978</w:t>
      </w:r>
      <w:r w:rsidRPr="00846303">
        <w:rPr>
          <w:sz w:val="22"/>
          <w:szCs w:val="22"/>
          <w:vertAlign w:val="superscript"/>
        </w:rPr>
        <w:t>1</w:t>
      </w:r>
      <w:r w:rsidRPr="00846303">
        <w:rPr>
          <w:sz w:val="22"/>
          <w:szCs w:val="22"/>
        </w:rPr>
        <w:t>.</w:t>
      </w:r>
    </w:p>
    <w:p w14:paraId="633497FD"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Interpretation</w:t>
      </w:r>
    </w:p>
    <w:p w14:paraId="73B7AA5C" w14:textId="37F0CC5F" w:rsidR="007471F5" w:rsidRPr="00846303" w:rsidRDefault="007471F5" w:rsidP="007471F5">
      <w:pPr>
        <w:autoSpaceDE w:val="0"/>
        <w:autoSpaceDN w:val="0"/>
        <w:adjustRightInd w:val="0"/>
        <w:spacing w:before="120"/>
        <w:ind w:left="331"/>
        <w:jc w:val="both"/>
        <w:rPr>
          <w:sz w:val="22"/>
          <w:szCs w:val="22"/>
        </w:rPr>
      </w:pPr>
      <w:r w:rsidRPr="00846303">
        <w:rPr>
          <w:b/>
          <w:bCs/>
          <w:sz w:val="22"/>
          <w:szCs w:val="22"/>
        </w:rPr>
        <w:t>2</w:t>
      </w:r>
      <w:r w:rsidRPr="003B02C6">
        <w:rPr>
          <w:b/>
          <w:sz w:val="22"/>
          <w:szCs w:val="22"/>
        </w:rPr>
        <w:t>.</w:t>
      </w:r>
      <w:r>
        <w:rPr>
          <w:sz w:val="22"/>
          <w:szCs w:val="22"/>
        </w:rPr>
        <w:tab/>
      </w:r>
      <w:r w:rsidRPr="00846303">
        <w:rPr>
          <w:sz w:val="22"/>
          <w:szCs w:val="22"/>
        </w:rPr>
        <w:t>Section 3 of the Principal Act is amended:</w:t>
      </w:r>
    </w:p>
    <w:p w14:paraId="680F8960" w14:textId="77777777" w:rsidR="007471F5" w:rsidRPr="00846303" w:rsidRDefault="007471F5" w:rsidP="007471F5">
      <w:pPr>
        <w:autoSpaceDE w:val="0"/>
        <w:autoSpaceDN w:val="0"/>
        <w:adjustRightInd w:val="0"/>
        <w:spacing w:before="120"/>
        <w:ind w:left="730" w:hanging="394"/>
        <w:jc w:val="both"/>
        <w:rPr>
          <w:sz w:val="22"/>
          <w:szCs w:val="22"/>
        </w:rPr>
      </w:pPr>
      <w:r w:rsidRPr="00FE46EE">
        <w:rPr>
          <w:b/>
          <w:sz w:val="22"/>
          <w:szCs w:val="22"/>
        </w:rPr>
        <w:t>(a)</w:t>
      </w:r>
      <w:r>
        <w:rPr>
          <w:sz w:val="22"/>
          <w:szCs w:val="22"/>
        </w:rPr>
        <w:tab/>
      </w:r>
      <w:r w:rsidRPr="00846303">
        <w:rPr>
          <w:sz w:val="22"/>
          <w:szCs w:val="22"/>
        </w:rPr>
        <w:t>by omitting from subsection (1) the definitions of “appointed member of the Committee”, “appointed member”, “Co-ordinating Committee”, “Committee”, “member of the Committee” and “member” and substituting the following definitions:</w:t>
      </w:r>
    </w:p>
    <w:p w14:paraId="37160EC1" w14:textId="50665909" w:rsidR="007471F5" w:rsidRPr="00846303" w:rsidRDefault="007471F5" w:rsidP="00F05427">
      <w:pPr>
        <w:autoSpaceDE w:val="0"/>
        <w:autoSpaceDN w:val="0"/>
        <w:adjustRightInd w:val="0"/>
        <w:spacing w:before="120"/>
        <w:ind w:left="701"/>
        <w:jc w:val="both"/>
        <w:rPr>
          <w:sz w:val="22"/>
          <w:szCs w:val="22"/>
        </w:rPr>
      </w:pPr>
      <w:r w:rsidRPr="00846303">
        <w:rPr>
          <w:sz w:val="22"/>
          <w:szCs w:val="22"/>
        </w:rPr>
        <w:br w:type="page"/>
      </w:r>
      <w:r w:rsidRPr="003B02C6">
        <w:rPr>
          <w:sz w:val="22"/>
          <w:szCs w:val="22"/>
        </w:rPr>
        <w:lastRenderedPageBreak/>
        <w:t>“</w:t>
      </w:r>
      <w:r w:rsidRPr="00846303">
        <w:rPr>
          <w:b/>
          <w:sz w:val="22"/>
          <w:szCs w:val="22"/>
        </w:rPr>
        <w:t xml:space="preserve"> ‘</w:t>
      </w:r>
      <w:r w:rsidRPr="00846303">
        <w:rPr>
          <w:b/>
          <w:bCs/>
          <w:sz w:val="22"/>
          <w:szCs w:val="22"/>
        </w:rPr>
        <w:t xml:space="preserve">appointed member’ </w:t>
      </w:r>
      <w:r w:rsidRPr="00846303">
        <w:rPr>
          <w:sz w:val="22"/>
          <w:szCs w:val="22"/>
        </w:rPr>
        <w:t>means a member of the Advisory Committee other than the Supervising Scientist or the Director of National Parks and Wildlife;</w:t>
      </w:r>
    </w:p>
    <w:p w14:paraId="6440C4A6" w14:textId="77777777" w:rsidR="007471F5" w:rsidRPr="00846303" w:rsidRDefault="007471F5" w:rsidP="007471F5">
      <w:pPr>
        <w:autoSpaceDE w:val="0"/>
        <w:autoSpaceDN w:val="0"/>
        <w:adjustRightInd w:val="0"/>
        <w:spacing w:before="120"/>
        <w:ind w:left="710"/>
        <w:jc w:val="both"/>
        <w:rPr>
          <w:sz w:val="22"/>
          <w:szCs w:val="22"/>
        </w:rPr>
      </w:pPr>
      <w:r w:rsidRPr="00846303">
        <w:rPr>
          <w:b/>
          <w:bCs/>
          <w:sz w:val="22"/>
          <w:szCs w:val="22"/>
        </w:rPr>
        <w:t xml:space="preserve">‘Committee’ </w:t>
      </w:r>
      <w:r w:rsidRPr="00846303">
        <w:rPr>
          <w:sz w:val="22"/>
          <w:szCs w:val="22"/>
        </w:rPr>
        <w:t>means the Advisory Committee or the Technical Committee, as the context requires;</w:t>
      </w:r>
    </w:p>
    <w:p w14:paraId="23C4F989" w14:textId="77777777" w:rsidR="007471F5" w:rsidRPr="00846303" w:rsidRDefault="007471F5" w:rsidP="007471F5">
      <w:pPr>
        <w:autoSpaceDE w:val="0"/>
        <w:autoSpaceDN w:val="0"/>
        <w:adjustRightInd w:val="0"/>
        <w:spacing w:before="120"/>
        <w:ind w:left="715"/>
        <w:jc w:val="both"/>
        <w:rPr>
          <w:sz w:val="22"/>
          <w:szCs w:val="22"/>
        </w:rPr>
      </w:pPr>
      <w:r w:rsidRPr="00846303">
        <w:rPr>
          <w:b/>
          <w:bCs/>
          <w:sz w:val="22"/>
          <w:szCs w:val="22"/>
        </w:rPr>
        <w:t xml:space="preserve">‘member’ </w:t>
      </w:r>
      <w:r w:rsidRPr="00846303">
        <w:rPr>
          <w:sz w:val="22"/>
          <w:szCs w:val="22"/>
        </w:rPr>
        <w:t>means a member of the Advisory Committee, or a member of the Technical Committee, as the context requires;”;</w:t>
      </w:r>
    </w:p>
    <w:p w14:paraId="56A5BF74" w14:textId="403BB2AE" w:rsidR="007471F5" w:rsidRPr="00846303" w:rsidRDefault="007471F5" w:rsidP="007471F5">
      <w:pPr>
        <w:autoSpaceDE w:val="0"/>
        <w:autoSpaceDN w:val="0"/>
        <w:adjustRightInd w:val="0"/>
        <w:spacing w:before="120"/>
        <w:ind w:left="302"/>
        <w:jc w:val="both"/>
        <w:rPr>
          <w:sz w:val="22"/>
          <w:szCs w:val="22"/>
        </w:rPr>
      </w:pPr>
      <w:r w:rsidRPr="003B02C6">
        <w:rPr>
          <w:b/>
          <w:sz w:val="22"/>
          <w:szCs w:val="22"/>
        </w:rPr>
        <w:t>(b)</w:t>
      </w:r>
      <w:r>
        <w:rPr>
          <w:sz w:val="22"/>
          <w:szCs w:val="22"/>
        </w:rPr>
        <w:tab/>
      </w:r>
      <w:r w:rsidRPr="00846303">
        <w:rPr>
          <w:sz w:val="22"/>
          <w:szCs w:val="22"/>
        </w:rPr>
        <w:t>by inserting in subsection (1) the following definitions:</w:t>
      </w:r>
    </w:p>
    <w:p w14:paraId="2FAEB84F" w14:textId="03987849" w:rsidR="007471F5" w:rsidRPr="00846303" w:rsidRDefault="007471F5" w:rsidP="007471F5">
      <w:pPr>
        <w:autoSpaceDE w:val="0"/>
        <w:autoSpaceDN w:val="0"/>
        <w:adjustRightInd w:val="0"/>
        <w:spacing w:before="120"/>
        <w:ind w:left="725"/>
        <w:jc w:val="both"/>
        <w:rPr>
          <w:sz w:val="22"/>
          <w:szCs w:val="22"/>
        </w:rPr>
      </w:pPr>
      <w:r w:rsidRPr="003B02C6">
        <w:rPr>
          <w:sz w:val="22"/>
          <w:szCs w:val="22"/>
        </w:rPr>
        <w:t>“</w:t>
      </w:r>
      <w:r w:rsidRPr="00846303">
        <w:rPr>
          <w:b/>
          <w:sz w:val="22"/>
          <w:szCs w:val="22"/>
        </w:rPr>
        <w:t xml:space="preserve"> ‘</w:t>
      </w:r>
      <w:r w:rsidRPr="00846303">
        <w:rPr>
          <w:b/>
          <w:bCs/>
          <w:sz w:val="22"/>
          <w:szCs w:val="22"/>
        </w:rPr>
        <w:t xml:space="preserve">Advisory Committee’ </w:t>
      </w:r>
      <w:r w:rsidRPr="00846303">
        <w:rPr>
          <w:sz w:val="22"/>
          <w:szCs w:val="22"/>
        </w:rPr>
        <w:t>means the Advisory Committee established under section 16;”;</w:t>
      </w:r>
    </w:p>
    <w:p w14:paraId="5CE16924" w14:textId="77777777" w:rsidR="007471F5" w:rsidRPr="00846303" w:rsidRDefault="007471F5" w:rsidP="007471F5">
      <w:pPr>
        <w:autoSpaceDE w:val="0"/>
        <w:autoSpaceDN w:val="0"/>
        <w:adjustRightInd w:val="0"/>
        <w:spacing w:before="120"/>
        <w:ind w:left="725"/>
        <w:jc w:val="both"/>
        <w:rPr>
          <w:sz w:val="22"/>
          <w:szCs w:val="22"/>
        </w:rPr>
      </w:pPr>
      <w:r w:rsidRPr="00846303">
        <w:rPr>
          <w:b/>
          <w:bCs/>
          <w:sz w:val="22"/>
          <w:szCs w:val="22"/>
        </w:rPr>
        <w:t xml:space="preserve">‘Chairperson’ </w:t>
      </w:r>
      <w:r w:rsidRPr="00846303">
        <w:rPr>
          <w:sz w:val="22"/>
          <w:szCs w:val="22"/>
        </w:rPr>
        <w:t>means the Chairperson of the Advisory Committee, or the Chairperson of the Technical Committee, as the context requires;</w:t>
      </w:r>
    </w:p>
    <w:p w14:paraId="4E8B7DFE" w14:textId="77777777" w:rsidR="007471F5" w:rsidRPr="00846303" w:rsidRDefault="007471F5" w:rsidP="007471F5">
      <w:pPr>
        <w:autoSpaceDE w:val="0"/>
        <w:autoSpaceDN w:val="0"/>
        <w:adjustRightInd w:val="0"/>
        <w:spacing w:before="120"/>
        <w:ind w:left="730"/>
        <w:jc w:val="both"/>
        <w:rPr>
          <w:sz w:val="22"/>
          <w:szCs w:val="22"/>
        </w:rPr>
      </w:pPr>
      <w:r w:rsidRPr="00846303">
        <w:rPr>
          <w:b/>
          <w:bCs/>
          <w:sz w:val="22"/>
          <w:szCs w:val="22"/>
        </w:rPr>
        <w:t xml:space="preserve">‘Technical Committee’ </w:t>
      </w:r>
      <w:r w:rsidRPr="00846303">
        <w:rPr>
          <w:sz w:val="22"/>
          <w:szCs w:val="22"/>
        </w:rPr>
        <w:t>means the Technical Committee established under section 22A;”.</w:t>
      </w:r>
    </w:p>
    <w:p w14:paraId="586D5309"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Insertion of new section</w:t>
      </w:r>
    </w:p>
    <w:p w14:paraId="75177155" w14:textId="77777777" w:rsidR="007471F5" w:rsidRPr="00846303" w:rsidRDefault="007471F5" w:rsidP="007471F5">
      <w:pPr>
        <w:autoSpaceDE w:val="0"/>
        <w:autoSpaceDN w:val="0"/>
        <w:adjustRightInd w:val="0"/>
        <w:spacing w:before="120"/>
        <w:ind w:left="317"/>
        <w:jc w:val="both"/>
        <w:rPr>
          <w:sz w:val="22"/>
          <w:szCs w:val="22"/>
        </w:rPr>
      </w:pPr>
      <w:r w:rsidRPr="00846303">
        <w:rPr>
          <w:b/>
          <w:bCs/>
          <w:sz w:val="22"/>
          <w:szCs w:val="22"/>
        </w:rPr>
        <w:t>3</w:t>
      </w:r>
      <w:r w:rsidRPr="00846303">
        <w:rPr>
          <w:sz w:val="22"/>
          <w:szCs w:val="22"/>
        </w:rPr>
        <w:t>.</w:t>
      </w:r>
      <w:r>
        <w:rPr>
          <w:sz w:val="22"/>
          <w:szCs w:val="22"/>
        </w:rPr>
        <w:tab/>
      </w:r>
      <w:r w:rsidRPr="00846303">
        <w:rPr>
          <w:sz w:val="22"/>
          <w:szCs w:val="22"/>
        </w:rPr>
        <w:t>After section 5A of the Principal Act the following section is inserted:</w:t>
      </w:r>
    </w:p>
    <w:p w14:paraId="1F63CDC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Function of the Supervising Scientist in relation to environmental matters outside the Region</w:t>
      </w:r>
    </w:p>
    <w:p w14:paraId="52D932F7" w14:textId="3B7CDFED"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“5B.(1)</w:t>
      </w:r>
      <w:r w:rsidR="003B02C6">
        <w:rPr>
          <w:sz w:val="22"/>
          <w:szCs w:val="22"/>
        </w:rPr>
        <w:t xml:space="preserve"> </w:t>
      </w:r>
      <w:r w:rsidRPr="00846303">
        <w:rPr>
          <w:sz w:val="22"/>
          <w:szCs w:val="22"/>
        </w:rPr>
        <w:t>The Supervising Scientist has the function of giving to the Minister, on the Minister’s request, scientific and technical advice on environmental matters outside the Region.</w:t>
      </w:r>
    </w:p>
    <w:p w14:paraId="7184FD00"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Supervising Scientist may perform that function to the extent only that it is not in excess of the functions that may be conferred on him or her by virtue of any of the legislative powers of the Parliament, and, in particular, may perform that function:</w:t>
      </w:r>
    </w:p>
    <w:p w14:paraId="15EAEFF3" w14:textId="77777777" w:rsidR="007471F5" w:rsidRPr="00846303" w:rsidRDefault="007471F5" w:rsidP="007471F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in so far as it is appropriate for the function to be performed by the Supervising Scientist on behalf of the Government of the Commonwealth as the national Government of Australia; or</w:t>
      </w:r>
    </w:p>
    <w:p w14:paraId="7103F5FF" w14:textId="77777777" w:rsidR="007471F5" w:rsidRPr="00846303" w:rsidRDefault="007471F5" w:rsidP="007471F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for purposes for which it is appropriate for the Parliament as the national Parliament of Australia to </w:t>
      </w:r>
      <w:proofErr w:type="spellStart"/>
      <w:r w:rsidRPr="00846303">
        <w:rPr>
          <w:sz w:val="22"/>
          <w:szCs w:val="22"/>
        </w:rPr>
        <w:t>authorise</w:t>
      </w:r>
      <w:proofErr w:type="spellEnd"/>
      <w:r w:rsidRPr="00846303">
        <w:rPr>
          <w:sz w:val="22"/>
          <w:szCs w:val="22"/>
        </w:rPr>
        <w:t xml:space="preserve"> the Supervising Scientist to perform functions; or</w:t>
      </w:r>
    </w:p>
    <w:p w14:paraId="400124BC" w14:textId="77777777" w:rsidR="007471F5" w:rsidRPr="00846303" w:rsidRDefault="007471F5" w:rsidP="007471F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by way of expenditure of money that is available for the purposes of the Supervising Scientist in accordance with an appropriation made by the Parliament; or</w:t>
      </w:r>
    </w:p>
    <w:p w14:paraId="06EB05C2" w14:textId="77777777" w:rsidR="007471F5" w:rsidRPr="00846303" w:rsidRDefault="007471F5" w:rsidP="007471F5">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in the course of, or in relation to, trade and commerce with other countries, among the States, between Territories or between a Territory and a State; or</w:t>
      </w:r>
    </w:p>
    <w:p w14:paraId="0148A591" w14:textId="77777777" w:rsidR="007471F5" w:rsidRPr="00846303" w:rsidRDefault="007471F5" w:rsidP="007471F5">
      <w:pPr>
        <w:tabs>
          <w:tab w:val="left" w:pos="730"/>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for purposes related to external affairs; or</w:t>
      </w:r>
    </w:p>
    <w:p w14:paraId="5B046718" w14:textId="77777777" w:rsidR="007471F5" w:rsidRPr="00846303" w:rsidRDefault="007471F5" w:rsidP="007471F5">
      <w:pPr>
        <w:autoSpaceDE w:val="0"/>
        <w:autoSpaceDN w:val="0"/>
        <w:adjustRightInd w:val="0"/>
        <w:spacing w:before="120"/>
        <w:ind w:left="389"/>
        <w:jc w:val="both"/>
        <w:rPr>
          <w:sz w:val="22"/>
          <w:szCs w:val="22"/>
        </w:rPr>
      </w:pPr>
      <w:r w:rsidRPr="00846303">
        <w:rPr>
          <w:sz w:val="22"/>
          <w:szCs w:val="22"/>
        </w:rPr>
        <w:br w:type="page"/>
      </w:r>
      <w:r w:rsidRPr="00846303">
        <w:rPr>
          <w:sz w:val="22"/>
          <w:szCs w:val="22"/>
        </w:rPr>
        <w:lastRenderedPageBreak/>
        <w:t>(f)</w:t>
      </w:r>
      <w:r>
        <w:rPr>
          <w:sz w:val="22"/>
          <w:szCs w:val="22"/>
        </w:rPr>
        <w:tab/>
      </w:r>
      <w:r w:rsidRPr="00846303">
        <w:rPr>
          <w:sz w:val="22"/>
          <w:szCs w:val="22"/>
        </w:rPr>
        <w:t>for purposes in or in relation to a Territory.”.</w:t>
      </w:r>
    </w:p>
    <w:p w14:paraId="52F3DF22"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Substitution of new section</w:t>
      </w:r>
    </w:p>
    <w:p w14:paraId="70C3F15E" w14:textId="77777777" w:rsidR="007471F5" w:rsidRPr="00846303" w:rsidRDefault="007471F5" w:rsidP="007471F5">
      <w:pPr>
        <w:tabs>
          <w:tab w:val="left" w:pos="600"/>
        </w:tabs>
        <w:autoSpaceDE w:val="0"/>
        <w:autoSpaceDN w:val="0"/>
        <w:adjustRightInd w:val="0"/>
        <w:spacing w:before="120"/>
        <w:ind w:firstLine="312"/>
        <w:jc w:val="both"/>
        <w:rPr>
          <w:sz w:val="22"/>
          <w:szCs w:val="22"/>
        </w:rPr>
      </w:pPr>
      <w:r w:rsidRPr="00846303">
        <w:rPr>
          <w:b/>
          <w:bCs/>
          <w:sz w:val="22"/>
          <w:szCs w:val="22"/>
        </w:rPr>
        <w:t>4.</w:t>
      </w:r>
      <w:r>
        <w:rPr>
          <w:b/>
          <w:bCs/>
          <w:sz w:val="22"/>
          <w:szCs w:val="22"/>
        </w:rPr>
        <w:tab/>
      </w:r>
      <w:r w:rsidRPr="00846303">
        <w:rPr>
          <w:sz w:val="22"/>
          <w:szCs w:val="22"/>
        </w:rPr>
        <w:t>Section 8 of the Principal Act is repealed and the following section is substituted:</w:t>
      </w:r>
    </w:p>
    <w:p w14:paraId="280F9112"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Appointment</w:t>
      </w:r>
    </w:p>
    <w:p w14:paraId="783D24FF" w14:textId="2A5994E5" w:rsidR="007471F5" w:rsidRPr="00846303" w:rsidRDefault="007471F5" w:rsidP="007471F5">
      <w:pPr>
        <w:autoSpaceDE w:val="0"/>
        <w:autoSpaceDN w:val="0"/>
        <w:adjustRightInd w:val="0"/>
        <w:spacing w:before="120"/>
        <w:ind w:firstLine="355"/>
        <w:jc w:val="both"/>
        <w:rPr>
          <w:sz w:val="22"/>
          <w:szCs w:val="22"/>
        </w:rPr>
      </w:pPr>
      <w:r w:rsidRPr="00846303">
        <w:rPr>
          <w:sz w:val="22"/>
          <w:szCs w:val="22"/>
        </w:rPr>
        <w:t>“8.</w:t>
      </w:r>
      <w:r>
        <w:rPr>
          <w:sz w:val="22"/>
          <w:szCs w:val="22"/>
        </w:rPr>
        <w:tab/>
      </w:r>
      <w:r w:rsidRPr="00846303">
        <w:rPr>
          <w:sz w:val="22"/>
          <w:szCs w:val="22"/>
        </w:rPr>
        <w:t xml:space="preserve">The Supervising Scientist is to be appointed under the </w:t>
      </w:r>
      <w:r w:rsidRPr="00846303">
        <w:rPr>
          <w:i/>
          <w:iCs/>
          <w:sz w:val="22"/>
          <w:szCs w:val="22"/>
        </w:rPr>
        <w:t>Public Service Act 1922.</w:t>
      </w:r>
      <w:r w:rsidRPr="003B02C6">
        <w:rPr>
          <w:iCs/>
          <w:sz w:val="22"/>
          <w:szCs w:val="22"/>
        </w:rPr>
        <w:t>”.</w:t>
      </w:r>
    </w:p>
    <w:p w14:paraId="5CC13316"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Repeal of sections</w:t>
      </w:r>
    </w:p>
    <w:p w14:paraId="7AD1B4EC" w14:textId="77777777" w:rsidR="007471F5" w:rsidRPr="00846303" w:rsidRDefault="007471F5" w:rsidP="007471F5">
      <w:pPr>
        <w:tabs>
          <w:tab w:val="left" w:pos="629"/>
        </w:tabs>
        <w:autoSpaceDE w:val="0"/>
        <w:autoSpaceDN w:val="0"/>
        <w:adjustRightInd w:val="0"/>
        <w:spacing w:before="120"/>
        <w:ind w:left="341"/>
        <w:jc w:val="both"/>
        <w:rPr>
          <w:sz w:val="22"/>
          <w:szCs w:val="22"/>
        </w:rPr>
      </w:pPr>
      <w:r w:rsidRPr="00846303">
        <w:rPr>
          <w:b/>
          <w:bCs/>
          <w:sz w:val="22"/>
          <w:szCs w:val="22"/>
        </w:rPr>
        <w:t>5.</w:t>
      </w:r>
      <w:r>
        <w:rPr>
          <w:b/>
          <w:bCs/>
          <w:sz w:val="22"/>
          <w:szCs w:val="22"/>
        </w:rPr>
        <w:tab/>
      </w:r>
      <w:r w:rsidRPr="00846303">
        <w:rPr>
          <w:sz w:val="22"/>
          <w:szCs w:val="22"/>
        </w:rPr>
        <w:t>Sections 9, 10, 11, 12, 13 and 14 of the Principal Act are repealed.</w:t>
      </w:r>
    </w:p>
    <w:p w14:paraId="5A16AB1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Substitution of heading to Part III</w:t>
      </w:r>
    </w:p>
    <w:p w14:paraId="32AE2D74" w14:textId="77777777" w:rsidR="007471F5" w:rsidRPr="00846303" w:rsidRDefault="007471F5" w:rsidP="007471F5">
      <w:pPr>
        <w:tabs>
          <w:tab w:val="left" w:pos="600"/>
        </w:tabs>
        <w:autoSpaceDE w:val="0"/>
        <w:autoSpaceDN w:val="0"/>
        <w:adjustRightInd w:val="0"/>
        <w:spacing w:before="120"/>
        <w:ind w:firstLine="312"/>
        <w:jc w:val="both"/>
        <w:rPr>
          <w:sz w:val="22"/>
          <w:szCs w:val="22"/>
        </w:rPr>
      </w:pPr>
      <w:r w:rsidRPr="00846303">
        <w:rPr>
          <w:b/>
          <w:bCs/>
          <w:sz w:val="22"/>
          <w:szCs w:val="22"/>
        </w:rPr>
        <w:t>6.</w:t>
      </w:r>
      <w:r>
        <w:rPr>
          <w:b/>
          <w:bCs/>
          <w:sz w:val="22"/>
          <w:szCs w:val="22"/>
        </w:rPr>
        <w:tab/>
      </w:r>
      <w:r w:rsidRPr="00846303">
        <w:rPr>
          <w:sz w:val="22"/>
          <w:szCs w:val="22"/>
        </w:rPr>
        <w:t>The heading to Part III is omitted and the following heading is substituted:</w:t>
      </w:r>
    </w:p>
    <w:p w14:paraId="5F129966" w14:textId="26DE7D17" w:rsidR="007471F5" w:rsidRPr="00846303" w:rsidRDefault="007471F5" w:rsidP="00F05427">
      <w:pPr>
        <w:autoSpaceDE w:val="0"/>
        <w:autoSpaceDN w:val="0"/>
        <w:adjustRightInd w:val="0"/>
        <w:spacing w:before="120"/>
        <w:jc w:val="center"/>
        <w:rPr>
          <w:sz w:val="22"/>
          <w:szCs w:val="22"/>
        </w:rPr>
      </w:pPr>
      <w:r w:rsidRPr="003B02C6">
        <w:rPr>
          <w:bCs/>
          <w:sz w:val="22"/>
          <w:szCs w:val="22"/>
        </w:rPr>
        <w:t>“</w:t>
      </w:r>
      <w:r w:rsidRPr="00846303">
        <w:rPr>
          <w:b/>
          <w:bCs/>
          <w:sz w:val="22"/>
          <w:szCs w:val="22"/>
        </w:rPr>
        <w:t>PART III—COMMITTEES</w:t>
      </w:r>
      <w:r w:rsidRPr="003B02C6">
        <w:rPr>
          <w:bCs/>
          <w:sz w:val="22"/>
          <w:szCs w:val="22"/>
        </w:rPr>
        <w:t>”.</w:t>
      </w:r>
    </w:p>
    <w:p w14:paraId="6793CB39"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Insertion of Division heading</w:t>
      </w:r>
    </w:p>
    <w:p w14:paraId="2BE83C80" w14:textId="77777777" w:rsidR="007471F5" w:rsidRPr="00846303" w:rsidRDefault="007471F5" w:rsidP="007471F5">
      <w:pPr>
        <w:tabs>
          <w:tab w:val="left" w:pos="600"/>
        </w:tabs>
        <w:autoSpaceDE w:val="0"/>
        <w:autoSpaceDN w:val="0"/>
        <w:adjustRightInd w:val="0"/>
        <w:spacing w:before="120"/>
        <w:ind w:firstLine="312"/>
        <w:jc w:val="both"/>
        <w:rPr>
          <w:sz w:val="22"/>
          <w:szCs w:val="22"/>
        </w:rPr>
      </w:pPr>
      <w:r w:rsidRPr="00846303">
        <w:rPr>
          <w:b/>
          <w:bCs/>
          <w:sz w:val="22"/>
          <w:szCs w:val="22"/>
        </w:rPr>
        <w:t>7.</w:t>
      </w:r>
      <w:r>
        <w:rPr>
          <w:b/>
          <w:bCs/>
          <w:sz w:val="22"/>
          <w:szCs w:val="22"/>
        </w:rPr>
        <w:tab/>
      </w:r>
      <w:r w:rsidRPr="00846303">
        <w:rPr>
          <w:sz w:val="22"/>
          <w:szCs w:val="22"/>
        </w:rPr>
        <w:t>Before section 16 of the Principal Act the following heading is inserted:</w:t>
      </w:r>
    </w:p>
    <w:p w14:paraId="0765B878" w14:textId="66530AAA" w:rsidR="007471F5" w:rsidRPr="00F05427" w:rsidRDefault="007471F5" w:rsidP="00F05427">
      <w:pPr>
        <w:autoSpaceDE w:val="0"/>
        <w:autoSpaceDN w:val="0"/>
        <w:adjustRightInd w:val="0"/>
        <w:spacing w:before="120"/>
        <w:jc w:val="center"/>
        <w:rPr>
          <w:b/>
          <w:sz w:val="22"/>
          <w:szCs w:val="22"/>
        </w:rPr>
      </w:pPr>
      <w:r w:rsidRPr="003B02C6">
        <w:rPr>
          <w:iCs/>
          <w:sz w:val="22"/>
          <w:szCs w:val="22"/>
        </w:rPr>
        <w:t>“</w:t>
      </w:r>
      <w:r w:rsidRPr="00F05427">
        <w:rPr>
          <w:b/>
          <w:i/>
          <w:iCs/>
          <w:sz w:val="22"/>
          <w:szCs w:val="22"/>
        </w:rPr>
        <w:t>Division 1</w:t>
      </w:r>
      <w:r w:rsidRPr="00F05427">
        <w:rPr>
          <w:b/>
          <w:sz w:val="22"/>
          <w:szCs w:val="22"/>
        </w:rPr>
        <w:t>—</w:t>
      </w:r>
      <w:r w:rsidRPr="00F05427">
        <w:rPr>
          <w:b/>
          <w:i/>
          <w:iCs/>
          <w:sz w:val="22"/>
          <w:szCs w:val="22"/>
        </w:rPr>
        <w:t>Advisory Committee</w:t>
      </w:r>
      <w:r w:rsidRPr="003B02C6">
        <w:rPr>
          <w:iCs/>
          <w:sz w:val="22"/>
          <w:szCs w:val="22"/>
        </w:rPr>
        <w:t>”.</w:t>
      </w:r>
    </w:p>
    <w:p w14:paraId="64628F62"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Repeal and substitution of sections</w:t>
      </w:r>
    </w:p>
    <w:p w14:paraId="3423A0DB" w14:textId="77777777" w:rsidR="007471F5" w:rsidRPr="00846303" w:rsidRDefault="007471F5" w:rsidP="007471F5">
      <w:pPr>
        <w:tabs>
          <w:tab w:val="left" w:pos="600"/>
        </w:tabs>
        <w:autoSpaceDE w:val="0"/>
        <w:autoSpaceDN w:val="0"/>
        <w:adjustRightInd w:val="0"/>
        <w:spacing w:before="120"/>
        <w:ind w:firstLine="312"/>
        <w:jc w:val="both"/>
        <w:rPr>
          <w:sz w:val="22"/>
          <w:szCs w:val="22"/>
        </w:rPr>
      </w:pPr>
      <w:r w:rsidRPr="00846303">
        <w:rPr>
          <w:b/>
          <w:bCs/>
          <w:sz w:val="22"/>
          <w:szCs w:val="22"/>
        </w:rPr>
        <w:t>8.</w:t>
      </w:r>
      <w:r>
        <w:rPr>
          <w:b/>
          <w:bCs/>
          <w:sz w:val="22"/>
          <w:szCs w:val="22"/>
        </w:rPr>
        <w:tab/>
      </w:r>
      <w:r w:rsidRPr="00846303">
        <w:rPr>
          <w:sz w:val="22"/>
          <w:szCs w:val="22"/>
        </w:rPr>
        <w:t>Sections 16 and 17 of the Principal Act are repealed and the following sections are substituted:</w:t>
      </w:r>
    </w:p>
    <w:p w14:paraId="55DECDDF"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Advisory Committee</w:t>
      </w:r>
    </w:p>
    <w:p w14:paraId="5F8CB575" w14:textId="77777777" w:rsidR="007471F5" w:rsidRPr="00846303" w:rsidRDefault="007471F5" w:rsidP="007471F5">
      <w:pPr>
        <w:autoSpaceDE w:val="0"/>
        <w:autoSpaceDN w:val="0"/>
        <w:adjustRightInd w:val="0"/>
        <w:spacing w:before="120"/>
        <w:ind w:left="360"/>
        <w:jc w:val="both"/>
        <w:rPr>
          <w:sz w:val="22"/>
          <w:szCs w:val="22"/>
        </w:rPr>
      </w:pPr>
      <w:r w:rsidRPr="00846303">
        <w:rPr>
          <w:sz w:val="22"/>
          <w:szCs w:val="22"/>
        </w:rPr>
        <w:t>“16.</w:t>
      </w:r>
      <w:r>
        <w:rPr>
          <w:sz w:val="22"/>
          <w:szCs w:val="22"/>
        </w:rPr>
        <w:tab/>
      </w:r>
      <w:r w:rsidRPr="00846303">
        <w:rPr>
          <w:sz w:val="22"/>
          <w:szCs w:val="22"/>
        </w:rPr>
        <w:t>There is to be an Advisory Committee.</w:t>
      </w:r>
    </w:p>
    <w:p w14:paraId="341A345A"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Functions of the Advisory Committee</w:t>
      </w:r>
    </w:p>
    <w:p w14:paraId="6C573B48" w14:textId="77777777" w:rsidR="007471F5" w:rsidRPr="00846303" w:rsidRDefault="007471F5" w:rsidP="007471F5">
      <w:pPr>
        <w:autoSpaceDE w:val="0"/>
        <w:autoSpaceDN w:val="0"/>
        <w:adjustRightInd w:val="0"/>
        <w:spacing w:before="120"/>
        <w:ind w:left="365"/>
        <w:jc w:val="both"/>
        <w:rPr>
          <w:sz w:val="22"/>
          <w:szCs w:val="22"/>
        </w:rPr>
      </w:pPr>
      <w:r w:rsidRPr="00846303">
        <w:rPr>
          <w:sz w:val="22"/>
          <w:szCs w:val="22"/>
        </w:rPr>
        <w:t>“17.</w:t>
      </w:r>
      <w:r>
        <w:rPr>
          <w:sz w:val="22"/>
          <w:szCs w:val="22"/>
        </w:rPr>
        <w:tab/>
      </w:r>
      <w:r w:rsidRPr="00846303">
        <w:rPr>
          <w:sz w:val="22"/>
          <w:szCs w:val="22"/>
        </w:rPr>
        <w:t>The functions of the Advisory Committee are:</w:t>
      </w:r>
    </w:p>
    <w:p w14:paraId="698A2A25" w14:textId="77777777" w:rsidR="007471F5" w:rsidRPr="00846303" w:rsidRDefault="007471F5" w:rsidP="007471F5">
      <w:pPr>
        <w:autoSpaceDE w:val="0"/>
        <w:autoSpaceDN w:val="0"/>
        <w:adjustRightInd w:val="0"/>
        <w:spacing w:before="120"/>
        <w:ind w:left="365"/>
        <w:jc w:val="both"/>
        <w:rPr>
          <w:sz w:val="22"/>
          <w:szCs w:val="22"/>
        </w:rPr>
      </w:pPr>
      <w:r w:rsidRPr="00846303">
        <w:rPr>
          <w:sz w:val="22"/>
          <w:szCs w:val="22"/>
        </w:rPr>
        <w:t>(a)</w:t>
      </w:r>
      <w:r>
        <w:rPr>
          <w:sz w:val="22"/>
          <w:szCs w:val="22"/>
        </w:rPr>
        <w:tab/>
      </w:r>
      <w:r w:rsidRPr="00846303">
        <w:rPr>
          <w:sz w:val="22"/>
          <w:szCs w:val="22"/>
        </w:rPr>
        <w:t>to provide a formal forum for consultation with persons and bodies on:</w:t>
      </w:r>
    </w:p>
    <w:p w14:paraId="747FCA58" w14:textId="77777777" w:rsidR="007471F5" w:rsidRPr="00846303" w:rsidRDefault="007471F5" w:rsidP="00F05427">
      <w:pPr>
        <w:autoSpaceDE w:val="0"/>
        <w:autoSpaceDN w:val="0"/>
        <w:adjustRightInd w:val="0"/>
        <w:spacing w:before="120"/>
        <w:ind w:left="1282" w:hanging="36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matters relating to the effects on the environment in the Alligator Rivers Region of uranium mining operations in the Region; and</w:t>
      </w:r>
    </w:p>
    <w:p w14:paraId="65828A4D" w14:textId="77777777" w:rsidR="007471F5" w:rsidRPr="00846303" w:rsidRDefault="007471F5" w:rsidP="00F05427">
      <w:pPr>
        <w:autoSpaceDE w:val="0"/>
        <w:autoSpaceDN w:val="0"/>
        <w:adjustRightInd w:val="0"/>
        <w:spacing w:before="120"/>
        <w:ind w:left="1282" w:hanging="360"/>
        <w:jc w:val="both"/>
        <w:rPr>
          <w:sz w:val="22"/>
          <w:szCs w:val="22"/>
        </w:rPr>
      </w:pPr>
      <w:r w:rsidRPr="00846303">
        <w:rPr>
          <w:sz w:val="22"/>
          <w:szCs w:val="22"/>
        </w:rPr>
        <w:t>(ii)</w:t>
      </w:r>
      <w:r>
        <w:rPr>
          <w:sz w:val="22"/>
          <w:szCs w:val="22"/>
        </w:rPr>
        <w:tab/>
      </w:r>
      <w:r w:rsidRPr="00846303">
        <w:rPr>
          <w:sz w:val="22"/>
          <w:szCs w:val="22"/>
        </w:rPr>
        <w:t>matters relating to environmental research conducted in the Region that are referred to it by the Technical Committee; and</w:t>
      </w:r>
    </w:p>
    <w:p w14:paraId="5C00A162" w14:textId="77777777" w:rsidR="007471F5" w:rsidRPr="00846303" w:rsidRDefault="007471F5" w:rsidP="007471F5">
      <w:pPr>
        <w:autoSpaceDE w:val="0"/>
        <w:autoSpaceDN w:val="0"/>
        <w:adjustRightInd w:val="0"/>
        <w:spacing w:before="120"/>
        <w:ind w:left="322"/>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such other functions as are conferred on it by this Act.”.</w:t>
      </w:r>
    </w:p>
    <w:p w14:paraId="1F3C1EA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Membership of the Advisory Committee</w:t>
      </w:r>
    </w:p>
    <w:p w14:paraId="607064F3" w14:textId="77777777" w:rsidR="007471F5" w:rsidRPr="00846303" w:rsidRDefault="007471F5" w:rsidP="007471F5">
      <w:pPr>
        <w:tabs>
          <w:tab w:val="left" w:pos="624"/>
        </w:tabs>
        <w:autoSpaceDE w:val="0"/>
        <w:autoSpaceDN w:val="0"/>
        <w:adjustRightInd w:val="0"/>
        <w:spacing w:before="120"/>
        <w:ind w:left="322"/>
        <w:jc w:val="both"/>
        <w:rPr>
          <w:sz w:val="22"/>
          <w:szCs w:val="22"/>
        </w:rPr>
      </w:pPr>
      <w:r w:rsidRPr="00846303">
        <w:rPr>
          <w:b/>
          <w:bCs/>
          <w:sz w:val="22"/>
          <w:szCs w:val="22"/>
        </w:rPr>
        <w:t>9.</w:t>
      </w:r>
      <w:r>
        <w:rPr>
          <w:b/>
          <w:bCs/>
          <w:sz w:val="22"/>
          <w:szCs w:val="22"/>
        </w:rPr>
        <w:tab/>
      </w:r>
      <w:r w:rsidRPr="00846303">
        <w:rPr>
          <w:sz w:val="22"/>
          <w:szCs w:val="22"/>
        </w:rPr>
        <w:t>Section 18 of the Principal Act is amended:</w:t>
      </w:r>
    </w:p>
    <w:p w14:paraId="52DDA348" w14:textId="44614C54" w:rsidR="007471F5" w:rsidRPr="00846303" w:rsidRDefault="007471F5" w:rsidP="007471F5">
      <w:pPr>
        <w:tabs>
          <w:tab w:val="left" w:pos="720"/>
        </w:tabs>
        <w:autoSpaceDE w:val="0"/>
        <w:autoSpaceDN w:val="0"/>
        <w:adjustRightInd w:val="0"/>
        <w:spacing w:before="120"/>
        <w:ind w:left="720" w:hanging="403"/>
        <w:jc w:val="both"/>
        <w:rPr>
          <w:sz w:val="22"/>
          <w:szCs w:val="22"/>
        </w:rPr>
      </w:pPr>
      <w:r w:rsidRPr="003B02C6">
        <w:rPr>
          <w:b/>
          <w:sz w:val="22"/>
          <w:szCs w:val="22"/>
        </w:rPr>
        <w:t>(a)</w:t>
      </w:r>
      <w:r>
        <w:rPr>
          <w:sz w:val="22"/>
          <w:szCs w:val="22"/>
        </w:rPr>
        <w:tab/>
      </w:r>
      <w:r w:rsidRPr="00846303">
        <w:rPr>
          <w:sz w:val="22"/>
          <w:szCs w:val="22"/>
        </w:rPr>
        <w:t>by omitting from subsection (1) “Co-ordinating Committee shall consist of” and substituting “Advisory Committee consists of the following members”;</w:t>
      </w:r>
    </w:p>
    <w:p w14:paraId="1BCDD54E" w14:textId="5E410E7A" w:rsidR="007471F5" w:rsidRPr="00846303" w:rsidRDefault="007471F5" w:rsidP="007471F5">
      <w:pPr>
        <w:tabs>
          <w:tab w:val="left" w:pos="720"/>
        </w:tabs>
        <w:autoSpaceDE w:val="0"/>
        <w:autoSpaceDN w:val="0"/>
        <w:adjustRightInd w:val="0"/>
        <w:spacing w:before="120"/>
        <w:ind w:left="317"/>
        <w:jc w:val="both"/>
        <w:rPr>
          <w:sz w:val="22"/>
          <w:szCs w:val="22"/>
        </w:rPr>
      </w:pPr>
      <w:r w:rsidRPr="003B02C6">
        <w:rPr>
          <w:b/>
          <w:sz w:val="22"/>
          <w:szCs w:val="22"/>
        </w:rPr>
        <w:t>(b)</w:t>
      </w:r>
      <w:r w:rsidRPr="003B02C6">
        <w:rPr>
          <w:b/>
          <w:sz w:val="22"/>
          <w:szCs w:val="22"/>
        </w:rPr>
        <w:tab/>
      </w:r>
      <w:r w:rsidRPr="00846303">
        <w:rPr>
          <w:sz w:val="22"/>
          <w:szCs w:val="22"/>
        </w:rPr>
        <w:t xml:space="preserve">by inserting before paragraph </w:t>
      </w:r>
      <w:r w:rsidR="001C5D4D">
        <w:rPr>
          <w:sz w:val="22"/>
          <w:szCs w:val="22"/>
        </w:rPr>
        <w:t>(1)</w:t>
      </w:r>
      <w:r w:rsidRPr="00846303">
        <w:rPr>
          <w:sz w:val="22"/>
          <w:szCs w:val="22"/>
        </w:rPr>
        <w:t>(a) the following paragraph:</w:t>
      </w:r>
    </w:p>
    <w:p w14:paraId="427CC423" w14:textId="77777777" w:rsidR="007471F5" w:rsidRPr="00846303" w:rsidRDefault="007471F5" w:rsidP="007471F5">
      <w:pPr>
        <w:autoSpaceDE w:val="0"/>
        <w:autoSpaceDN w:val="0"/>
        <w:adjustRightInd w:val="0"/>
        <w:spacing w:before="120"/>
        <w:ind w:left="936"/>
        <w:jc w:val="both"/>
        <w:rPr>
          <w:sz w:val="22"/>
          <w:szCs w:val="22"/>
        </w:rPr>
      </w:pPr>
      <w:r w:rsidRPr="00846303">
        <w:rPr>
          <w:sz w:val="22"/>
          <w:szCs w:val="22"/>
        </w:rPr>
        <w:t>“(aa)</w:t>
      </w:r>
      <w:r>
        <w:rPr>
          <w:sz w:val="22"/>
          <w:szCs w:val="22"/>
        </w:rPr>
        <w:tab/>
      </w:r>
      <w:r w:rsidRPr="00846303">
        <w:rPr>
          <w:sz w:val="22"/>
          <w:szCs w:val="22"/>
        </w:rPr>
        <w:t>a Chairperson appointed by the Minister;”;</w:t>
      </w:r>
    </w:p>
    <w:p w14:paraId="477D5266" w14:textId="044E3DB5" w:rsidR="007471F5" w:rsidRPr="00846303" w:rsidRDefault="007471F5" w:rsidP="007471F5">
      <w:pPr>
        <w:tabs>
          <w:tab w:val="left" w:pos="720"/>
        </w:tabs>
        <w:autoSpaceDE w:val="0"/>
        <w:autoSpaceDN w:val="0"/>
        <w:adjustRightInd w:val="0"/>
        <w:spacing w:before="120"/>
        <w:ind w:left="317"/>
        <w:jc w:val="both"/>
        <w:rPr>
          <w:sz w:val="22"/>
          <w:szCs w:val="22"/>
        </w:rPr>
      </w:pPr>
      <w:r w:rsidRPr="003B02C6">
        <w:rPr>
          <w:b/>
          <w:sz w:val="22"/>
          <w:szCs w:val="22"/>
        </w:rPr>
        <w:t>(c)</w:t>
      </w:r>
      <w:r>
        <w:rPr>
          <w:sz w:val="22"/>
          <w:szCs w:val="22"/>
        </w:rPr>
        <w:tab/>
      </w:r>
      <w:r w:rsidRPr="00846303">
        <w:rPr>
          <w:sz w:val="22"/>
          <w:szCs w:val="22"/>
        </w:rPr>
        <w:t xml:space="preserve">by inserting after paragraph </w:t>
      </w:r>
      <w:r w:rsidR="001C5D4D">
        <w:rPr>
          <w:sz w:val="22"/>
          <w:szCs w:val="22"/>
        </w:rPr>
        <w:t>(1)</w:t>
      </w:r>
      <w:r w:rsidRPr="00846303">
        <w:rPr>
          <w:sz w:val="22"/>
          <w:szCs w:val="22"/>
        </w:rPr>
        <w:t>(d) the following paragraph:</w:t>
      </w:r>
    </w:p>
    <w:p w14:paraId="2DCEEB2C" w14:textId="77777777" w:rsidR="007471F5" w:rsidRPr="00846303" w:rsidRDefault="007471F5" w:rsidP="007471F5">
      <w:pPr>
        <w:autoSpaceDE w:val="0"/>
        <w:autoSpaceDN w:val="0"/>
        <w:adjustRightInd w:val="0"/>
        <w:spacing w:before="120"/>
        <w:ind w:left="1546" w:hanging="619"/>
        <w:jc w:val="both"/>
        <w:rPr>
          <w:sz w:val="22"/>
          <w:szCs w:val="22"/>
        </w:rPr>
      </w:pPr>
      <w:r w:rsidRPr="00846303">
        <w:rPr>
          <w:sz w:val="22"/>
          <w:szCs w:val="22"/>
        </w:rPr>
        <w:t>“(da)</w:t>
      </w:r>
      <w:r>
        <w:rPr>
          <w:sz w:val="22"/>
          <w:szCs w:val="22"/>
        </w:rPr>
        <w:tab/>
      </w:r>
      <w:r w:rsidRPr="00846303">
        <w:rPr>
          <w:sz w:val="22"/>
          <w:szCs w:val="22"/>
        </w:rPr>
        <w:t xml:space="preserve">one member nominated by an environmental </w:t>
      </w:r>
      <w:proofErr w:type="spellStart"/>
      <w:r w:rsidRPr="00846303">
        <w:rPr>
          <w:sz w:val="22"/>
          <w:szCs w:val="22"/>
        </w:rPr>
        <w:t>organisation</w:t>
      </w:r>
      <w:proofErr w:type="spellEnd"/>
      <w:r w:rsidRPr="00846303">
        <w:rPr>
          <w:sz w:val="22"/>
          <w:szCs w:val="22"/>
        </w:rPr>
        <w:t xml:space="preserve"> which has been nominated by the Minister; and”.</w:t>
      </w:r>
    </w:p>
    <w:p w14:paraId="7620C1D6" w14:textId="55FA1604" w:rsidR="007471F5" w:rsidRPr="00846303" w:rsidRDefault="007471F5" w:rsidP="007471F5">
      <w:pPr>
        <w:tabs>
          <w:tab w:val="left" w:pos="720"/>
        </w:tabs>
        <w:autoSpaceDE w:val="0"/>
        <w:autoSpaceDN w:val="0"/>
        <w:adjustRightInd w:val="0"/>
        <w:spacing w:before="120"/>
        <w:ind w:left="317"/>
        <w:jc w:val="both"/>
        <w:rPr>
          <w:sz w:val="22"/>
          <w:szCs w:val="22"/>
        </w:rPr>
      </w:pPr>
      <w:r w:rsidRPr="003B02C6">
        <w:rPr>
          <w:b/>
          <w:sz w:val="22"/>
          <w:szCs w:val="22"/>
        </w:rPr>
        <w:t>(d)</w:t>
      </w:r>
      <w:r>
        <w:rPr>
          <w:sz w:val="22"/>
          <w:szCs w:val="22"/>
        </w:rPr>
        <w:tab/>
      </w:r>
      <w:r w:rsidRPr="00846303">
        <w:rPr>
          <w:sz w:val="22"/>
          <w:szCs w:val="22"/>
        </w:rPr>
        <w:t>by inserting after subsection (1) the following subsection:</w:t>
      </w:r>
    </w:p>
    <w:p w14:paraId="61B91A30" w14:textId="6FC6B86E" w:rsidR="007471F5" w:rsidRPr="00846303" w:rsidRDefault="007471F5" w:rsidP="007471F5">
      <w:pPr>
        <w:autoSpaceDE w:val="0"/>
        <w:autoSpaceDN w:val="0"/>
        <w:adjustRightInd w:val="0"/>
        <w:spacing w:before="120"/>
        <w:ind w:left="979"/>
        <w:jc w:val="both"/>
        <w:rPr>
          <w:sz w:val="22"/>
          <w:szCs w:val="22"/>
        </w:rPr>
      </w:pPr>
      <w:r w:rsidRPr="00846303">
        <w:rPr>
          <w:sz w:val="22"/>
          <w:szCs w:val="22"/>
        </w:rPr>
        <w:t>“(1A)</w:t>
      </w:r>
      <w:r w:rsidR="003B02C6">
        <w:rPr>
          <w:sz w:val="22"/>
          <w:szCs w:val="22"/>
        </w:rPr>
        <w:t xml:space="preserve"> </w:t>
      </w:r>
      <w:r w:rsidRPr="00846303">
        <w:rPr>
          <w:sz w:val="22"/>
          <w:szCs w:val="22"/>
        </w:rPr>
        <w:t>The Minister must not appoint as the Chairperson:</w:t>
      </w:r>
    </w:p>
    <w:p w14:paraId="152E8F90" w14:textId="77777777" w:rsidR="007471F5" w:rsidRPr="00846303" w:rsidRDefault="007471F5" w:rsidP="007471F5">
      <w:pPr>
        <w:tabs>
          <w:tab w:val="left" w:pos="1310"/>
        </w:tabs>
        <w:autoSpaceDE w:val="0"/>
        <w:autoSpaceDN w:val="0"/>
        <w:adjustRightInd w:val="0"/>
        <w:spacing w:before="120"/>
        <w:ind w:left="1310" w:hanging="379"/>
        <w:jc w:val="both"/>
        <w:rPr>
          <w:sz w:val="22"/>
          <w:szCs w:val="22"/>
        </w:rPr>
      </w:pPr>
      <w:r w:rsidRPr="00846303">
        <w:rPr>
          <w:sz w:val="22"/>
          <w:szCs w:val="22"/>
        </w:rPr>
        <w:t>(a)</w:t>
      </w:r>
      <w:r>
        <w:rPr>
          <w:sz w:val="22"/>
          <w:szCs w:val="22"/>
        </w:rPr>
        <w:tab/>
      </w:r>
      <w:r w:rsidRPr="00846303">
        <w:rPr>
          <w:sz w:val="22"/>
          <w:szCs w:val="22"/>
        </w:rPr>
        <w:t>the Supervising Scientist or a member of the staff referred to in section 26; or</w:t>
      </w:r>
    </w:p>
    <w:p w14:paraId="36463EE9" w14:textId="46C565EC" w:rsidR="007471F5" w:rsidRPr="00846303" w:rsidRDefault="007471F5" w:rsidP="007471F5">
      <w:pPr>
        <w:tabs>
          <w:tab w:val="left" w:pos="1310"/>
        </w:tabs>
        <w:autoSpaceDE w:val="0"/>
        <w:autoSpaceDN w:val="0"/>
        <w:adjustRightInd w:val="0"/>
        <w:spacing w:before="120"/>
        <w:ind w:left="1310" w:hanging="379"/>
        <w:jc w:val="both"/>
        <w:rPr>
          <w:sz w:val="22"/>
          <w:szCs w:val="22"/>
        </w:rPr>
      </w:pPr>
      <w:r w:rsidRPr="00846303">
        <w:rPr>
          <w:sz w:val="22"/>
          <w:szCs w:val="22"/>
        </w:rPr>
        <w:t>(b)</w:t>
      </w:r>
      <w:r>
        <w:rPr>
          <w:sz w:val="22"/>
          <w:szCs w:val="22"/>
        </w:rPr>
        <w:tab/>
      </w:r>
      <w:r w:rsidRPr="00846303">
        <w:rPr>
          <w:sz w:val="22"/>
          <w:szCs w:val="22"/>
        </w:rPr>
        <w:t xml:space="preserve">the Director of National Parks and Wildlife or a person who is one of the persons who constitute the Australian National Parks and Wildlife Service under section 34 of the </w:t>
      </w:r>
      <w:r w:rsidRPr="00846303">
        <w:rPr>
          <w:i/>
          <w:iCs/>
          <w:sz w:val="22"/>
          <w:szCs w:val="22"/>
        </w:rPr>
        <w:t>National Parks and Wildlife Conservation Act 1975</w:t>
      </w:r>
      <w:r w:rsidRPr="003B02C6">
        <w:rPr>
          <w:iCs/>
          <w:sz w:val="22"/>
          <w:szCs w:val="22"/>
        </w:rPr>
        <w:t>”</w:t>
      </w:r>
      <w:r w:rsidRPr="00846303">
        <w:rPr>
          <w:i/>
          <w:iCs/>
          <w:sz w:val="22"/>
          <w:szCs w:val="22"/>
        </w:rPr>
        <w:t>.</w:t>
      </w:r>
    </w:p>
    <w:p w14:paraId="3FE841F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Meetings of the Advisory Committee</w:t>
      </w:r>
    </w:p>
    <w:p w14:paraId="4C369776" w14:textId="77777777" w:rsidR="007471F5" w:rsidRPr="00846303" w:rsidRDefault="007471F5" w:rsidP="007471F5">
      <w:pPr>
        <w:tabs>
          <w:tab w:val="left" w:pos="744"/>
        </w:tabs>
        <w:autoSpaceDE w:val="0"/>
        <w:autoSpaceDN w:val="0"/>
        <w:adjustRightInd w:val="0"/>
        <w:spacing w:before="120"/>
        <w:ind w:left="346"/>
        <w:jc w:val="both"/>
        <w:rPr>
          <w:sz w:val="22"/>
          <w:szCs w:val="22"/>
        </w:rPr>
      </w:pPr>
      <w:r w:rsidRPr="00846303">
        <w:rPr>
          <w:b/>
          <w:bCs/>
          <w:sz w:val="22"/>
          <w:szCs w:val="22"/>
        </w:rPr>
        <w:t>10.</w:t>
      </w:r>
      <w:r>
        <w:rPr>
          <w:b/>
          <w:bCs/>
          <w:sz w:val="22"/>
          <w:szCs w:val="22"/>
        </w:rPr>
        <w:tab/>
      </w:r>
      <w:r w:rsidRPr="00846303">
        <w:rPr>
          <w:sz w:val="22"/>
          <w:szCs w:val="22"/>
        </w:rPr>
        <w:t>Section 22 of the Principal Act is amended:</w:t>
      </w:r>
    </w:p>
    <w:p w14:paraId="655D6CB2" w14:textId="77777777" w:rsidR="007471F5" w:rsidRPr="00846303" w:rsidRDefault="007471F5" w:rsidP="007471F5">
      <w:pPr>
        <w:tabs>
          <w:tab w:val="left" w:pos="730"/>
        </w:tabs>
        <w:autoSpaceDE w:val="0"/>
        <w:autoSpaceDN w:val="0"/>
        <w:adjustRightInd w:val="0"/>
        <w:spacing w:before="120"/>
        <w:ind w:left="730" w:hanging="398"/>
        <w:jc w:val="both"/>
        <w:rPr>
          <w:sz w:val="22"/>
          <w:szCs w:val="22"/>
        </w:rPr>
      </w:pPr>
      <w:r w:rsidRPr="00FE46EE">
        <w:rPr>
          <w:b/>
          <w:sz w:val="22"/>
          <w:szCs w:val="22"/>
        </w:rPr>
        <w:t>(a)</w:t>
      </w:r>
      <w:r>
        <w:rPr>
          <w:sz w:val="22"/>
          <w:szCs w:val="22"/>
        </w:rPr>
        <w:tab/>
      </w:r>
      <w:r w:rsidRPr="00846303">
        <w:rPr>
          <w:sz w:val="22"/>
          <w:szCs w:val="22"/>
        </w:rPr>
        <w:t>by omitting from subsection (1) “Co-ordinating Committee” and substituting “Advisory Committee”;</w:t>
      </w:r>
    </w:p>
    <w:p w14:paraId="4C1FD8E8" w14:textId="77777777" w:rsidR="007471F5" w:rsidRPr="00846303" w:rsidRDefault="007471F5" w:rsidP="007471F5">
      <w:pPr>
        <w:tabs>
          <w:tab w:val="left" w:pos="730"/>
        </w:tabs>
        <w:autoSpaceDE w:val="0"/>
        <w:autoSpaceDN w:val="0"/>
        <w:adjustRightInd w:val="0"/>
        <w:spacing w:before="120"/>
        <w:ind w:left="730" w:hanging="398"/>
        <w:jc w:val="both"/>
        <w:rPr>
          <w:sz w:val="22"/>
          <w:szCs w:val="22"/>
        </w:rPr>
      </w:pPr>
      <w:r w:rsidRPr="00FE46EE">
        <w:rPr>
          <w:b/>
          <w:sz w:val="22"/>
          <w:szCs w:val="22"/>
        </w:rPr>
        <w:t>(b)</w:t>
      </w:r>
      <w:r>
        <w:rPr>
          <w:sz w:val="22"/>
          <w:szCs w:val="22"/>
        </w:rPr>
        <w:tab/>
      </w:r>
      <w:r w:rsidRPr="00846303">
        <w:rPr>
          <w:sz w:val="22"/>
          <w:szCs w:val="22"/>
        </w:rPr>
        <w:t>by omitting from subsections (3), (5) and (6) “Supervising Scientist” and substituting “Chairperson”;</w:t>
      </w:r>
    </w:p>
    <w:p w14:paraId="7CD119DD" w14:textId="77777777" w:rsidR="007471F5" w:rsidRPr="00846303" w:rsidRDefault="007471F5" w:rsidP="007471F5">
      <w:pPr>
        <w:tabs>
          <w:tab w:val="left" w:pos="730"/>
        </w:tabs>
        <w:autoSpaceDE w:val="0"/>
        <w:autoSpaceDN w:val="0"/>
        <w:adjustRightInd w:val="0"/>
        <w:spacing w:before="120"/>
        <w:ind w:left="331"/>
        <w:jc w:val="both"/>
        <w:rPr>
          <w:sz w:val="22"/>
          <w:szCs w:val="22"/>
        </w:rPr>
      </w:pPr>
      <w:r w:rsidRPr="00FE46EE">
        <w:rPr>
          <w:b/>
          <w:sz w:val="22"/>
          <w:szCs w:val="22"/>
        </w:rPr>
        <w:t>(c)</w:t>
      </w:r>
      <w:r>
        <w:rPr>
          <w:sz w:val="22"/>
          <w:szCs w:val="22"/>
        </w:rPr>
        <w:tab/>
      </w:r>
      <w:r w:rsidRPr="00846303">
        <w:rPr>
          <w:sz w:val="22"/>
          <w:szCs w:val="22"/>
        </w:rPr>
        <w:t>by inserting in subsection (8) “summary” after “cause a”.</w:t>
      </w:r>
    </w:p>
    <w:p w14:paraId="7CDA2E77"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Insertion of Division</w:t>
      </w:r>
    </w:p>
    <w:p w14:paraId="59357CBF" w14:textId="77777777" w:rsidR="007471F5" w:rsidRPr="00846303" w:rsidRDefault="007471F5" w:rsidP="007471F5">
      <w:pPr>
        <w:tabs>
          <w:tab w:val="left" w:pos="720"/>
        </w:tabs>
        <w:autoSpaceDE w:val="0"/>
        <w:autoSpaceDN w:val="0"/>
        <w:adjustRightInd w:val="0"/>
        <w:spacing w:before="120"/>
        <w:ind w:firstLine="322"/>
        <w:jc w:val="both"/>
        <w:rPr>
          <w:sz w:val="22"/>
          <w:szCs w:val="22"/>
        </w:rPr>
      </w:pPr>
      <w:r w:rsidRPr="00846303">
        <w:rPr>
          <w:b/>
          <w:bCs/>
          <w:sz w:val="22"/>
          <w:szCs w:val="22"/>
        </w:rPr>
        <w:t>11.</w:t>
      </w:r>
      <w:r>
        <w:rPr>
          <w:b/>
          <w:bCs/>
          <w:sz w:val="22"/>
          <w:szCs w:val="22"/>
        </w:rPr>
        <w:tab/>
      </w:r>
      <w:r w:rsidRPr="00846303">
        <w:rPr>
          <w:sz w:val="22"/>
          <w:szCs w:val="22"/>
        </w:rPr>
        <w:t>After Division 1 of Part III of the Principal Act the following Division is inserted in Part III:</w:t>
      </w:r>
    </w:p>
    <w:p w14:paraId="73FF8C6A" w14:textId="6C753E2C" w:rsidR="007471F5" w:rsidRPr="00846303" w:rsidRDefault="007471F5" w:rsidP="00F05427">
      <w:pPr>
        <w:autoSpaceDE w:val="0"/>
        <w:autoSpaceDN w:val="0"/>
        <w:adjustRightInd w:val="0"/>
        <w:spacing w:before="120"/>
        <w:jc w:val="center"/>
        <w:rPr>
          <w:sz w:val="22"/>
          <w:szCs w:val="22"/>
        </w:rPr>
      </w:pPr>
      <w:r w:rsidRPr="003B02C6">
        <w:rPr>
          <w:bCs/>
          <w:iCs/>
          <w:sz w:val="22"/>
          <w:szCs w:val="22"/>
        </w:rPr>
        <w:t>“</w:t>
      </w:r>
      <w:r w:rsidRPr="00846303">
        <w:rPr>
          <w:b/>
          <w:bCs/>
          <w:i/>
          <w:iCs/>
          <w:sz w:val="22"/>
          <w:szCs w:val="22"/>
        </w:rPr>
        <w:t>Division 2</w:t>
      </w:r>
      <w:r w:rsidRPr="00846303">
        <w:rPr>
          <w:b/>
          <w:bCs/>
          <w:sz w:val="22"/>
          <w:szCs w:val="22"/>
        </w:rPr>
        <w:t>—</w:t>
      </w:r>
      <w:r w:rsidRPr="00846303">
        <w:rPr>
          <w:b/>
          <w:bCs/>
          <w:i/>
          <w:iCs/>
          <w:sz w:val="22"/>
          <w:szCs w:val="22"/>
        </w:rPr>
        <w:t>Technical Committee</w:t>
      </w:r>
    </w:p>
    <w:p w14:paraId="2DBAC754"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Technical Committee</w:t>
      </w:r>
    </w:p>
    <w:p w14:paraId="717DAF10" w14:textId="77777777" w:rsidR="007471F5" w:rsidRPr="00846303" w:rsidRDefault="007471F5" w:rsidP="007471F5">
      <w:pPr>
        <w:autoSpaceDE w:val="0"/>
        <w:autoSpaceDN w:val="0"/>
        <w:adjustRightInd w:val="0"/>
        <w:spacing w:before="120"/>
        <w:ind w:left="360"/>
        <w:jc w:val="both"/>
        <w:rPr>
          <w:sz w:val="22"/>
          <w:szCs w:val="22"/>
        </w:rPr>
      </w:pPr>
      <w:r w:rsidRPr="00846303">
        <w:rPr>
          <w:sz w:val="22"/>
          <w:szCs w:val="22"/>
        </w:rPr>
        <w:t>“22A. There is to be a Technical Committee.</w:t>
      </w:r>
    </w:p>
    <w:p w14:paraId="7DB1F8F0"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Functions of the Technical Committee</w:t>
      </w:r>
    </w:p>
    <w:p w14:paraId="2FA80068" w14:textId="3B685E6E" w:rsidR="007471F5" w:rsidRPr="00846303" w:rsidRDefault="007471F5" w:rsidP="007471F5">
      <w:pPr>
        <w:autoSpaceDE w:val="0"/>
        <w:autoSpaceDN w:val="0"/>
        <w:adjustRightInd w:val="0"/>
        <w:spacing w:before="120"/>
        <w:ind w:left="370"/>
        <w:jc w:val="both"/>
        <w:rPr>
          <w:sz w:val="22"/>
          <w:szCs w:val="22"/>
        </w:rPr>
      </w:pPr>
      <w:r w:rsidRPr="00846303">
        <w:rPr>
          <w:sz w:val="22"/>
          <w:szCs w:val="22"/>
        </w:rPr>
        <w:t>“22B.(1)</w:t>
      </w:r>
      <w:r w:rsidR="003B02C6">
        <w:rPr>
          <w:sz w:val="22"/>
          <w:szCs w:val="22"/>
        </w:rPr>
        <w:t xml:space="preserve"> </w:t>
      </w:r>
      <w:r w:rsidRPr="00846303">
        <w:rPr>
          <w:sz w:val="22"/>
          <w:szCs w:val="22"/>
        </w:rPr>
        <w:t>The functions of the Technical Committee are:</w:t>
      </w:r>
    </w:p>
    <w:p w14:paraId="5B245AF0" w14:textId="77777777" w:rsidR="007471F5" w:rsidRPr="00846303" w:rsidRDefault="007471F5" w:rsidP="007471F5">
      <w:pPr>
        <w:tabs>
          <w:tab w:val="left" w:pos="715"/>
        </w:tabs>
        <w:autoSpaceDE w:val="0"/>
        <w:autoSpaceDN w:val="0"/>
        <w:adjustRightInd w:val="0"/>
        <w:spacing w:before="120"/>
        <w:ind w:left="715"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to consider programs for research into, and programs for the collection and assessment of information relating to, the effects on the environment in the Alligator Rivers Region of uranium mining operations in the Region; and</w:t>
      </w:r>
    </w:p>
    <w:p w14:paraId="1CC19C21" w14:textId="77777777" w:rsidR="007471F5" w:rsidRPr="00846303" w:rsidRDefault="007471F5" w:rsidP="007471F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to keep under review programs and the carrying out of programs, referred to in paragraph (a); and</w:t>
      </w:r>
    </w:p>
    <w:p w14:paraId="4A8F69E4"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to make recommendations to the Minister on:</w:t>
      </w:r>
    </w:p>
    <w:p w14:paraId="7ADE29BD" w14:textId="77777777" w:rsidR="007471F5" w:rsidRPr="00846303" w:rsidRDefault="007471F5" w:rsidP="007471F5">
      <w:pPr>
        <w:autoSpaceDE w:val="0"/>
        <w:autoSpaceDN w:val="0"/>
        <w:adjustRightInd w:val="0"/>
        <w:spacing w:before="120"/>
        <w:ind w:left="131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nature and extent of research necessary to protect and restore the environment in the Alligator Rivers Region; and</w:t>
      </w:r>
    </w:p>
    <w:p w14:paraId="37F436AA" w14:textId="77777777" w:rsidR="007471F5" w:rsidRPr="00846303" w:rsidRDefault="007471F5" w:rsidP="007471F5">
      <w:pPr>
        <w:autoSpaceDE w:val="0"/>
        <w:autoSpaceDN w:val="0"/>
        <w:adjustRightInd w:val="0"/>
        <w:spacing w:before="120"/>
        <w:ind w:left="1310" w:hanging="408"/>
        <w:jc w:val="both"/>
        <w:rPr>
          <w:sz w:val="22"/>
          <w:szCs w:val="22"/>
        </w:rPr>
      </w:pPr>
      <w:r w:rsidRPr="00846303">
        <w:rPr>
          <w:sz w:val="22"/>
          <w:szCs w:val="22"/>
        </w:rPr>
        <w:t>(ii)</w:t>
      </w:r>
      <w:r>
        <w:rPr>
          <w:sz w:val="22"/>
          <w:szCs w:val="22"/>
        </w:rPr>
        <w:tab/>
      </w:r>
      <w:r w:rsidRPr="00846303">
        <w:rPr>
          <w:sz w:val="22"/>
          <w:szCs w:val="22"/>
        </w:rPr>
        <w:t xml:space="preserve">the most appropriate </w:t>
      </w:r>
      <w:proofErr w:type="spellStart"/>
      <w:r w:rsidRPr="00846303">
        <w:rPr>
          <w:sz w:val="22"/>
          <w:szCs w:val="22"/>
        </w:rPr>
        <w:t>organisations</w:t>
      </w:r>
      <w:proofErr w:type="spellEnd"/>
      <w:r w:rsidRPr="00846303">
        <w:rPr>
          <w:sz w:val="22"/>
          <w:szCs w:val="22"/>
        </w:rPr>
        <w:t xml:space="preserve"> to undertake the research referred to in subparagraph (</w:t>
      </w:r>
      <w:proofErr w:type="spellStart"/>
      <w:r w:rsidRPr="00846303">
        <w:rPr>
          <w:sz w:val="22"/>
          <w:szCs w:val="22"/>
        </w:rPr>
        <w:t>i</w:t>
      </w:r>
      <w:proofErr w:type="spellEnd"/>
      <w:r w:rsidRPr="00846303">
        <w:rPr>
          <w:sz w:val="22"/>
          <w:szCs w:val="22"/>
        </w:rPr>
        <w:t>); and</w:t>
      </w:r>
    </w:p>
    <w:p w14:paraId="2EE1ED1A" w14:textId="77777777" w:rsidR="007471F5" w:rsidRPr="00846303" w:rsidRDefault="007471F5" w:rsidP="007471F5">
      <w:pPr>
        <w:tabs>
          <w:tab w:val="left" w:pos="715"/>
        </w:tabs>
        <w:autoSpaceDE w:val="0"/>
        <w:autoSpaceDN w:val="0"/>
        <w:adjustRightInd w:val="0"/>
        <w:spacing w:before="120"/>
        <w:ind w:left="715" w:hanging="394"/>
        <w:jc w:val="both"/>
        <w:rPr>
          <w:sz w:val="22"/>
          <w:szCs w:val="22"/>
        </w:rPr>
      </w:pPr>
      <w:r w:rsidRPr="00846303">
        <w:rPr>
          <w:sz w:val="22"/>
          <w:szCs w:val="22"/>
        </w:rPr>
        <w:t>(d)</w:t>
      </w:r>
      <w:r>
        <w:rPr>
          <w:sz w:val="22"/>
          <w:szCs w:val="22"/>
        </w:rPr>
        <w:tab/>
      </w:r>
      <w:r w:rsidRPr="00846303">
        <w:rPr>
          <w:sz w:val="22"/>
          <w:szCs w:val="22"/>
        </w:rPr>
        <w:t>to refer to the Advisory Committee matters relating to programs, and the carrying out of programs, referred to in paragraph (a).</w:t>
      </w:r>
    </w:p>
    <w:p w14:paraId="2C51D404"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The Technical Committee must, within 15 days of making a recommendation to the Minister under paragraph </w:t>
      </w:r>
      <w:r w:rsidR="001C5D4D">
        <w:rPr>
          <w:sz w:val="22"/>
          <w:szCs w:val="22"/>
        </w:rPr>
        <w:t>(1)</w:t>
      </w:r>
      <w:r w:rsidRPr="00846303">
        <w:rPr>
          <w:sz w:val="22"/>
          <w:szCs w:val="22"/>
        </w:rPr>
        <w:t>(c), give to the Advisory Committee a copy of the recommendation.</w:t>
      </w:r>
    </w:p>
    <w:p w14:paraId="5A3F6190"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Advisory Committee may give to the Minister written comments on any such recommendations.</w:t>
      </w:r>
    </w:p>
    <w:p w14:paraId="4C8EAF6C"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Membership of the Technical Committee</w:t>
      </w:r>
    </w:p>
    <w:p w14:paraId="18ECA179" w14:textId="7CC61A88" w:rsidR="007471F5" w:rsidRPr="00846303" w:rsidRDefault="007471F5" w:rsidP="007471F5">
      <w:pPr>
        <w:autoSpaceDE w:val="0"/>
        <w:autoSpaceDN w:val="0"/>
        <w:adjustRightInd w:val="0"/>
        <w:spacing w:before="120"/>
        <w:ind w:left="336"/>
        <w:jc w:val="both"/>
        <w:rPr>
          <w:sz w:val="22"/>
          <w:szCs w:val="22"/>
        </w:rPr>
      </w:pPr>
      <w:r w:rsidRPr="00846303">
        <w:rPr>
          <w:sz w:val="22"/>
          <w:szCs w:val="22"/>
        </w:rPr>
        <w:t>“22C.(1)</w:t>
      </w:r>
      <w:r w:rsidR="003B02C6">
        <w:rPr>
          <w:sz w:val="22"/>
          <w:szCs w:val="22"/>
        </w:rPr>
        <w:t xml:space="preserve"> </w:t>
      </w:r>
      <w:r w:rsidRPr="00846303">
        <w:rPr>
          <w:sz w:val="22"/>
          <w:szCs w:val="22"/>
        </w:rPr>
        <w:t>The Technical Committee is to consist of:</w:t>
      </w:r>
    </w:p>
    <w:p w14:paraId="48FB4D43" w14:textId="77777777" w:rsidR="007471F5" w:rsidRPr="00846303" w:rsidRDefault="007471F5" w:rsidP="007471F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 Chairperson appointed by the Minister; and</w:t>
      </w:r>
    </w:p>
    <w:p w14:paraId="6BCFE6EB" w14:textId="77777777" w:rsidR="007471F5" w:rsidRPr="00846303" w:rsidRDefault="007471F5" w:rsidP="007471F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one member, with scientific or technical qualifications, appointed by the Minister on the nomination of the appropriate Aboriginal Land Council; and</w:t>
      </w:r>
    </w:p>
    <w:p w14:paraId="21DAAE93" w14:textId="77777777" w:rsidR="007471F5" w:rsidRPr="00846303" w:rsidRDefault="007471F5" w:rsidP="007471F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such other members as are from time to time appointed by the Minister.</w:t>
      </w:r>
    </w:p>
    <w:p w14:paraId="5D67F1C7" w14:textId="77777777" w:rsidR="007471F5" w:rsidRPr="00846303" w:rsidRDefault="007471F5" w:rsidP="007471F5">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The Chairperson must have scientific or technical qualifications.</w:t>
      </w:r>
    </w:p>
    <w:p w14:paraId="77B337DB" w14:textId="77777777" w:rsidR="007471F5" w:rsidRPr="00846303" w:rsidRDefault="007471F5" w:rsidP="007471F5">
      <w:pPr>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An appointed member holds office on such terms and conditions (if any) in respect of matters not provided for by this Act as are determined by the Minister.</w:t>
      </w:r>
    </w:p>
    <w:p w14:paraId="3172C139" w14:textId="77777777" w:rsidR="007471F5" w:rsidRPr="00846303" w:rsidRDefault="007471F5" w:rsidP="007471F5">
      <w:pPr>
        <w:autoSpaceDE w:val="0"/>
        <w:autoSpaceDN w:val="0"/>
        <w:adjustRightInd w:val="0"/>
        <w:spacing w:before="120"/>
        <w:ind w:left="346"/>
        <w:jc w:val="both"/>
        <w:rPr>
          <w:sz w:val="22"/>
          <w:szCs w:val="22"/>
        </w:rPr>
      </w:pPr>
      <w:r w:rsidRPr="00846303">
        <w:rPr>
          <w:sz w:val="22"/>
          <w:szCs w:val="22"/>
        </w:rPr>
        <w:t>“(4)</w:t>
      </w:r>
      <w:r>
        <w:rPr>
          <w:sz w:val="22"/>
          <w:szCs w:val="22"/>
        </w:rPr>
        <w:tab/>
      </w:r>
      <w:r w:rsidRPr="00846303">
        <w:rPr>
          <w:sz w:val="22"/>
          <w:szCs w:val="22"/>
        </w:rPr>
        <w:t>The Minister must not appoint as the Chairperson:</w:t>
      </w:r>
    </w:p>
    <w:p w14:paraId="1A6B7A81" w14:textId="77777777" w:rsidR="007471F5" w:rsidRPr="00846303" w:rsidRDefault="007471F5" w:rsidP="007471F5">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the Supervising Scientist or a member of the staff referred to in section 26; or</w:t>
      </w:r>
    </w:p>
    <w:p w14:paraId="284775B1" w14:textId="77777777" w:rsidR="007471F5" w:rsidRPr="00846303" w:rsidRDefault="007471F5" w:rsidP="007471F5">
      <w:pPr>
        <w:tabs>
          <w:tab w:val="left" w:pos="725"/>
        </w:tabs>
        <w:autoSpaceDE w:val="0"/>
        <w:autoSpaceDN w:val="0"/>
        <w:adjustRightInd w:val="0"/>
        <w:spacing w:before="120"/>
        <w:ind w:left="725" w:hanging="389"/>
        <w:jc w:val="both"/>
        <w:rPr>
          <w:sz w:val="22"/>
          <w:szCs w:val="22"/>
        </w:rPr>
      </w:pPr>
      <w:r w:rsidRPr="00846303">
        <w:rPr>
          <w:sz w:val="22"/>
          <w:szCs w:val="22"/>
        </w:rPr>
        <w:t>(b)</w:t>
      </w:r>
      <w:r>
        <w:rPr>
          <w:sz w:val="22"/>
          <w:szCs w:val="22"/>
        </w:rPr>
        <w:tab/>
      </w:r>
      <w:r w:rsidRPr="00846303">
        <w:rPr>
          <w:sz w:val="22"/>
          <w:szCs w:val="22"/>
        </w:rPr>
        <w:t xml:space="preserve">the Director of National Parks and Wildlife or a person who is one of the persons who constitute the Australian National Parks and Wildlife Service under section 34 of the </w:t>
      </w:r>
      <w:r w:rsidRPr="00846303">
        <w:rPr>
          <w:i/>
          <w:iCs/>
          <w:sz w:val="22"/>
          <w:szCs w:val="22"/>
        </w:rPr>
        <w:t>National Parks and Wildlife Conservation Act 1975.</w:t>
      </w:r>
    </w:p>
    <w:p w14:paraId="587ABE12" w14:textId="77777777" w:rsidR="007471F5" w:rsidRPr="00846303" w:rsidRDefault="007471F5" w:rsidP="007471F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Resignation</w:t>
      </w:r>
    </w:p>
    <w:p w14:paraId="77DAB045" w14:textId="77777777" w:rsidR="007471F5" w:rsidRPr="00846303" w:rsidRDefault="007471F5" w:rsidP="007471F5">
      <w:pPr>
        <w:autoSpaceDE w:val="0"/>
        <w:autoSpaceDN w:val="0"/>
        <w:adjustRightInd w:val="0"/>
        <w:spacing w:before="120"/>
        <w:ind w:firstLine="336"/>
        <w:jc w:val="both"/>
        <w:rPr>
          <w:sz w:val="22"/>
          <w:szCs w:val="22"/>
        </w:rPr>
      </w:pPr>
      <w:r w:rsidRPr="00846303">
        <w:rPr>
          <w:sz w:val="22"/>
          <w:szCs w:val="22"/>
        </w:rPr>
        <w:t>“22D. A member of the Committee may resign his or her office by writing signed and delivered to the Minister.</w:t>
      </w:r>
    </w:p>
    <w:p w14:paraId="1BA95150"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Termination of appointment</w:t>
      </w:r>
    </w:p>
    <w:p w14:paraId="49A1227C" w14:textId="04533A04" w:rsidR="007471F5" w:rsidRPr="00846303" w:rsidRDefault="007471F5" w:rsidP="007471F5">
      <w:pPr>
        <w:autoSpaceDE w:val="0"/>
        <w:autoSpaceDN w:val="0"/>
        <w:adjustRightInd w:val="0"/>
        <w:spacing w:before="120"/>
        <w:ind w:firstLine="336"/>
        <w:jc w:val="both"/>
        <w:rPr>
          <w:sz w:val="22"/>
          <w:szCs w:val="22"/>
        </w:rPr>
      </w:pPr>
      <w:r w:rsidRPr="00846303">
        <w:rPr>
          <w:sz w:val="22"/>
          <w:szCs w:val="22"/>
        </w:rPr>
        <w:t>“22E.(1)</w:t>
      </w:r>
      <w:r w:rsidR="003B02C6">
        <w:rPr>
          <w:sz w:val="22"/>
          <w:szCs w:val="22"/>
        </w:rPr>
        <w:t xml:space="preserve"> </w:t>
      </w:r>
      <w:r w:rsidRPr="00846303">
        <w:rPr>
          <w:sz w:val="22"/>
          <w:szCs w:val="22"/>
        </w:rPr>
        <w:t>If a member of the Committee fails, without reasonable excuse, to comply with subsection (2), the Minister must terminate his or her appointment.</w:t>
      </w:r>
    </w:p>
    <w:p w14:paraId="45B4C045"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 member of the Committee who has a direct or indirect pecuniary interest in a matter being considered by the Committee otherwise than as a member of, and in common with the other members of, an incorporated company that consists of more than 25 persons and of which he or she is not a director must, as soon as possible after the relevant facts have come to his or her knowledge, disclose the nature of his or her interest at a meeting of the Committee.</w:t>
      </w:r>
    </w:p>
    <w:p w14:paraId="4240ED02"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 disclosure under subsection (2) must be recorded in the minutes of the meeting.</w:t>
      </w:r>
    </w:p>
    <w:p w14:paraId="4FD14CAD"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Meetings of the Technical Committee</w:t>
      </w:r>
    </w:p>
    <w:p w14:paraId="2B7778B8" w14:textId="309D103B"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“22F.(1)</w:t>
      </w:r>
      <w:r w:rsidR="003B02C6">
        <w:rPr>
          <w:sz w:val="22"/>
          <w:szCs w:val="22"/>
        </w:rPr>
        <w:t xml:space="preserve"> </w:t>
      </w:r>
      <w:r w:rsidRPr="00846303">
        <w:rPr>
          <w:sz w:val="22"/>
          <w:szCs w:val="22"/>
        </w:rPr>
        <w:t>The Technical Committee must hold such meetings as are necessary for the performance of its functions.</w:t>
      </w:r>
    </w:p>
    <w:p w14:paraId="215EE597"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Subject to this section, meetings of the Committee must be held at such times and places as the Committee from time to time determines.</w:t>
      </w:r>
    </w:p>
    <w:p w14:paraId="509A94EA"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Chairperson may at any time convene a meeting of the Committee.</w:t>
      </w:r>
    </w:p>
    <w:p w14:paraId="554FC4A6"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“(4)</w:t>
      </w:r>
      <w:r>
        <w:rPr>
          <w:sz w:val="22"/>
          <w:szCs w:val="22"/>
        </w:rPr>
        <w:tab/>
      </w:r>
      <w:r w:rsidRPr="00846303">
        <w:rPr>
          <w:sz w:val="22"/>
          <w:szCs w:val="22"/>
        </w:rPr>
        <w:t>The members required to constitute a quorum at a meeting of the Committee, and all matters relating to procedures at meetings of the Committee (other than matters expressly provided for in this section), are as determined by the Minister by instrument in writing.</w:t>
      </w:r>
    </w:p>
    <w:p w14:paraId="703806DE"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The Chairperson is to preside at all meetings of the Committee at which he or she is present.</w:t>
      </w:r>
    </w:p>
    <w:p w14:paraId="306C6870"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“(6)</w:t>
      </w:r>
      <w:r>
        <w:rPr>
          <w:sz w:val="22"/>
          <w:szCs w:val="22"/>
        </w:rPr>
        <w:tab/>
      </w:r>
      <w:r w:rsidRPr="00846303">
        <w:rPr>
          <w:sz w:val="22"/>
          <w:szCs w:val="22"/>
        </w:rPr>
        <w:t>If the Chairperson is not present at a meeting of the Committee, the members present must elect one of their number to preside at the meeting.</w:t>
      </w:r>
    </w:p>
    <w:p w14:paraId="49EF58D8"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“(7)</w:t>
      </w:r>
      <w:r>
        <w:rPr>
          <w:sz w:val="22"/>
          <w:szCs w:val="22"/>
        </w:rPr>
        <w:tab/>
      </w:r>
      <w:r w:rsidRPr="00846303">
        <w:rPr>
          <w:sz w:val="22"/>
          <w:szCs w:val="22"/>
        </w:rPr>
        <w:t>If the Minister is of the opinion that it would not, because of the direct or indirect pecuniary interests of a particular member or otherwise, be proper for the member to be present during the consideration by the Committee of particular matters, he or she may, by instrument in writing, direct that that member is not to be present during the consideration by the Committee of those matters.</w:t>
      </w:r>
    </w:p>
    <w:p w14:paraId="7E302D3B" w14:textId="77777777"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“(8)</w:t>
      </w:r>
      <w:r>
        <w:rPr>
          <w:sz w:val="22"/>
          <w:szCs w:val="22"/>
        </w:rPr>
        <w:tab/>
      </w:r>
      <w:r w:rsidRPr="00846303">
        <w:rPr>
          <w:sz w:val="22"/>
          <w:szCs w:val="22"/>
        </w:rPr>
        <w:t>The Committee must cause a summary record of its proceedings to be kept.</w:t>
      </w:r>
    </w:p>
    <w:p w14:paraId="19443DAD"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“(9)</w:t>
      </w:r>
      <w:r>
        <w:rPr>
          <w:sz w:val="22"/>
          <w:szCs w:val="22"/>
        </w:rPr>
        <w:tab/>
      </w:r>
      <w:r w:rsidRPr="00846303">
        <w:rPr>
          <w:sz w:val="22"/>
          <w:szCs w:val="22"/>
        </w:rPr>
        <w:t>The Committee may invite a person to attend a meeting of the Committee for the purpose of advising or informing the Committee on any matter.”.</w:t>
      </w:r>
    </w:p>
    <w:p w14:paraId="69FED87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Insertion of new section</w:t>
      </w:r>
    </w:p>
    <w:p w14:paraId="70C2ECB3" w14:textId="7232149D" w:rsidR="007471F5" w:rsidRPr="00846303" w:rsidRDefault="007471F5" w:rsidP="007471F5">
      <w:pPr>
        <w:autoSpaceDE w:val="0"/>
        <w:autoSpaceDN w:val="0"/>
        <w:adjustRightInd w:val="0"/>
        <w:spacing w:before="120"/>
        <w:ind w:firstLine="322"/>
        <w:jc w:val="both"/>
        <w:rPr>
          <w:sz w:val="22"/>
          <w:szCs w:val="22"/>
        </w:rPr>
      </w:pPr>
      <w:r w:rsidRPr="00846303">
        <w:rPr>
          <w:b/>
          <w:bCs/>
          <w:sz w:val="22"/>
          <w:szCs w:val="22"/>
        </w:rPr>
        <w:t>12</w:t>
      </w:r>
      <w:r w:rsidRPr="003B02C6">
        <w:rPr>
          <w:b/>
          <w:sz w:val="22"/>
          <w:szCs w:val="22"/>
        </w:rPr>
        <w:t>.</w:t>
      </w:r>
      <w:r>
        <w:rPr>
          <w:sz w:val="22"/>
          <w:szCs w:val="22"/>
        </w:rPr>
        <w:tab/>
      </w:r>
      <w:r w:rsidRPr="00846303">
        <w:rPr>
          <w:sz w:val="22"/>
          <w:szCs w:val="22"/>
        </w:rPr>
        <w:t>After section 24A of the Principal Act the following section is inserted:</w:t>
      </w:r>
    </w:p>
    <w:p w14:paraId="00FF73F6"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Institute may undertake other environmental research</w:t>
      </w:r>
    </w:p>
    <w:p w14:paraId="63104B41" w14:textId="27D10BDF" w:rsidR="007471F5" w:rsidRPr="00846303" w:rsidRDefault="007471F5" w:rsidP="007471F5">
      <w:pPr>
        <w:autoSpaceDE w:val="0"/>
        <w:autoSpaceDN w:val="0"/>
        <w:adjustRightInd w:val="0"/>
        <w:spacing w:before="120"/>
        <w:ind w:firstLine="331"/>
        <w:jc w:val="both"/>
        <w:rPr>
          <w:sz w:val="22"/>
          <w:szCs w:val="22"/>
        </w:rPr>
      </w:pPr>
      <w:r w:rsidRPr="00846303">
        <w:rPr>
          <w:sz w:val="22"/>
          <w:szCs w:val="22"/>
        </w:rPr>
        <w:t>“24B.(1)</w:t>
      </w:r>
      <w:r w:rsidR="003B02C6">
        <w:rPr>
          <w:sz w:val="22"/>
          <w:szCs w:val="22"/>
        </w:rPr>
        <w:t xml:space="preserve"> </w:t>
      </w:r>
      <w:r w:rsidRPr="00846303">
        <w:rPr>
          <w:sz w:val="22"/>
          <w:szCs w:val="22"/>
        </w:rPr>
        <w:t>The Institute may undertake, on a commercial basis, research on environmental matters for other persons.</w:t>
      </w:r>
    </w:p>
    <w:p w14:paraId="0323E0DF" w14:textId="77777777" w:rsidR="007471F5" w:rsidRPr="00846303" w:rsidRDefault="007471F5" w:rsidP="007471F5">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Institute may undertake the research to the extent only that it is not in excess of the powers that may be conferred on the Institute by virtue of any of the legislative powers of the Parliament, and, in particular, may undertake the research:</w:t>
      </w:r>
    </w:p>
    <w:p w14:paraId="12768B4E" w14:textId="77777777" w:rsidR="007471F5" w:rsidRPr="00846303" w:rsidRDefault="007471F5" w:rsidP="007471F5">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in so far as it is appropriate for the research to be performed by the Institute on behalf of the Government of the Commonwealth as the national Government of Australia; or</w:t>
      </w:r>
    </w:p>
    <w:p w14:paraId="68CADCF8" w14:textId="77777777" w:rsidR="007471F5" w:rsidRPr="00846303" w:rsidRDefault="007471F5" w:rsidP="007471F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 xml:space="preserve">for purposes for which it is appropriate for the Parliament as the national Parliament of Australia to </w:t>
      </w:r>
      <w:proofErr w:type="spellStart"/>
      <w:r w:rsidRPr="00846303">
        <w:rPr>
          <w:sz w:val="22"/>
          <w:szCs w:val="22"/>
        </w:rPr>
        <w:t>authorise</w:t>
      </w:r>
      <w:proofErr w:type="spellEnd"/>
      <w:r w:rsidRPr="00846303">
        <w:rPr>
          <w:sz w:val="22"/>
          <w:szCs w:val="22"/>
        </w:rPr>
        <w:t xml:space="preserve"> the Institute to undertake the research; or</w:t>
      </w:r>
    </w:p>
    <w:p w14:paraId="498BF853" w14:textId="77777777" w:rsidR="007471F5" w:rsidRPr="00846303" w:rsidRDefault="007471F5" w:rsidP="007471F5">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in the course of, or in relation to, trade and commerce with other countries, among the States, between Territories or between a Territory and a State; or</w:t>
      </w:r>
    </w:p>
    <w:p w14:paraId="19C26704"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for purposes related to external affairs; or</w:t>
      </w:r>
    </w:p>
    <w:p w14:paraId="51F6B648"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for purposes in or in relation to a Territory.”.</w:t>
      </w:r>
    </w:p>
    <w:p w14:paraId="00BBB9FB"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Staff</w:t>
      </w:r>
    </w:p>
    <w:p w14:paraId="3CDA9326" w14:textId="582619BC" w:rsidR="007471F5" w:rsidRPr="00846303" w:rsidRDefault="007471F5" w:rsidP="007471F5">
      <w:pPr>
        <w:autoSpaceDE w:val="0"/>
        <w:autoSpaceDN w:val="0"/>
        <w:adjustRightInd w:val="0"/>
        <w:spacing w:before="120"/>
        <w:ind w:left="331"/>
        <w:jc w:val="both"/>
        <w:rPr>
          <w:sz w:val="22"/>
          <w:szCs w:val="22"/>
        </w:rPr>
      </w:pPr>
      <w:r w:rsidRPr="00846303">
        <w:rPr>
          <w:b/>
          <w:bCs/>
          <w:sz w:val="22"/>
          <w:szCs w:val="22"/>
        </w:rPr>
        <w:t>13</w:t>
      </w:r>
      <w:r w:rsidRPr="003B02C6">
        <w:rPr>
          <w:b/>
          <w:sz w:val="22"/>
          <w:szCs w:val="22"/>
        </w:rPr>
        <w:t>.(</w:t>
      </w:r>
      <w:r w:rsidRPr="003B02C6">
        <w:rPr>
          <w:b/>
          <w:bCs/>
          <w:sz w:val="22"/>
          <w:szCs w:val="22"/>
        </w:rPr>
        <w:t>1</w:t>
      </w:r>
      <w:r w:rsidRPr="003B02C6">
        <w:rPr>
          <w:b/>
          <w:sz w:val="22"/>
          <w:szCs w:val="22"/>
        </w:rPr>
        <w:t>)</w:t>
      </w:r>
      <w:r w:rsidR="003B02C6">
        <w:rPr>
          <w:sz w:val="22"/>
          <w:szCs w:val="22"/>
        </w:rPr>
        <w:t xml:space="preserve"> </w:t>
      </w:r>
      <w:r w:rsidRPr="00846303">
        <w:rPr>
          <w:sz w:val="22"/>
          <w:szCs w:val="22"/>
        </w:rPr>
        <w:t>Section 26 of the Principal Act is amended:</w:t>
      </w:r>
    </w:p>
    <w:p w14:paraId="284BDECA" w14:textId="77777777" w:rsidR="007471F5" w:rsidRPr="00846303" w:rsidRDefault="007471F5" w:rsidP="007471F5">
      <w:pPr>
        <w:tabs>
          <w:tab w:val="left" w:pos="710"/>
        </w:tabs>
        <w:autoSpaceDE w:val="0"/>
        <w:autoSpaceDN w:val="0"/>
        <w:adjustRightInd w:val="0"/>
        <w:spacing w:before="120"/>
        <w:ind w:left="710" w:hanging="398"/>
        <w:jc w:val="both"/>
        <w:rPr>
          <w:sz w:val="22"/>
          <w:szCs w:val="22"/>
        </w:rPr>
      </w:pPr>
      <w:r w:rsidRPr="00FE46EE">
        <w:rPr>
          <w:b/>
          <w:sz w:val="22"/>
          <w:szCs w:val="22"/>
        </w:rPr>
        <w:t>(a)</w:t>
      </w:r>
      <w:r>
        <w:rPr>
          <w:sz w:val="22"/>
          <w:szCs w:val="22"/>
        </w:rPr>
        <w:tab/>
      </w:r>
      <w:r w:rsidRPr="00846303">
        <w:rPr>
          <w:sz w:val="22"/>
          <w:szCs w:val="22"/>
        </w:rPr>
        <w:t>by omitting from subsection (1) “Subject to subsection (2), the staff” and substituting “The staff”;</w:t>
      </w:r>
    </w:p>
    <w:p w14:paraId="01AEC35A" w14:textId="77777777" w:rsidR="007471F5" w:rsidRPr="00846303" w:rsidRDefault="007471F5" w:rsidP="007471F5">
      <w:pPr>
        <w:tabs>
          <w:tab w:val="left" w:pos="710"/>
        </w:tabs>
        <w:autoSpaceDE w:val="0"/>
        <w:autoSpaceDN w:val="0"/>
        <w:adjustRightInd w:val="0"/>
        <w:spacing w:before="120"/>
        <w:ind w:left="312"/>
        <w:jc w:val="both"/>
        <w:rPr>
          <w:sz w:val="22"/>
          <w:szCs w:val="22"/>
        </w:rPr>
      </w:pPr>
      <w:r w:rsidRPr="00FE46EE">
        <w:rPr>
          <w:b/>
          <w:sz w:val="22"/>
          <w:szCs w:val="22"/>
        </w:rPr>
        <w:t>(b)</w:t>
      </w:r>
      <w:r>
        <w:rPr>
          <w:sz w:val="22"/>
          <w:szCs w:val="22"/>
        </w:rPr>
        <w:tab/>
      </w:r>
      <w:r w:rsidRPr="00846303">
        <w:rPr>
          <w:sz w:val="22"/>
          <w:szCs w:val="22"/>
        </w:rPr>
        <w:t>by omitting subsections (2), (3) and (4).</w:t>
      </w:r>
    </w:p>
    <w:p w14:paraId="2889109D" w14:textId="77777777" w:rsidR="007471F5" w:rsidRPr="00846303" w:rsidRDefault="007471F5" w:rsidP="007471F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Any contract entered into under subsection 26(4) of the Principal Act that was in force immediately before the commencement of this Act continues in force after that commencement as if it had been entered into by the Commonwealth as a party to the agreement.</w:t>
      </w:r>
    </w:p>
    <w:p w14:paraId="2D4F245D" w14:textId="77777777" w:rsidR="007471F5" w:rsidRPr="00846303" w:rsidRDefault="007471F5" w:rsidP="007471F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Secrecy</w:t>
      </w:r>
    </w:p>
    <w:p w14:paraId="5032DFA6" w14:textId="3F52EF37" w:rsidR="007471F5" w:rsidRPr="00846303" w:rsidRDefault="007471F5" w:rsidP="007471F5">
      <w:pPr>
        <w:tabs>
          <w:tab w:val="left" w:pos="758"/>
        </w:tabs>
        <w:autoSpaceDE w:val="0"/>
        <w:autoSpaceDN w:val="0"/>
        <w:adjustRightInd w:val="0"/>
        <w:spacing w:before="120"/>
        <w:ind w:firstLine="341"/>
        <w:jc w:val="both"/>
        <w:rPr>
          <w:sz w:val="22"/>
          <w:szCs w:val="22"/>
        </w:rPr>
      </w:pPr>
      <w:r w:rsidRPr="00FE46EE">
        <w:rPr>
          <w:b/>
          <w:sz w:val="22"/>
          <w:szCs w:val="22"/>
        </w:rPr>
        <w:t>14.</w:t>
      </w:r>
      <w:r>
        <w:rPr>
          <w:sz w:val="22"/>
          <w:szCs w:val="22"/>
        </w:rPr>
        <w:tab/>
      </w:r>
      <w:r w:rsidRPr="00846303">
        <w:rPr>
          <w:sz w:val="22"/>
          <w:szCs w:val="22"/>
        </w:rPr>
        <w:t xml:space="preserve">Section 31 of the Principal Act is amended by inserting in subsection (6) “(as in force immediately before the commencement of the </w:t>
      </w:r>
      <w:r w:rsidRPr="00846303">
        <w:rPr>
          <w:i/>
          <w:iCs/>
          <w:sz w:val="22"/>
          <w:szCs w:val="22"/>
        </w:rPr>
        <w:t>Environment Protection (Alligator Rivers Region) Amendment Act 1993</w:t>
      </w:r>
      <w:r w:rsidRPr="003B02C6">
        <w:rPr>
          <w:iCs/>
          <w:sz w:val="22"/>
          <w:szCs w:val="22"/>
        </w:rPr>
        <w:t>)”</w:t>
      </w:r>
      <w:r w:rsidRPr="00846303">
        <w:rPr>
          <w:i/>
          <w:iCs/>
          <w:sz w:val="22"/>
          <w:szCs w:val="22"/>
        </w:rPr>
        <w:t xml:space="preserve"> </w:t>
      </w:r>
      <w:r w:rsidRPr="00846303">
        <w:rPr>
          <w:sz w:val="22"/>
          <w:szCs w:val="22"/>
        </w:rPr>
        <w:t>after “subsection 26(4)”.</w:t>
      </w:r>
    </w:p>
    <w:p w14:paraId="4ABAB14E"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Reports</w:t>
      </w:r>
    </w:p>
    <w:p w14:paraId="7730DA8B" w14:textId="77777777" w:rsidR="007471F5" w:rsidRPr="00846303" w:rsidRDefault="007471F5" w:rsidP="007471F5">
      <w:pPr>
        <w:tabs>
          <w:tab w:val="left" w:pos="758"/>
        </w:tabs>
        <w:autoSpaceDE w:val="0"/>
        <w:autoSpaceDN w:val="0"/>
        <w:adjustRightInd w:val="0"/>
        <w:spacing w:before="120"/>
        <w:ind w:left="341"/>
        <w:jc w:val="both"/>
        <w:rPr>
          <w:sz w:val="22"/>
          <w:szCs w:val="22"/>
        </w:rPr>
      </w:pPr>
      <w:r w:rsidRPr="00846303">
        <w:rPr>
          <w:b/>
          <w:bCs/>
          <w:sz w:val="22"/>
          <w:szCs w:val="22"/>
        </w:rPr>
        <w:t>15.</w:t>
      </w:r>
      <w:r>
        <w:rPr>
          <w:b/>
          <w:bCs/>
          <w:sz w:val="22"/>
          <w:szCs w:val="22"/>
        </w:rPr>
        <w:tab/>
      </w:r>
      <w:r w:rsidRPr="00846303">
        <w:rPr>
          <w:sz w:val="22"/>
          <w:szCs w:val="22"/>
        </w:rPr>
        <w:t>Section 36 of the Principal Act is amended:</w:t>
      </w:r>
    </w:p>
    <w:p w14:paraId="283D0534" w14:textId="77777777" w:rsidR="007471F5" w:rsidRPr="00846303" w:rsidRDefault="007471F5" w:rsidP="007471F5">
      <w:pPr>
        <w:tabs>
          <w:tab w:val="left" w:pos="730"/>
        </w:tabs>
        <w:autoSpaceDE w:val="0"/>
        <w:autoSpaceDN w:val="0"/>
        <w:adjustRightInd w:val="0"/>
        <w:spacing w:before="120"/>
        <w:ind w:left="730" w:hanging="398"/>
        <w:jc w:val="both"/>
        <w:rPr>
          <w:sz w:val="22"/>
          <w:szCs w:val="22"/>
        </w:rPr>
      </w:pPr>
      <w:r w:rsidRPr="00FE46EE">
        <w:rPr>
          <w:b/>
          <w:sz w:val="22"/>
          <w:szCs w:val="22"/>
        </w:rPr>
        <w:t>(a)</w:t>
      </w:r>
      <w:r>
        <w:rPr>
          <w:sz w:val="22"/>
          <w:szCs w:val="22"/>
        </w:rPr>
        <w:tab/>
      </w:r>
      <w:r w:rsidRPr="00846303">
        <w:rPr>
          <w:sz w:val="22"/>
          <w:szCs w:val="22"/>
        </w:rPr>
        <w:t>by omitting from subsection (5) “The” (first occurring) and substituting “Subject to subsection (5A), the”;</w:t>
      </w:r>
    </w:p>
    <w:p w14:paraId="47FD555C" w14:textId="77777777" w:rsidR="007471F5" w:rsidRPr="00846303" w:rsidRDefault="007471F5" w:rsidP="007471F5">
      <w:pPr>
        <w:tabs>
          <w:tab w:val="left" w:pos="730"/>
        </w:tabs>
        <w:autoSpaceDE w:val="0"/>
        <w:autoSpaceDN w:val="0"/>
        <w:adjustRightInd w:val="0"/>
        <w:spacing w:before="120"/>
        <w:ind w:left="331"/>
        <w:jc w:val="both"/>
        <w:rPr>
          <w:sz w:val="22"/>
          <w:szCs w:val="22"/>
        </w:rPr>
      </w:pPr>
      <w:r w:rsidRPr="00FE46EE">
        <w:rPr>
          <w:b/>
          <w:sz w:val="22"/>
          <w:szCs w:val="22"/>
        </w:rPr>
        <w:t>(b)</w:t>
      </w:r>
      <w:r>
        <w:rPr>
          <w:sz w:val="22"/>
          <w:szCs w:val="22"/>
        </w:rPr>
        <w:tab/>
      </w:r>
      <w:r w:rsidRPr="00846303">
        <w:rPr>
          <w:sz w:val="22"/>
          <w:szCs w:val="22"/>
        </w:rPr>
        <w:t>by inserting after subsection (5) the following subsection:</w:t>
      </w:r>
    </w:p>
    <w:p w14:paraId="5CC09079" w14:textId="5487CF4A" w:rsidR="007471F5" w:rsidRPr="00846303" w:rsidRDefault="007471F5" w:rsidP="007471F5">
      <w:pPr>
        <w:autoSpaceDE w:val="0"/>
        <w:autoSpaceDN w:val="0"/>
        <w:adjustRightInd w:val="0"/>
        <w:spacing w:before="120"/>
        <w:ind w:left="744" w:firstLine="245"/>
        <w:jc w:val="both"/>
        <w:rPr>
          <w:sz w:val="22"/>
          <w:szCs w:val="22"/>
        </w:rPr>
      </w:pPr>
      <w:r w:rsidRPr="00846303">
        <w:rPr>
          <w:sz w:val="22"/>
          <w:szCs w:val="22"/>
        </w:rPr>
        <w:t>“(5A)</w:t>
      </w:r>
      <w:r w:rsidR="003B02C6">
        <w:rPr>
          <w:sz w:val="22"/>
          <w:szCs w:val="22"/>
        </w:rPr>
        <w:t xml:space="preserve"> </w:t>
      </w:r>
      <w:r w:rsidRPr="00846303">
        <w:rPr>
          <w:sz w:val="22"/>
          <w:szCs w:val="22"/>
        </w:rPr>
        <w:t>Subsection (5) does not apply to a report furnished to the Minister in connection with the performance by the Supervising Scientist of the function under section 5B.”.</w:t>
      </w:r>
    </w:p>
    <w:p w14:paraId="62735AEE"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Further amendments of the Principal Act</w:t>
      </w:r>
    </w:p>
    <w:p w14:paraId="7E7448A7" w14:textId="77777777" w:rsidR="007471F5" w:rsidRDefault="007471F5" w:rsidP="007471F5">
      <w:pPr>
        <w:tabs>
          <w:tab w:val="left" w:pos="758"/>
        </w:tabs>
        <w:autoSpaceDE w:val="0"/>
        <w:autoSpaceDN w:val="0"/>
        <w:adjustRightInd w:val="0"/>
        <w:spacing w:before="120"/>
        <w:ind w:left="341"/>
        <w:jc w:val="both"/>
        <w:rPr>
          <w:sz w:val="22"/>
          <w:szCs w:val="22"/>
        </w:rPr>
      </w:pPr>
      <w:r w:rsidRPr="00846303">
        <w:rPr>
          <w:b/>
          <w:bCs/>
          <w:sz w:val="22"/>
          <w:szCs w:val="22"/>
        </w:rPr>
        <w:t>16.</w:t>
      </w:r>
      <w:r>
        <w:rPr>
          <w:b/>
          <w:bCs/>
          <w:sz w:val="22"/>
          <w:szCs w:val="22"/>
        </w:rPr>
        <w:tab/>
      </w:r>
      <w:r w:rsidRPr="00846303">
        <w:rPr>
          <w:sz w:val="22"/>
          <w:szCs w:val="22"/>
        </w:rPr>
        <w:t>The Principal Act is further amended as set out in the Schedule.</w:t>
      </w:r>
    </w:p>
    <w:p w14:paraId="4E1439F6" w14:textId="77777777" w:rsidR="00F05427" w:rsidRPr="00846303" w:rsidRDefault="003B02C6" w:rsidP="00F05427">
      <w:pPr>
        <w:autoSpaceDE w:val="0"/>
        <w:autoSpaceDN w:val="0"/>
        <w:adjustRightInd w:val="0"/>
        <w:spacing w:before="120"/>
        <w:jc w:val="both"/>
        <w:rPr>
          <w:sz w:val="22"/>
          <w:szCs w:val="22"/>
        </w:rPr>
      </w:pPr>
      <w:r>
        <w:rPr>
          <w:sz w:val="22"/>
          <w:szCs w:val="22"/>
        </w:rPr>
        <w:pict w14:anchorId="6F38D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filled="t">
            <v:imagedata r:id="rId9" o:title="BD10219_"/>
          </v:shape>
        </w:pict>
      </w:r>
    </w:p>
    <w:p w14:paraId="79005F9D" w14:textId="77777777" w:rsidR="007471F5" w:rsidRPr="00D041A5" w:rsidRDefault="007471F5" w:rsidP="00F05427">
      <w:pPr>
        <w:tabs>
          <w:tab w:val="left" w:pos="8280"/>
        </w:tabs>
        <w:autoSpaceDE w:val="0"/>
        <w:autoSpaceDN w:val="0"/>
        <w:adjustRightInd w:val="0"/>
        <w:spacing w:before="120"/>
        <w:ind w:left="3720"/>
        <w:jc w:val="both"/>
        <w:rPr>
          <w:sz w:val="20"/>
          <w:szCs w:val="22"/>
        </w:rPr>
      </w:pPr>
      <w:r w:rsidRPr="00846303">
        <w:rPr>
          <w:sz w:val="22"/>
          <w:szCs w:val="22"/>
        </w:rPr>
        <w:br w:type="page"/>
      </w:r>
      <w:r w:rsidRPr="00846303">
        <w:rPr>
          <w:b/>
          <w:bCs/>
          <w:sz w:val="22"/>
          <w:szCs w:val="22"/>
        </w:rPr>
        <w:lastRenderedPageBreak/>
        <w:t>SCHEDULE</w:t>
      </w:r>
      <w:r>
        <w:rPr>
          <w:sz w:val="22"/>
          <w:szCs w:val="22"/>
        </w:rPr>
        <w:tab/>
      </w:r>
      <w:r w:rsidRPr="00D041A5">
        <w:rPr>
          <w:sz w:val="20"/>
          <w:szCs w:val="22"/>
        </w:rPr>
        <w:t>Section 16</w:t>
      </w:r>
    </w:p>
    <w:p w14:paraId="1E6114A8" w14:textId="77777777" w:rsidR="007471F5" w:rsidRPr="00846303" w:rsidRDefault="007471F5" w:rsidP="00F05427">
      <w:pPr>
        <w:autoSpaceDE w:val="0"/>
        <w:autoSpaceDN w:val="0"/>
        <w:adjustRightInd w:val="0"/>
        <w:spacing w:before="120"/>
        <w:jc w:val="center"/>
        <w:rPr>
          <w:sz w:val="22"/>
          <w:szCs w:val="22"/>
        </w:rPr>
      </w:pPr>
      <w:r w:rsidRPr="00846303">
        <w:rPr>
          <w:sz w:val="22"/>
          <w:szCs w:val="22"/>
        </w:rPr>
        <w:t>FURTHER AMENDMENTS OF THE PRINCIPAL ACT</w:t>
      </w:r>
    </w:p>
    <w:p w14:paraId="0D622602"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3 (definition of “appropriate Aboriginal Land Council”):</w:t>
      </w:r>
    </w:p>
    <w:p w14:paraId="0958DE51" w14:textId="77777777" w:rsidR="007471F5" w:rsidRPr="00846303" w:rsidRDefault="007471F5" w:rsidP="007471F5">
      <w:pPr>
        <w:autoSpaceDE w:val="0"/>
        <w:autoSpaceDN w:val="0"/>
        <w:adjustRightInd w:val="0"/>
        <w:spacing w:before="120"/>
        <w:ind w:left="307"/>
        <w:jc w:val="both"/>
        <w:rPr>
          <w:sz w:val="22"/>
          <w:szCs w:val="22"/>
        </w:rPr>
      </w:pPr>
      <w:r w:rsidRPr="00846303">
        <w:rPr>
          <w:sz w:val="22"/>
          <w:szCs w:val="22"/>
        </w:rPr>
        <w:t>After “his” insert “or her”.</w:t>
      </w:r>
    </w:p>
    <w:p w14:paraId="315576C2"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3 (definition of “environment”):</w:t>
      </w:r>
    </w:p>
    <w:p w14:paraId="36B9C632" w14:textId="77777777" w:rsidR="007471F5" w:rsidRPr="00846303" w:rsidRDefault="007471F5" w:rsidP="007471F5">
      <w:pPr>
        <w:autoSpaceDE w:val="0"/>
        <w:autoSpaceDN w:val="0"/>
        <w:adjustRightInd w:val="0"/>
        <w:spacing w:before="120"/>
        <w:ind w:left="322"/>
        <w:jc w:val="both"/>
        <w:rPr>
          <w:sz w:val="22"/>
          <w:szCs w:val="22"/>
        </w:rPr>
      </w:pPr>
      <w:r w:rsidRPr="00846303">
        <w:rPr>
          <w:sz w:val="22"/>
          <w:szCs w:val="22"/>
        </w:rPr>
        <w:t>Omit the definition, substitute:</w:t>
      </w:r>
    </w:p>
    <w:p w14:paraId="0FF53E37" w14:textId="7957046B" w:rsidR="007471F5" w:rsidRPr="00846303" w:rsidRDefault="007471F5" w:rsidP="007471F5">
      <w:pPr>
        <w:autoSpaceDE w:val="0"/>
        <w:autoSpaceDN w:val="0"/>
        <w:adjustRightInd w:val="0"/>
        <w:spacing w:before="120"/>
        <w:jc w:val="both"/>
        <w:rPr>
          <w:sz w:val="22"/>
          <w:szCs w:val="22"/>
        </w:rPr>
      </w:pPr>
      <w:r w:rsidRPr="003B02C6">
        <w:rPr>
          <w:sz w:val="22"/>
          <w:szCs w:val="22"/>
        </w:rPr>
        <w:t>“</w:t>
      </w:r>
      <w:r w:rsidRPr="00846303">
        <w:rPr>
          <w:b/>
          <w:sz w:val="22"/>
          <w:szCs w:val="22"/>
        </w:rPr>
        <w:t xml:space="preserve"> ‘</w:t>
      </w:r>
      <w:r w:rsidRPr="00846303">
        <w:rPr>
          <w:b/>
          <w:bCs/>
          <w:sz w:val="22"/>
          <w:szCs w:val="22"/>
        </w:rPr>
        <w:t xml:space="preserve">environment’ </w:t>
      </w:r>
      <w:r w:rsidRPr="00846303">
        <w:rPr>
          <w:sz w:val="22"/>
          <w:szCs w:val="22"/>
        </w:rPr>
        <w:t>includes all aspects of the surroundings of people, whether affecting people as individuals or as social groupings;”.</w:t>
      </w:r>
    </w:p>
    <w:p w14:paraId="4E60737C"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 5(f):</w:t>
      </w:r>
    </w:p>
    <w:p w14:paraId="653B3C07" w14:textId="77777777" w:rsidR="007471F5" w:rsidRPr="00846303" w:rsidRDefault="007471F5" w:rsidP="007471F5">
      <w:pPr>
        <w:autoSpaceDE w:val="0"/>
        <w:autoSpaceDN w:val="0"/>
        <w:adjustRightInd w:val="0"/>
        <w:spacing w:before="120"/>
        <w:ind w:left="322"/>
        <w:jc w:val="both"/>
        <w:rPr>
          <w:sz w:val="22"/>
          <w:szCs w:val="22"/>
        </w:rPr>
      </w:pPr>
      <w:r w:rsidRPr="00846303">
        <w:rPr>
          <w:sz w:val="22"/>
          <w:szCs w:val="22"/>
        </w:rPr>
        <w:t>After “him” insert “or her”.</w:t>
      </w:r>
    </w:p>
    <w:p w14:paraId="2C7ACC89"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6:</w:t>
      </w:r>
    </w:p>
    <w:p w14:paraId="7E055E23" w14:textId="77777777" w:rsidR="007471F5" w:rsidRPr="00846303" w:rsidRDefault="007471F5" w:rsidP="007471F5">
      <w:pPr>
        <w:autoSpaceDE w:val="0"/>
        <w:autoSpaceDN w:val="0"/>
        <w:adjustRightInd w:val="0"/>
        <w:spacing w:before="120"/>
        <w:ind w:left="322"/>
        <w:jc w:val="both"/>
        <w:rPr>
          <w:sz w:val="22"/>
          <w:szCs w:val="22"/>
        </w:rPr>
      </w:pPr>
      <w:r w:rsidRPr="00846303">
        <w:rPr>
          <w:sz w:val="22"/>
          <w:szCs w:val="22"/>
        </w:rPr>
        <w:t>After “his” insert “or her”.</w:t>
      </w:r>
    </w:p>
    <w:p w14:paraId="2EF951A9"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7:</w:t>
      </w:r>
    </w:p>
    <w:p w14:paraId="2DBE9E6E" w14:textId="77777777" w:rsidR="007471F5" w:rsidRPr="00846303" w:rsidRDefault="007471F5" w:rsidP="007471F5">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After “him” insert “or her”.</w:t>
      </w:r>
    </w:p>
    <w:p w14:paraId="04D0BA3B" w14:textId="77777777" w:rsidR="007471F5" w:rsidRPr="00846303" w:rsidRDefault="007471F5" w:rsidP="007471F5">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After “his” (twice occurring) insert “or her”.</w:t>
      </w:r>
    </w:p>
    <w:p w14:paraId="56851BDC"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18(2):</w:t>
      </w:r>
    </w:p>
    <w:p w14:paraId="4B8AAA20" w14:textId="77777777" w:rsidR="007471F5" w:rsidRPr="00846303" w:rsidRDefault="007471F5" w:rsidP="007471F5">
      <w:pPr>
        <w:autoSpaceDE w:val="0"/>
        <w:autoSpaceDN w:val="0"/>
        <w:adjustRightInd w:val="0"/>
        <w:spacing w:before="120"/>
        <w:ind w:left="331"/>
        <w:jc w:val="both"/>
        <w:rPr>
          <w:sz w:val="22"/>
          <w:szCs w:val="22"/>
        </w:rPr>
      </w:pPr>
      <w:r w:rsidRPr="00846303">
        <w:rPr>
          <w:sz w:val="22"/>
          <w:szCs w:val="22"/>
        </w:rPr>
        <w:t>After “his” insert “or her”.</w:t>
      </w:r>
    </w:p>
    <w:p w14:paraId="21AD7A59"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 18(5)(a):</w:t>
      </w:r>
    </w:p>
    <w:p w14:paraId="173B7151" w14:textId="77777777" w:rsidR="007471F5" w:rsidRPr="00846303" w:rsidRDefault="007471F5" w:rsidP="007471F5">
      <w:pPr>
        <w:autoSpaceDE w:val="0"/>
        <w:autoSpaceDN w:val="0"/>
        <w:adjustRightInd w:val="0"/>
        <w:spacing w:before="120"/>
        <w:ind w:left="336"/>
        <w:jc w:val="both"/>
        <w:rPr>
          <w:sz w:val="22"/>
          <w:szCs w:val="22"/>
        </w:rPr>
      </w:pPr>
      <w:r w:rsidRPr="00846303">
        <w:rPr>
          <w:sz w:val="22"/>
          <w:szCs w:val="22"/>
        </w:rPr>
        <w:t>After “he” insert “or she”.</w:t>
      </w:r>
    </w:p>
    <w:p w14:paraId="5E76E0C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18(7):</w:t>
      </w:r>
    </w:p>
    <w:p w14:paraId="11992C06" w14:textId="77777777" w:rsidR="007471F5" w:rsidRPr="00846303" w:rsidRDefault="007471F5" w:rsidP="007471F5">
      <w:pPr>
        <w:autoSpaceDE w:val="0"/>
        <w:autoSpaceDN w:val="0"/>
        <w:adjustRightInd w:val="0"/>
        <w:spacing w:before="120"/>
        <w:ind w:left="350"/>
        <w:jc w:val="both"/>
        <w:rPr>
          <w:sz w:val="22"/>
          <w:szCs w:val="22"/>
        </w:rPr>
      </w:pPr>
      <w:r w:rsidRPr="00846303">
        <w:rPr>
          <w:sz w:val="22"/>
          <w:szCs w:val="22"/>
        </w:rPr>
        <w:t>Omit “his”, substitute “the”.</w:t>
      </w:r>
    </w:p>
    <w:p w14:paraId="3C3AA8D6"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19:</w:t>
      </w:r>
    </w:p>
    <w:p w14:paraId="316BFE99" w14:textId="77777777" w:rsidR="007471F5" w:rsidRPr="00846303" w:rsidRDefault="007471F5" w:rsidP="007471F5">
      <w:pPr>
        <w:tabs>
          <w:tab w:val="left" w:pos="74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After “his” (first occurring) insert “or her”.</w:t>
      </w:r>
    </w:p>
    <w:p w14:paraId="1712F9CB" w14:textId="77777777" w:rsidR="007471F5" w:rsidRPr="00846303" w:rsidRDefault="007471F5" w:rsidP="007471F5">
      <w:pPr>
        <w:tabs>
          <w:tab w:val="left" w:pos="74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Omit “under his hand”, substitute “signed and”.</w:t>
      </w:r>
    </w:p>
    <w:p w14:paraId="4E059BCA"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20(1):</w:t>
      </w:r>
    </w:p>
    <w:p w14:paraId="48367351" w14:textId="77777777" w:rsidR="007471F5" w:rsidRPr="00846303" w:rsidRDefault="007471F5" w:rsidP="007471F5">
      <w:pPr>
        <w:autoSpaceDE w:val="0"/>
        <w:autoSpaceDN w:val="0"/>
        <w:adjustRightInd w:val="0"/>
        <w:spacing w:before="120"/>
        <w:ind w:left="360"/>
        <w:jc w:val="both"/>
        <w:rPr>
          <w:sz w:val="22"/>
          <w:szCs w:val="22"/>
        </w:rPr>
      </w:pPr>
      <w:r w:rsidRPr="00846303">
        <w:rPr>
          <w:sz w:val="22"/>
          <w:szCs w:val="22"/>
        </w:rPr>
        <w:t>Omit “his”, substitute “the”.</w:t>
      </w:r>
    </w:p>
    <w:p w14:paraId="6BF2C99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20(2):</w:t>
      </w:r>
    </w:p>
    <w:p w14:paraId="5C2C4D31" w14:textId="77777777" w:rsidR="007471F5" w:rsidRPr="00846303" w:rsidRDefault="007471F5" w:rsidP="007471F5">
      <w:pPr>
        <w:tabs>
          <w:tab w:val="left" w:pos="754"/>
        </w:tabs>
        <w:autoSpaceDE w:val="0"/>
        <w:autoSpaceDN w:val="0"/>
        <w:adjustRightInd w:val="0"/>
        <w:spacing w:before="120"/>
        <w:ind w:left="365"/>
        <w:jc w:val="both"/>
        <w:rPr>
          <w:sz w:val="22"/>
          <w:szCs w:val="22"/>
        </w:rPr>
      </w:pPr>
      <w:r w:rsidRPr="00846303">
        <w:rPr>
          <w:sz w:val="22"/>
          <w:szCs w:val="22"/>
        </w:rPr>
        <w:t>(a)</w:t>
      </w:r>
      <w:r>
        <w:rPr>
          <w:sz w:val="22"/>
          <w:szCs w:val="22"/>
        </w:rPr>
        <w:tab/>
      </w:r>
      <w:r w:rsidRPr="00846303">
        <w:rPr>
          <w:sz w:val="22"/>
          <w:szCs w:val="22"/>
        </w:rPr>
        <w:t>After “he” insert “or she”.</w:t>
      </w:r>
    </w:p>
    <w:p w14:paraId="2A9A3894" w14:textId="77777777" w:rsidR="007471F5" w:rsidRPr="00846303" w:rsidRDefault="007471F5" w:rsidP="007471F5">
      <w:pPr>
        <w:tabs>
          <w:tab w:val="left" w:pos="754"/>
        </w:tabs>
        <w:autoSpaceDE w:val="0"/>
        <w:autoSpaceDN w:val="0"/>
        <w:adjustRightInd w:val="0"/>
        <w:spacing w:before="120"/>
        <w:ind w:left="365"/>
        <w:jc w:val="both"/>
        <w:rPr>
          <w:sz w:val="22"/>
          <w:szCs w:val="22"/>
        </w:rPr>
      </w:pPr>
      <w:r w:rsidRPr="00846303">
        <w:rPr>
          <w:sz w:val="22"/>
          <w:szCs w:val="22"/>
        </w:rPr>
        <w:t>(b)</w:t>
      </w:r>
      <w:r>
        <w:rPr>
          <w:sz w:val="22"/>
          <w:szCs w:val="22"/>
        </w:rPr>
        <w:tab/>
      </w:r>
      <w:r w:rsidRPr="00846303">
        <w:rPr>
          <w:sz w:val="22"/>
          <w:szCs w:val="22"/>
        </w:rPr>
        <w:t>After “his” (twice occurring) insert “or her”.</w:t>
      </w:r>
    </w:p>
    <w:p w14:paraId="79794F3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21(3):</w:t>
      </w:r>
    </w:p>
    <w:p w14:paraId="3DE00B4E" w14:textId="77777777" w:rsidR="007471F5" w:rsidRPr="00846303" w:rsidRDefault="007471F5" w:rsidP="007471F5">
      <w:pPr>
        <w:autoSpaceDE w:val="0"/>
        <w:autoSpaceDN w:val="0"/>
        <w:adjustRightInd w:val="0"/>
        <w:spacing w:before="120"/>
        <w:ind w:left="360"/>
        <w:jc w:val="both"/>
        <w:rPr>
          <w:sz w:val="22"/>
          <w:szCs w:val="22"/>
        </w:rPr>
      </w:pPr>
      <w:r w:rsidRPr="00846303">
        <w:rPr>
          <w:sz w:val="22"/>
          <w:szCs w:val="22"/>
        </w:rPr>
        <w:t>After “his” insert “or her”.</w:t>
      </w:r>
    </w:p>
    <w:p w14:paraId="571E7697" w14:textId="77777777" w:rsidR="007471F5" w:rsidRPr="00846303" w:rsidRDefault="007471F5" w:rsidP="00F05427">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6B87518"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21(4):</w:t>
      </w:r>
    </w:p>
    <w:p w14:paraId="2D70E553" w14:textId="77777777" w:rsidR="007471F5" w:rsidRPr="00846303" w:rsidRDefault="007471F5" w:rsidP="007471F5">
      <w:pPr>
        <w:autoSpaceDE w:val="0"/>
        <w:autoSpaceDN w:val="0"/>
        <w:adjustRightInd w:val="0"/>
        <w:spacing w:before="120"/>
        <w:ind w:left="331"/>
        <w:jc w:val="both"/>
        <w:rPr>
          <w:sz w:val="22"/>
          <w:szCs w:val="22"/>
        </w:rPr>
      </w:pPr>
      <w:r w:rsidRPr="00846303">
        <w:rPr>
          <w:sz w:val="22"/>
          <w:szCs w:val="22"/>
        </w:rPr>
        <w:t>After “he” insert “or she”.</w:t>
      </w:r>
    </w:p>
    <w:p w14:paraId="5F1A5F3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 21(6)(a):</w:t>
      </w:r>
    </w:p>
    <w:p w14:paraId="11C2C3EE" w14:textId="77777777" w:rsidR="007471F5" w:rsidRPr="00846303" w:rsidRDefault="007471F5" w:rsidP="007471F5">
      <w:pPr>
        <w:autoSpaceDE w:val="0"/>
        <w:autoSpaceDN w:val="0"/>
        <w:adjustRightInd w:val="0"/>
        <w:spacing w:before="120"/>
        <w:ind w:left="331"/>
        <w:jc w:val="both"/>
        <w:rPr>
          <w:sz w:val="22"/>
          <w:szCs w:val="22"/>
        </w:rPr>
      </w:pPr>
      <w:r w:rsidRPr="00846303">
        <w:rPr>
          <w:sz w:val="22"/>
          <w:szCs w:val="22"/>
        </w:rPr>
        <w:t>After “he” insert “or she”.</w:t>
      </w:r>
    </w:p>
    <w:p w14:paraId="77E32EDD"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21(7):</w:t>
      </w:r>
    </w:p>
    <w:p w14:paraId="6189D755" w14:textId="77777777" w:rsidR="007471F5" w:rsidRPr="00846303" w:rsidRDefault="007471F5" w:rsidP="007471F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After “his” (first occurring) insert “or her”.</w:t>
      </w:r>
    </w:p>
    <w:p w14:paraId="0016CC3F" w14:textId="77777777" w:rsidR="007471F5" w:rsidRPr="00846303" w:rsidRDefault="007471F5" w:rsidP="007471F5">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Omit “under his hand”, substitute “signed and”.</w:t>
      </w:r>
    </w:p>
    <w:p w14:paraId="05A643BD"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22(4):</w:t>
      </w:r>
    </w:p>
    <w:p w14:paraId="56815BA3" w14:textId="77777777" w:rsidR="007471F5" w:rsidRPr="00846303" w:rsidRDefault="007471F5" w:rsidP="007471F5">
      <w:pPr>
        <w:autoSpaceDE w:val="0"/>
        <w:autoSpaceDN w:val="0"/>
        <w:adjustRightInd w:val="0"/>
        <w:spacing w:before="120"/>
        <w:ind w:left="326"/>
        <w:jc w:val="both"/>
        <w:rPr>
          <w:sz w:val="22"/>
          <w:szCs w:val="22"/>
        </w:rPr>
      </w:pPr>
      <w:r w:rsidRPr="00846303">
        <w:rPr>
          <w:sz w:val="22"/>
          <w:szCs w:val="22"/>
        </w:rPr>
        <w:t>Omit “under his hand”, substitute “in writing”.</w:t>
      </w:r>
    </w:p>
    <w:p w14:paraId="3BA569A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22(5):</w:t>
      </w:r>
    </w:p>
    <w:p w14:paraId="53D21EF4" w14:textId="77777777" w:rsidR="007471F5" w:rsidRPr="00846303" w:rsidRDefault="007471F5" w:rsidP="007471F5">
      <w:pPr>
        <w:autoSpaceDE w:val="0"/>
        <w:autoSpaceDN w:val="0"/>
        <w:adjustRightInd w:val="0"/>
        <w:spacing w:before="120"/>
        <w:ind w:left="317"/>
        <w:jc w:val="both"/>
        <w:rPr>
          <w:sz w:val="22"/>
          <w:szCs w:val="22"/>
        </w:rPr>
      </w:pPr>
      <w:r w:rsidRPr="00846303">
        <w:rPr>
          <w:sz w:val="22"/>
          <w:szCs w:val="22"/>
        </w:rPr>
        <w:t>After “he” insert “or she”.</w:t>
      </w:r>
    </w:p>
    <w:p w14:paraId="3EFA4BD6"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22(7):</w:t>
      </w:r>
    </w:p>
    <w:p w14:paraId="233C1860"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After “he” insert “or she”.</w:t>
      </w:r>
    </w:p>
    <w:p w14:paraId="537FE73A"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Omit “under his hand”, substitute “in writing”.</w:t>
      </w:r>
    </w:p>
    <w:p w14:paraId="6CD6796E"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Paragraphs 27(1)(a) and (b):</w:t>
      </w:r>
    </w:p>
    <w:p w14:paraId="7AFD573C"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“him” insert “or her”.</w:t>
      </w:r>
    </w:p>
    <w:p w14:paraId="640896C0"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27(1):</w:t>
      </w:r>
    </w:p>
    <w:p w14:paraId="388C2AA1"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“his” (wherever occurring) insert “or her”.</w:t>
      </w:r>
    </w:p>
    <w:p w14:paraId="744C2506"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27(2):</w:t>
      </w:r>
    </w:p>
    <w:p w14:paraId="28353C69"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“him” insert “or her”.</w:t>
      </w:r>
    </w:p>
    <w:p w14:paraId="1D5B4AE8"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29(1):</w:t>
      </w:r>
    </w:p>
    <w:p w14:paraId="52557A0D"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“his” (wherever occurring) insert “or her”.</w:t>
      </w:r>
    </w:p>
    <w:p w14:paraId="34382169"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30(3):</w:t>
      </w:r>
    </w:p>
    <w:p w14:paraId="68668711"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“his” insert “or her”.</w:t>
      </w:r>
    </w:p>
    <w:p w14:paraId="405893C8"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31(2):</w:t>
      </w:r>
    </w:p>
    <w:p w14:paraId="212A3C1F"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After “him” insert “or her”.</w:t>
      </w:r>
    </w:p>
    <w:p w14:paraId="6C512A48" w14:textId="77777777" w:rsidR="007471F5" w:rsidRPr="00846303" w:rsidRDefault="007471F5" w:rsidP="007471F5">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After “his” insert “or her”.</w:t>
      </w:r>
    </w:p>
    <w:p w14:paraId="00CFEEC4"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31(3):</w:t>
      </w:r>
    </w:p>
    <w:p w14:paraId="44078A2D" w14:textId="77777777" w:rsidR="007471F5" w:rsidRPr="00846303" w:rsidRDefault="007471F5" w:rsidP="007471F5">
      <w:pPr>
        <w:autoSpaceDE w:val="0"/>
        <w:autoSpaceDN w:val="0"/>
        <w:adjustRightInd w:val="0"/>
        <w:spacing w:before="120"/>
        <w:ind w:left="317"/>
        <w:jc w:val="both"/>
        <w:rPr>
          <w:sz w:val="22"/>
          <w:szCs w:val="22"/>
        </w:rPr>
      </w:pPr>
      <w:r w:rsidRPr="00846303">
        <w:rPr>
          <w:sz w:val="22"/>
          <w:szCs w:val="22"/>
        </w:rPr>
        <w:t>After “him” insert “or her”.</w:t>
      </w:r>
    </w:p>
    <w:p w14:paraId="704CCA4B" w14:textId="7D67ED31" w:rsidR="007471F5" w:rsidRPr="00846303" w:rsidRDefault="007471F5" w:rsidP="003B02C6">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CF9A4C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31(4):</w:t>
      </w:r>
    </w:p>
    <w:p w14:paraId="2032E76B" w14:textId="77777777" w:rsidR="007471F5" w:rsidRPr="00846303" w:rsidRDefault="007471F5" w:rsidP="007471F5">
      <w:pPr>
        <w:tabs>
          <w:tab w:val="left" w:pos="706"/>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After “him” (twice occurring) insert “or her”.</w:t>
      </w:r>
    </w:p>
    <w:p w14:paraId="5BE4C325" w14:textId="77777777" w:rsidR="007471F5" w:rsidRPr="00846303" w:rsidRDefault="007471F5" w:rsidP="007471F5">
      <w:pPr>
        <w:tabs>
          <w:tab w:val="left" w:pos="706"/>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After “his” insert “or her”.</w:t>
      </w:r>
    </w:p>
    <w:p w14:paraId="721F430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32:</w:t>
      </w:r>
    </w:p>
    <w:p w14:paraId="345B1C31" w14:textId="77777777" w:rsidR="007471F5" w:rsidRPr="00846303" w:rsidRDefault="007471F5" w:rsidP="007471F5">
      <w:pPr>
        <w:autoSpaceDE w:val="0"/>
        <w:autoSpaceDN w:val="0"/>
        <w:adjustRightInd w:val="0"/>
        <w:spacing w:before="120"/>
        <w:ind w:left="307"/>
        <w:jc w:val="both"/>
        <w:rPr>
          <w:sz w:val="22"/>
          <w:szCs w:val="22"/>
        </w:rPr>
      </w:pPr>
      <w:r w:rsidRPr="00846303">
        <w:rPr>
          <w:sz w:val="22"/>
          <w:szCs w:val="22"/>
        </w:rPr>
        <w:t>After “his” (wherever occurring) insert “or her”.</w:t>
      </w:r>
    </w:p>
    <w:p w14:paraId="2655439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Paragraphs 33(a) and (b):</w:t>
      </w:r>
    </w:p>
    <w:p w14:paraId="300DDB42"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“his” insert “or her”.</w:t>
      </w:r>
    </w:p>
    <w:p w14:paraId="1EA134B1"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Section 34:</w:t>
      </w:r>
    </w:p>
    <w:p w14:paraId="296F293E"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“his” (twice occurring) insert “or her”.</w:t>
      </w:r>
    </w:p>
    <w:p w14:paraId="288DF92E"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Subsection 35(1):</w:t>
      </w:r>
    </w:p>
    <w:p w14:paraId="699D2264" w14:textId="77777777" w:rsidR="007471F5" w:rsidRPr="00846303" w:rsidRDefault="007471F5" w:rsidP="007471F5">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After “him” insert “or her”.</w:t>
      </w:r>
    </w:p>
    <w:p w14:paraId="4C3D3782" w14:textId="77777777" w:rsidR="007471F5" w:rsidRPr="00846303" w:rsidRDefault="007471F5" w:rsidP="007471F5">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After “his” insert “or her”.</w:t>
      </w:r>
    </w:p>
    <w:p w14:paraId="6387669E"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 36(2)(c):</w:t>
      </w:r>
    </w:p>
    <w:p w14:paraId="5C78A6EB"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“his” insert “or her”.</w:t>
      </w:r>
    </w:p>
    <w:p w14:paraId="1BA87850"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 36(5)(a):</w:t>
      </w:r>
    </w:p>
    <w:p w14:paraId="291C60F7" w14:textId="77777777" w:rsidR="007471F5" w:rsidRPr="00846303" w:rsidRDefault="007471F5" w:rsidP="007471F5">
      <w:pPr>
        <w:autoSpaceDE w:val="0"/>
        <w:autoSpaceDN w:val="0"/>
        <w:adjustRightInd w:val="0"/>
        <w:spacing w:before="120"/>
        <w:ind w:left="312"/>
        <w:jc w:val="both"/>
        <w:rPr>
          <w:sz w:val="22"/>
          <w:szCs w:val="22"/>
        </w:rPr>
      </w:pPr>
      <w:r w:rsidRPr="00846303">
        <w:rPr>
          <w:sz w:val="22"/>
          <w:szCs w:val="22"/>
        </w:rPr>
        <w:t>After “him” (twice occurring) insert “or her”.</w:t>
      </w:r>
    </w:p>
    <w:p w14:paraId="40C0BDA5" w14:textId="77777777" w:rsidR="007471F5" w:rsidRPr="00846303" w:rsidRDefault="007471F5" w:rsidP="007471F5">
      <w:pPr>
        <w:autoSpaceDE w:val="0"/>
        <w:autoSpaceDN w:val="0"/>
        <w:adjustRightInd w:val="0"/>
        <w:spacing w:before="120" w:after="60"/>
        <w:jc w:val="both"/>
        <w:rPr>
          <w:sz w:val="22"/>
          <w:szCs w:val="22"/>
        </w:rPr>
      </w:pPr>
      <w:r w:rsidRPr="00846303">
        <w:rPr>
          <w:b/>
          <w:bCs/>
          <w:sz w:val="22"/>
          <w:szCs w:val="22"/>
        </w:rPr>
        <w:t>Paragraph 36(5)(b):</w:t>
      </w:r>
    </w:p>
    <w:p w14:paraId="3D383B95" w14:textId="77777777" w:rsidR="007471F5" w:rsidRPr="00846303" w:rsidRDefault="007471F5" w:rsidP="007471F5">
      <w:pPr>
        <w:autoSpaceDE w:val="0"/>
        <w:autoSpaceDN w:val="0"/>
        <w:adjustRightInd w:val="0"/>
        <w:spacing w:before="120"/>
        <w:ind w:left="317"/>
        <w:jc w:val="both"/>
        <w:rPr>
          <w:sz w:val="22"/>
          <w:szCs w:val="22"/>
        </w:rPr>
      </w:pPr>
      <w:r w:rsidRPr="00846303">
        <w:rPr>
          <w:sz w:val="22"/>
          <w:szCs w:val="22"/>
        </w:rPr>
        <w:t>After “him” insert “or her”.</w:t>
      </w:r>
    </w:p>
    <w:p w14:paraId="31529866" w14:textId="77777777" w:rsidR="00F05427" w:rsidRPr="00F05427" w:rsidRDefault="003B02C6" w:rsidP="00F05427">
      <w:pPr>
        <w:autoSpaceDE w:val="0"/>
        <w:autoSpaceDN w:val="0"/>
        <w:adjustRightInd w:val="0"/>
        <w:spacing w:before="120"/>
        <w:jc w:val="both"/>
        <w:rPr>
          <w:bCs/>
          <w:sz w:val="22"/>
          <w:szCs w:val="22"/>
        </w:rPr>
      </w:pPr>
      <w:r>
        <w:rPr>
          <w:b/>
          <w:bCs/>
          <w:sz w:val="22"/>
          <w:szCs w:val="22"/>
        </w:rPr>
        <w:pict w14:anchorId="73310AE0">
          <v:shape id="_x0000_i1026" type="#_x0000_t75" style="width:467.25pt;height:1.5pt" o:hrpct="0" o:hralign="center" o:hr="t">
            <v:imagedata r:id="rId9" o:title="BD10219_"/>
          </v:shape>
        </w:pict>
      </w:r>
    </w:p>
    <w:p w14:paraId="48AD4FA7" w14:textId="7334661F" w:rsidR="007471F5" w:rsidRPr="00846303" w:rsidRDefault="007471F5" w:rsidP="003B02C6">
      <w:pPr>
        <w:autoSpaceDE w:val="0"/>
        <w:autoSpaceDN w:val="0"/>
        <w:adjustRightInd w:val="0"/>
        <w:spacing w:before="120"/>
        <w:jc w:val="center"/>
        <w:rPr>
          <w:sz w:val="22"/>
          <w:szCs w:val="22"/>
        </w:rPr>
      </w:pPr>
      <w:r w:rsidRPr="00846303">
        <w:rPr>
          <w:b/>
          <w:bCs/>
          <w:sz w:val="22"/>
          <w:szCs w:val="22"/>
        </w:rPr>
        <w:t>NOTE</w:t>
      </w:r>
      <w:bookmarkStart w:id="0" w:name="_GoBack"/>
      <w:bookmarkEnd w:id="0"/>
    </w:p>
    <w:p w14:paraId="3BD5A843" w14:textId="77777777" w:rsidR="007471F5" w:rsidRPr="00D041A5" w:rsidRDefault="007471F5" w:rsidP="007471F5">
      <w:pPr>
        <w:autoSpaceDE w:val="0"/>
        <w:autoSpaceDN w:val="0"/>
        <w:adjustRightInd w:val="0"/>
        <w:spacing w:before="120"/>
        <w:ind w:left="346" w:hanging="346"/>
        <w:jc w:val="both"/>
        <w:rPr>
          <w:sz w:val="20"/>
          <w:szCs w:val="22"/>
        </w:rPr>
      </w:pPr>
      <w:r w:rsidRPr="00D041A5">
        <w:rPr>
          <w:sz w:val="20"/>
          <w:szCs w:val="22"/>
        </w:rPr>
        <w:t>1.</w:t>
      </w:r>
      <w:r w:rsidRPr="00D041A5">
        <w:rPr>
          <w:sz w:val="20"/>
          <w:szCs w:val="22"/>
        </w:rPr>
        <w:tab/>
        <w:t>No. 28, 1978, as amended. For previous amendments, see No. 39, 1983; Nos. 63 and 72, 1984; Nos. 65 and 166, 1985; No. 17, 1987; and No. 179, 1991.</w:t>
      </w:r>
    </w:p>
    <w:p w14:paraId="0EA4F014" w14:textId="77777777" w:rsidR="00F05427" w:rsidRPr="00D041A5" w:rsidRDefault="003B02C6" w:rsidP="00F05427">
      <w:pPr>
        <w:autoSpaceDE w:val="0"/>
        <w:autoSpaceDN w:val="0"/>
        <w:adjustRightInd w:val="0"/>
        <w:spacing w:before="120"/>
        <w:jc w:val="both"/>
        <w:rPr>
          <w:sz w:val="20"/>
          <w:szCs w:val="22"/>
        </w:rPr>
      </w:pPr>
      <w:r>
        <w:rPr>
          <w:sz w:val="20"/>
          <w:szCs w:val="22"/>
        </w:rPr>
        <w:pict w14:anchorId="3B7B3560">
          <v:shape id="_x0000_i1027" type="#_x0000_t75" style="width:467.25pt;height:1.5pt" o:hrpct="0" o:hralign="center" o:hr="t">
            <v:imagedata r:id="rId9" o:title="BD10219_"/>
          </v:shape>
        </w:pict>
      </w:r>
    </w:p>
    <w:p w14:paraId="689AEBA8" w14:textId="77777777" w:rsidR="007471F5" w:rsidRPr="00D041A5" w:rsidRDefault="007471F5" w:rsidP="007471F5">
      <w:pPr>
        <w:autoSpaceDE w:val="0"/>
        <w:autoSpaceDN w:val="0"/>
        <w:adjustRightInd w:val="0"/>
        <w:spacing w:before="120"/>
        <w:jc w:val="both"/>
        <w:rPr>
          <w:sz w:val="20"/>
          <w:szCs w:val="22"/>
        </w:rPr>
      </w:pPr>
      <w:r w:rsidRPr="00D041A5">
        <w:rPr>
          <w:sz w:val="20"/>
          <w:szCs w:val="22"/>
        </w:rPr>
        <w:t>[</w:t>
      </w:r>
      <w:r w:rsidRPr="00D041A5">
        <w:rPr>
          <w:i/>
          <w:iCs/>
          <w:sz w:val="20"/>
          <w:szCs w:val="22"/>
        </w:rPr>
        <w:t>Minister’s second reading speech made in</w:t>
      </w:r>
      <w:r w:rsidRPr="00D041A5">
        <w:rPr>
          <w:sz w:val="20"/>
          <w:szCs w:val="22"/>
        </w:rPr>
        <w:t>—</w:t>
      </w:r>
    </w:p>
    <w:p w14:paraId="1A4F754F" w14:textId="77777777" w:rsidR="007471F5" w:rsidRPr="00D041A5" w:rsidRDefault="007471F5" w:rsidP="00F05427">
      <w:pPr>
        <w:autoSpaceDE w:val="0"/>
        <w:autoSpaceDN w:val="0"/>
        <w:adjustRightInd w:val="0"/>
        <w:ind w:left="792"/>
        <w:jc w:val="both"/>
        <w:rPr>
          <w:sz w:val="20"/>
          <w:szCs w:val="22"/>
        </w:rPr>
      </w:pPr>
      <w:r w:rsidRPr="00D041A5">
        <w:rPr>
          <w:i/>
          <w:iCs/>
          <w:sz w:val="20"/>
          <w:szCs w:val="22"/>
        </w:rPr>
        <w:t>Senate on 28 October 1993</w:t>
      </w:r>
    </w:p>
    <w:p w14:paraId="7554130A" w14:textId="77777777" w:rsidR="00DC20DB" w:rsidRPr="00D041A5" w:rsidRDefault="007471F5" w:rsidP="00F05427">
      <w:pPr>
        <w:autoSpaceDE w:val="0"/>
        <w:autoSpaceDN w:val="0"/>
        <w:adjustRightInd w:val="0"/>
        <w:ind w:left="792"/>
        <w:jc w:val="both"/>
        <w:rPr>
          <w:sz w:val="22"/>
        </w:rPr>
      </w:pPr>
      <w:r w:rsidRPr="00D041A5">
        <w:rPr>
          <w:i/>
          <w:iCs/>
          <w:sz w:val="20"/>
          <w:szCs w:val="22"/>
        </w:rPr>
        <w:t>House of Representatives on 21 December 1993</w:t>
      </w:r>
      <w:r w:rsidR="006673FB">
        <w:rPr>
          <w:sz w:val="20"/>
          <w:szCs w:val="22"/>
        </w:rPr>
        <w:t>]</w:t>
      </w:r>
    </w:p>
    <w:sectPr w:rsidR="00DC20DB" w:rsidRPr="00D041A5" w:rsidSect="009E5FFF">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73CBB" w15:done="0"/>
  <w15:commentEx w15:paraId="3A652F85" w15:done="0"/>
  <w15:commentEx w15:paraId="725EE431" w15:done="0"/>
  <w15:commentEx w15:paraId="4D5F8905" w15:done="0"/>
  <w15:commentEx w15:paraId="5B62AB61" w15:done="0"/>
  <w15:commentEx w15:paraId="24A339C7" w15:done="0"/>
  <w15:commentEx w15:paraId="5C634C56" w15:done="0"/>
  <w15:commentEx w15:paraId="18C73C9E" w15:done="0"/>
  <w15:commentEx w15:paraId="228F257B" w15:done="0"/>
  <w15:commentEx w15:paraId="0083FDD6" w15:done="0"/>
  <w15:commentEx w15:paraId="3ADA474E" w15:done="0"/>
  <w15:commentEx w15:paraId="499C1054" w15:done="0"/>
  <w15:commentEx w15:paraId="6A1F0882" w15:done="0"/>
  <w15:commentEx w15:paraId="7CC7A196" w15:done="0"/>
  <w15:commentEx w15:paraId="2800116E" w15:done="0"/>
  <w15:commentEx w15:paraId="12AC866A" w15:done="0"/>
  <w15:commentEx w15:paraId="458392EB" w15:done="0"/>
  <w15:commentEx w15:paraId="48FAF77D" w15:done="0"/>
  <w15:commentEx w15:paraId="5984BB79" w15:done="0"/>
  <w15:commentEx w15:paraId="000591D5" w15:done="0"/>
  <w15:commentEx w15:paraId="5968C425" w15:done="0"/>
  <w15:commentEx w15:paraId="0987D7DD" w15:done="0"/>
  <w15:commentEx w15:paraId="07563E2D" w15:done="0"/>
  <w15:commentEx w15:paraId="7EBD5A4E" w15:done="0"/>
  <w15:commentEx w15:paraId="0F47580F" w15:done="0"/>
  <w15:commentEx w15:paraId="713A1E9B" w15:done="0"/>
  <w15:commentEx w15:paraId="34742619" w15:done="0"/>
  <w15:commentEx w15:paraId="0AD05528" w15:done="0"/>
  <w15:commentEx w15:paraId="41184315" w15:done="0"/>
  <w15:commentEx w15:paraId="23C6064E" w15:done="0"/>
  <w15:commentEx w15:paraId="0F1E1423" w15:done="0"/>
  <w15:commentEx w15:paraId="4BE528E5" w15:done="0"/>
  <w15:commentEx w15:paraId="4F551573" w15:done="0"/>
  <w15:commentEx w15:paraId="5477A32E" w15:done="0"/>
  <w15:commentEx w15:paraId="51B8E74B" w15:done="0"/>
  <w15:commentEx w15:paraId="2B1E80EB" w15:done="0"/>
  <w15:commentEx w15:paraId="57EB77B4" w15:done="0"/>
  <w15:commentEx w15:paraId="325CDB84" w15:done="0"/>
  <w15:commentEx w15:paraId="76CBF48A" w15:done="0"/>
  <w15:commentEx w15:paraId="28199ECB" w15:done="0"/>
  <w15:commentEx w15:paraId="451053AD" w15:done="0"/>
  <w15:commentEx w15:paraId="08268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73CBB" w16cid:durableId="20FEC5B8"/>
  <w16cid:commentId w16cid:paraId="3A652F85" w16cid:durableId="20FEC5C8"/>
  <w16cid:commentId w16cid:paraId="725EE431" w16cid:durableId="20FEC5D5"/>
  <w16cid:commentId w16cid:paraId="4D5F8905" w16cid:durableId="20FEC5E8"/>
  <w16cid:commentId w16cid:paraId="5B62AB61" w16cid:durableId="20FEC5F1"/>
  <w16cid:commentId w16cid:paraId="24A339C7" w16cid:durableId="20FEC5F9"/>
  <w16cid:commentId w16cid:paraId="5C634C56" w16cid:durableId="20FEC610"/>
  <w16cid:commentId w16cid:paraId="18C73C9E" w16cid:durableId="20FEC602"/>
  <w16cid:commentId w16cid:paraId="228F257B" w16cid:durableId="20FEC609"/>
  <w16cid:commentId w16cid:paraId="0083FDD6" w16cid:durableId="20FEC61B"/>
  <w16cid:commentId w16cid:paraId="3ADA474E" w16cid:durableId="20FEC63C"/>
  <w16cid:commentId w16cid:paraId="499C1054" w16cid:durableId="20FEC62B"/>
  <w16cid:commentId w16cid:paraId="6A1F0882" w16cid:durableId="20FEC64B"/>
  <w16cid:commentId w16cid:paraId="7CC7A196" w16cid:durableId="20FEC645"/>
  <w16cid:commentId w16cid:paraId="2800116E" w16cid:durableId="20FEC65A"/>
  <w16cid:commentId w16cid:paraId="12AC866A" w16cid:durableId="20FEC66A"/>
  <w16cid:commentId w16cid:paraId="458392EB" w16cid:durableId="20FEC682"/>
  <w16cid:commentId w16cid:paraId="48FAF77D" w16cid:durableId="20FEC688"/>
  <w16cid:commentId w16cid:paraId="5984BB79" w16cid:durableId="20FEC694"/>
  <w16cid:commentId w16cid:paraId="000591D5" w16cid:durableId="20FEC69C"/>
  <w16cid:commentId w16cid:paraId="5968C425" w16cid:durableId="20FEC6B5"/>
  <w16cid:commentId w16cid:paraId="0987D7DD" w16cid:durableId="20FEC6BA"/>
  <w16cid:commentId w16cid:paraId="07563E2D" w16cid:durableId="20FEC6C1"/>
  <w16cid:commentId w16cid:paraId="7EBD5A4E" w16cid:durableId="20FEC6C7"/>
  <w16cid:commentId w16cid:paraId="0F47580F" w16cid:durableId="20FEC6CE"/>
  <w16cid:commentId w16cid:paraId="713A1E9B" w16cid:durableId="20FEC6D7"/>
  <w16cid:commentId w16cid:paraId="34742619" w16cid:durableId="20FEC6E6"/>
  <w16cid:commentId w16cid:paraId="0AD05528" w16cid:durableId="20FEC6EF"/>
  <w16cid:commentId w16cid:paraId="41184315" w16cid:durableId="20FEC6FF"/>
  <w16cid:commentId w16cid:paraId="23C6064E" w16cid:durableId="20FEC712"/>
  <w16cid:commentId w16cid:paraId="0F1E1423" w16cid:durableId="20FEC72D"/>
  <w16cid:commentId w16cid:paraId="4BE528E5" w16cid:durableId="20FEC728"/>
  <w16cid:commentId w16cid:paraId="4F551573" w16cid:durableId="20FEC73C"/>
  <w16cid:commentId w16cid:paraId="5477A32E" w16cid:durableId="20FEC744"/>
  <w16cid:commentId w16cid:paraId="51B8E74B" w16cid:durableId="20FEC754"/>
  <w16cid:commentId w16cid:paraId="2B1E80EB" w16cid:durableId="20FEC759"/>
  <w16cid:commentId w16cid:paraId="57EB77B4" w16cid:durableId="20FEC75F"/>
  <w16cid:commentId w16cid:paraId="325CDB84" w16cid:durableId="20FEC772"/>
  <w16cid:commentId w16cid:paraId="76CBF48A" w16cid:durableId="20FEC77D"/>
  <w16cid:commentId w16cid:paraId="28199ECB" w16cid:durableId="20FEC78B"/>
  <w16cid:commentId w16cid:paraId="451053AD" w16cid:durableId="20FEC7A9"/>
  <w16cid:commentId w16cid:paraId="082689D8" w16cid:durableId="20FEC7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A816A" w14:textId="77777777" w:rsidR="00961C4D" w:rsidRDefault="00961C4D">
      <w:r>
        <w:separator/>
      </w:r>
    </w:p>
  </w:endnote>
  <w:endnote w:type="continuationSeparator" w:id="0">
    <w:p w14:paraId="3A3D6D4D" w14:textId="77777777" w:rsidR="00961C4D" w:rsidRDefault="0096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C1935" w14:textId="77777777" w:rsidR="00961C4D" w:rsidRDefault="00961C4D">
      <w:r>
        <w:separator/>
      </w:r>
    </w:p>
  </w:footnote>
  <w:footnote w:type="continuationSeparator" w:id="0">
    <w:p w14:paraId="159BDE2A" w14:textId="77777777" w:rsidR="00961C4D" w:rsidRDefault="0096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1483F" w14:textId="3F6A2F3C" w:rsidR="00F05427" w:rsidRDefault="00F05427" w:rsidP="00F05427">
    <w:pPr>
      <w:pStyle w:val="Header"/>
      <w:jc w:val="center"/>
    </w:pPr>
    <w:r w:rsidRPr="00846303">
      <w:rPr>
        <w:i/>
        <w:iCs/>
        <w:sz w:val="22"/>
        <w:szCs w:val="22"/>
      </w:rPr>
      <w:t>Environment Protection (Alligator Rivers Region)</w:t>
    </w:r>
    <w:r>
      <w:rPr>
        <w:i/>
        <w:iCs/>
        <w:sz w:val="22"/>
        <w:szCs w:val="22"/>
      </w:rPr>
      <w:br/>
    </w:r>
    <w:r w:rsidRPr="00846303">
      <w:rPr>
        <w:i/>
        <w:iCs/>
        <w:sz w:val="22"/>
        <w:szCs w:val="22"/>
      </w:rPr>
      <w:t xml:space="preserve">Amendment </w:t>
    </w:r>
    <w:r w:rsidR="003B02C6">
      <w:rPr>
        <w:i/>
        <w:iCs/>
        <w:sz w:val="22"/>
        <w:szCs w:val="22"/>
      </w:rPr>
      <w:t xml:space="preserve">      </w:t>
    </w:r>
    <w:r w:rsidRPr="00846303">
      <w:rPr>
        <w:i/>
        <w:iCs/>
        <w:sz w:val="22"/>
        <w:szCs w:val="22"/>
      </w:rPr>
      <w:t>No. 17,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F5"/>
    <w:rsid w:val="00151D42"/>
    <w:rsid w:val="001524BA"/>
    <w:rsid w:val="001A52E3"/>
    <w:rsid w:val="001C0037"/>
    <w:rsid w:val="001C5D4D"/>
    <w:rsid w:val="00213F79"/>
    <w:rsid w:val="00297CA1"/>
    <w:rsid w:val="0039649B"/>
    <w:rsid w:val="003B02C6"/>
    <w:rsid w:val="004A1E14"/>
    <w:rsid w:val="004E1140"/>
    <w:rsid w:val="00522A0B"/>
    <w:rsid w:val="00582DF8"/>
    <w:rsid w:val="005F24FB"/>
    <w:rsid w:val="006673FB"/>
    <w:rsid w:val="00697913"/>
    <w:rsid w:val="007471F5"/>
    <w:rsid w:val="00961C4D"/>
    <w:rsid w:val="009862F5"/>
    <w:rsid w:val="009E5FFF"/>
    <w:rsid w:val="009F099C"/>
    <w:rsid w:val="00AA05EF"/>
    <w:rsid w:val="00B36217"/>
    <w:rsid w:val="00B421ED"/>
    <w:rsid w:val="00B57D2A"/>
    <w:rsid w:val="00CA1489"/>
    <w:rsid w:val="00D041A5"/>
    <w:rsid w:val="00DC20DB"/>
    <w:rsid w:val="00F0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E3E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427"/>
    <w:pPr>
      <w:tabs>
        <w:tab w:val="center" w:pos="4320"/>
        <w:tab w:val="right" w:pos="8640"/>
      </w:tabs>
    </w:pPr>
  </w:style>
  <w:style w:type="paragraph" w:styleId="Footer">
    <w:name w:val="footer"/>
    <w:basedOn w:val="Normal"/>
    <w:rsid w:val="00F05427"/>
    <w:pPr>
      <w:tabs>
        <w:tab w:val="center" w:pos="4320"/>
        <w:tab w:val="right" w:pos="8640"/>
      </w:tabs>
    </w:pPr>
  </w:style>
  <w:style w:type="character" w:styleId="CommentReference">
    <w:name w:val="annotation reference"/>
    <w:basedOn w:val="DefaultParagraphFont"/>
    <w:semiHidden/>
    <w:unhideWhenUsed/>
    <w:rsid w:val="009862F5"/>
    <w:rPr>
      <w:sz w:val="16"/>
      <w:szCs w:val="16"/>
    </w:rPr>
  </w:style>
  <w:style w:type="paragraph" w:styleId="CommentText">
    <w:name w:val="annotation text"/>
    <w:basedOn w:val="Normal"/>
    <w:link w:val="CommentTextChar"/>
    <w:semiHidden/>
    <w:unhideWhenUsed/>
    <w:rsid w:val="009862F5"/>
    <w:rPr>
      <w:sz w:val="20"/>
      <w:szCs w:val="20"/>
    </w:rPr>
  </w:style>
  <w:style w:type="character" w:customStyle="1" w:styleId="CommentTextChar">
    <w:name w:val="Comment Text Char"/>
    <w:basedOn w:val="DefaultParagraphFont"/>
    <w:link w:val="CommentText"/>
    <w:semiHidden/>
    <w:rsid w:val="009862F5"/>
  </w:style>
  <w:style w:type="paragraph" w:styleId="CommentSubject">
    <w:name w:val="annotation subject"/>
    <w:basedOn w:val="CommentText"/>
    <w:next w:val="CommentText"/>
    <w:link w:val="CommentSubjectChar"/>
    <w:semiHidden/>
    <w:unhideWhenUsed/>
    <w:rsid w:val="009862F5"/>
    <w:rPr>
      <w:b/>
      <w:bCs/>
    </w:rPr>
  </w:style>
  <w:style w:type="character" w:customStyle="1" w:styleId="CommentSubjectChar">
    <w:name w:val="Comment Subject Char"/>
    <w:basedOn w:val="CommentTextChar"/>
    <w:link w:val="CommentSubject"/>
    <w:semiHidden/>
    <w:rsid w:val="009862F5"/>
    <w:rPr>
      <w:b/>
      <w:bCs/>
    </w:rPr>
  </w:style>
  <w:style w:type="paragraph" w:styleId="BalloonText">
    <w:name w:val="Balloon Text"/>
    <w:basedOn w:val="Normal"/>
    <w:link w:val="BalloonTextChar"/>
    <w:semiHidden/>
    <w:unhideWhenUsed/>
    <w:rsid w:val="009862F5"/>
    <w:rPr>
      <w:rFonts w:ascii="Segoe UI" w:hAnsi="Segoe UI" w:cs="Segoe UI"/>
      <w:sz w:val="18"/>
      <w:szCs w:val="18"/>
    </w:rPr>
  </w:style>
  <w:style w:type="character" w:customStyle="1" w:styleId="BalloonTextChar">
    <w:name w:val="Balloon Text Char"/>
    <w:basedOn w:val="DefaultParagraphFont"/>
    <w:link w:val="BalloonText"/>
    <w:semiHidden/>
    <w:rsid w:val="009862F5"/>
    <w:rPr>
      <w:rFonts w:ascii="Segoe UI" w:hAnsi="Segoe UI" w:cs="Segoe UI"/>
      <w:sz w:val="18"/>
      <w:szCs w:val="18"/>
    </w:rPr>
  </w:style>
  <w:style w:type="paragraph" w:styleId="Revision">
    <w:name w:val="Revision"/>
    <w:hidden/>
    <w:uiPriority w:val="99"/>
    <w:semiHidden/>
    <w:rsid w:val="003B02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427"/>
    <w:pPr>
      <w:tabs>
        <w:tab w:val="center" w:pos="4320"/>
        <w:tab w:val="right" w:pos="8640"/>
      </w:tabs>
    </w:pPr>
  </w:style>
  <w:style w:type="paragraph" w:styleId="Footer">
    <w:name w:val="footer"/>
    <w:basedOn w:val="Normal"/>
    <w:rsid w:val="00F05427"/>
    <w:pPr>
      <w:tabs>
        <w:tab w:val="center" w:pos="4320"/>
        <w:tab w:val="right" w:pos="8640"/>
      </w:tabs>
    </w:pPr>
  </w:style>
  <w:style w:type="character" w:styleId="CommentReference">
    <w:name w:val="annotation reference"/>
    <w:basedOn w:val="DefaultParagraphFont"/>
    <w:semiHidden/>
    <w:unhideWhenUsed/>
    <w:rsid w:val="009862F5"/>
    <w:rPr>
      <w:sz w:val="16"/>
      <w:szCs w:val="16"/>
    </w:rPr>
  </w:style>
  <w:style w:type="paragraph" w:styleId="CommentText">
    <w:name w:val="annotation text"/>
    <w:basedOn w:val="Normal"/>
    <w:link w:val="CommentTextChar"/>
    <w:semiHidden/>
    <w:unhideWhenUsed/>
    <w:rsid w:val="009862F5"/>
    <w:rPr>
      <w:sz w:val="20"/>
      <w:szCs w:val="20"/>
    </w:rPr>
  </w:style>
  <w:style w:type="character" w:customStyle="1" w:styleId="CommentTextChar">
    <w:name w:val="Comment Text Char"/>
    <w:basedOn w:val="DefaultParagraphFont"/>
    <w:link w:val="CommentText"/>
    <w:semiHidden/>
    <w:rsid w:val="009862F5"/>
  </w:style>
  <w:style w:type="paragraph" w:styleId="CommentSubject">
    <w:name w:val="annotation subject"/>
    <w:basedOn w:val="CommentText"/>
    <w:next w:val="CommentText"/>
    <w:link w:val="CommentSubjectChar"/>
    <w:semiHidden/>
    <w:unhideWhenUsed/>
    <w:rsid w:val="009862F5"/>
    <w:rPr>
      <w:b/>
      <w:bCs/>
    </w:rPr>
  </w:style>
  <w:style w:type="character" w:customStyle="1" w:styleId="CommentSubjectChar">
    <w:name w:val="Comment Subject Char"/>
    <w:basedOn w:val="CommentTextChar"/>
    <w:link w:val="CommentSubject"/>
    <w:semiHidden/>
    <w:rsid w:val="009862F5"/>
    <w:rPr>
      <w:b/>
      <w:bCs/>
    </w:rPr>
  </w:style>
  <w:style w:type="paragraph" w:styleId="BalloonText">
    <w:name w:val="Balloon Text"/>
    <w:basedOn w:val="Normal"/>
    <w:link w:val="BalloonTextChar"/>
    <w:semiHidden/>
    <w:unhideWhenUsed/>
    <w:rsid w:val="009862F5"/>
    <w:rPr>
      <w:rFonts w:ascii="Segoe UI" w:hAnsi="Segoe UI" w:cs="Segoe UI"/>
      <w:sz w:val="18"/>
      <w:szCs w:val="18"/>
    </w:rPr>
  </w:style>
  <w:style w:type="character" w:customStyle="1" w:styleId="BalloonTextChar">
    <w:name w:val="Balloon Text Char"/>
    <w:basedOn w:val="DefaultParagraphFont"/>
    <w:link w:val="BalloonText"/>
    <w:semiHidden/>
    <w:rsid w:val="009862F5"/>
    <w:rPr>
      <w:rFonts w:ascii="Segoe UI" w:hAnsi="Segoe UI" w:cs="Segoe UI"/>
      <w:sz w:val="18"/>
      <w:szCs w:val="18"/>
    </w:rPr>
  </w:style>
  <w:style w:type="paragraph" w:styleId="Revision">
    <w:name w:val="Revision"/>
    <w:hidden/>
    <w:uiPriority w:val="99"/>
    <w:semiHidden/>
    <w:rsid w:val="003B0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2593</Words>
  <Characters>13761</Characters>
  <Application>Microsoft Office Word</Application>
  <DocSecurity>0</DocSecurity>
  <Lines>1529</Lines>
  <Paragraphs>1257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2019-08-14T07:48:00Z</dcterms:created>
  <dcterms:modified xsi:type="dcterms:W3CDTF">2019-10-30T04:51:00Z</dcterms:modified>
</cp:coreProperties>
</file>