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0994" w14:textId="77777777" w:rsidR="009A211B" w:rsidRPr="004A4318" w:rsidRDefault="006B34F6" w:rsidP="00BD4FA8">
      <w:pPr>
        <w:autoSpaceDE w:val="0"/>
        <w:autoSpaceDN w:val="0"/>
        <w:adjustRightInd w:val="0"/>
        <w:spacing w:before="120"/>
        <w:jc w:val="center"/>
        <w:rPr>
          <w:sz w:val="22"/>
          <w:szCs w:val="22"/>
        </w:rPr>
      </w:pPr>
      <w:r>
        <w:rPr>
          <w:noProof/>
          <w:lang w:val="en-AU" w:eastAsia="en-AU"/>
        </w:rPr>
        <w:drawing>
          <wp:inline distT="0" distB="0" distL="0" distR="0" wp14:anchorId="6121AA51" wp14:editId="6B97258F">
            <wp:extent cx="1455420" cy="1082675"/>
            <wp:effectExtent l="0" t="0" r="0" b="317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5B34612C" w14:textId="77777777" w:rsidR="009A211B" w:rsidRPr="00BD4FA8" w:rsidRDefault="009A211B" w:rsidP="00BD4FA8">
      <w:pPr>
        <w:autoSpaceDE w:val="0"/>
        <w:autoSpaceDN w:val="0"/>
        <w:adjustRightInd w:val="0"/>
        <w:spacing w:before="720"/>
        <w:jc w:val="center"/>
        <w:rPr>
          <w:sz w:val="36"/>
          <w:szCs w:val="22"/>
        </w:rPr>
      </w:pPr>
      <w:r w:rsidRPr="00BD4FA8">
        <w:rPr>
          <w:b/>
          <w:bCs/>
          <w:sz w:val="36"/>
          <w:szCs w:val="22"/>
        </w:rPr>
        <w:t>Merit Protection (Australian</w:t>
      </w:r>
      <w:r w:rsidR="00BD4FA8">
        <w:rPr>
          <w:b/>
          <w:bCs/>
          <w:sz w:val="36"/>
          <w:szCs w:val="22"/>
        </w:rPr>
        <w:br/>
      </w:r>
      <w:r w:rsidRPr="00BD4FA8">
        <w:rPr>
          <w:b/>
          <w:bCs/>
          <w:sz w:val="36"/>
          <w:szCs w:val="22"/>
        </w:rPr>
        <w:t>Government Employees) Amendment</w:t>
      </w:r>
      <w:r w:rsidR="00BD4FA8">
        <w:rPr>
          <w:b/>
          <w:bCs/>
          <w:sz w:val="36"/>
          <w:szCs w:val="22"/>
        </w:rPr>
        <w:br/>
      </w:r>
      <w:r w:rsidRPr="00BD4FA8">
        <w:rPr>
          <w:b/>
          <w:bCs/>
          <w:sz w:val="36"/>
          <w:szCs w:val="22"/>
        </w:rPr>
        <w:t>Act 1994</w:t>
      </w:r>
    </w:p>
    <w:p w14:paraId="0380B472" w14:textId="5DF7319D" w:rsidR="00BD4FA8" w:rsidRPr="00313831" w:rsidRDefault="009A211B" w:rsidP="00BD4FA8">
      <w:pPr>
        <w:autoSpaceDE w:val="0"/>
        <w:autoSpaceDN w:val="0"/>
        <w:adjustRightInd w:val="0"/>
        <w:spacing w:before="720"/>
        <w:jc w:val="center"/>
        <w:rPr>
          <w:b/>
          <w:bCs/>
          <w:szCs w:val="22"/>
        </w:rPr>
      </w:pPr>
      <w:r w:rsidRPr="00313831">
        <w:rPr>
          <w:b/>
          <w:bCs/>
          <w:szCs w:val="22"/>
        </w:rPr>
        <w:t>No. 143 of 1994</w:t>
      </w:r>
    </w:p>
    <w:p w14:paraId="7B973C9F" w14:textId="77777777" w:rsidR="009A211B" w:rsidRPr="00BD4FA8" w:rsidRDefault="009A211B" w:rsidP="00BD4FA8">
      <w:pPr>
        <w:autoSpaceDE w:val="0"/>
        <w:autoSpaceDN w:val="0"/>
        <w:adjustRightInd w:val="0"/>
        <w:spacing w:before="720"/>
        <w:jc w:val="center"/>
        <w:rPr>
          <w:sz w:val="22"/>
          <w:szCs w:val="22"/>
        </w:rPr>
      </w:pPr>
      <w:r w:rsidRPr="00BD4FA8">
        <w:rPr>
          <w:b/>
          <w:bCs/>
          <w:sz w:val="22"/>
          <w:szCs w:val="22"/>
        </w:rPr>
        <w:t>TABLE OF PROVISIONS</w:t>
      </w:r>
    </w:p>
    <w:p w14:paraId="73FD9D57" w14:textId="77777777" w:rsidR="009A211B" w:rsidRPr="004A4318" w:rsidRDefault="009A211B" w:rsidP="00BD4FA8">
      <w:pPr>
        <w:autoSpaceDE w:val="0"/>
        <w:autoSpaceDN w:val="0"/>
        <w:adjustRightInd w:val="0"/>
        <w:spacing w:before="120"/>
        <w:rPr>
          <w:sz w:val="22"/>
          <w:szCs w:val="22"/>
        </w:rPr>
      </w:pPr>
      <w:r w:rsidRPr="004A4318">
        <w:rPr>
          <w:sz w:val="22"/>
          <w:szCs w:val="22"/>
        </w:rPr>
        <w:t>Section</w:t>
      </w:r>
    </w:p>
    <w:p w14:paraId="6389FCED" w14:textId="77777777" w:rsidR="009A211B" w:rsidRPr="004A4318" w:rsidRDefault="009A211B" w:rsidP="009A211B">
      <w:pPr>
        <w:tabs>
          <w:tab w:val="left" w:pos="931"/>
        </w:tabs>
        <w:autoSpaceDE w:val="0"/>
        <w:autoSpaceDN w:val="0"/>
        <w:adjustRightInd w:val="0"/>
        <w:spacing w:before="120"/>
        <w:ind w:left="312"/>
        <w:jc w:val="both"/>
        <w:rPr>
          <w:sz w:val="22"/>
          <w:szCs w:val="22"/>
        </w:rPr>
      </w:pPr>
      <w:r w:rsidRPr="004A4318">
        <w:rPr>
          <w:sz w:val="22"/>
          <w:szCs w:val="22"/>
        </w:rPr>
        <w:t>1.</w:t>
      </w:r>
      <w:r>
        <w:rPr>
          <w:sz w:val="22"/>
          <w:szCs w:val="22"/>
        </w:rPr>
        <w:tab/>
      </w:r>
      <w:r w:rsidRPr="004A4318">
        <w:rPr>
          <w:sz w:val="22"/>
          <w:szCs w:val="22"/>
        </w:rPr>
        <w:t>Short title etc.</w:t>
      </w:r>
    </w:p>
    <w:p w14:paraId="3FB906B6"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2.</w:t>
      </w:r>
      <w:r>
        <w:rPr>
          <w:sz w:val="22"/>
          <w:szCs w:val="22"/>
        </w:rPr>
        <w:tab/>
      </w:r>
      <w:r w:rsidRPr="004A4318">
        <w:rPr>
          <w:sz w:val="22"/>
          <w:szCs w:val="22"/>
        </w:rPr>
        <w:t>Commencement</w:t>
      </w:r>
    </w:p>
    <w:p w14:paraId="38433C33"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3.</w:t>
      </w:r>
      <w:r>
        <w:rPr>
          <w:sz w:val="22"/>
          <w:szCs w:val="22"/>
        </w:rPr>
        <w:tab/>
      </w:r>
      <w:r w:rsidRPr="004A4318">
        <w:rPr>
          <w:sz w:val="22"/>
          <w:szCs w:val="22"/>
        </w:rPr>
        <w:t>Interpretation</w:t>
      </w:r>
    </w:p>
    <w:p w14:paraId="06694054"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4.</w:t>
      </w:r>
      <w:r>
        <w:rPr>
          <w:sz w:val="22"/>
          <w:szCs w:val="22"/>
        </w:rPr>
        <w:tab/>
      </w:r>
      <w:r w:rsidRPr="004A4318">
        <w:rPr>
          <w:sz w:val="22"/>
          <w:szCs w:val="22"/>
        </w:rPr>
        <w:t>Functions of Agency</w:t>
      </w:r>
    </w:p>
    <w:p w14:paraId="0ED59B27"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5.</w:t>
      </w:r>
      <w:r>
        <w:rPr>
          <w:sz w:val="22"/>
          <w:szCs w:val="22"/>
        </w:rPr>
        <w:tab/>
      </w:r>
      <w:r w:rsidRPr="004A4318">
        <w:rPr>
          <w:sz w:val="22"/>
          <w:szCs w:val="22"/>
        </w:rPr>
        <w:t>Interpretation</w:t>
      </w:r>
    </w:p>
    <w:p w14:paraId="33ADE955"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6.</w:t>
      </w:r>
      <w:r>
        <w:rPr>
          <w:sz w:val="22"/>
          <w:szCs w:val="22"/>
        </w:rPr>
        <w:tab/>
      </w:r>
      <w:r w:rsidRPr="004A4318">
        <w:rPr>
          <w:sz w:val="22"/>
          <w:szCs w:val="22"/>
        </w:rPr>
        <w:t>Agency to ensure efficiency of Joint Selection Committees and Review Committees</w:t>
      </w:r>
    </w:p>
    <w:p w14:paraId="31DD2444" w14:textId="77777777" w:rsidR="009A211B" w:rsidRPr="004A4318" w:rsidRDefault="009A211B" w:rsidP="00015494">
      <w:pPr>
        <w:tabs>
          <w:tab w:val="left" w:pos="931"/>
        </w:tabs>
        <w:autoSpaceDE w:val="0"/>
        <w:autoSpaceDN w:val="0"/>
        <w:adjustRightInd w:val="0"/>
        <w:ind w:left="317"/>
        <w:jc w:val="both"/>
        <w:rPr>
          <w:sz w:val="22"/>
          <w:szCs w:val="22"/>
        </w:rPr>
      </w:pPr>
      <w:r w:rsidRPr="004A4318">
        <w:rPr>
          <w:sz w:val="22"/>
          <w:szCs w:val="22"/>
        </w:rPr>
        <w:t>7.</w:t>
      </w:r>
      <w:r>
        <w:rPr>
          <w:sz w:val="22"/>
          <w:szCs w:val="22"/>
        </w:rPr>
        <w:tab/>
      </w:r>
      <w:r w:rsidRPr="004A4318">
        <w:rPr>
          <w:sz w:val="22"/>
          <w:szCs w:val="22"/>
        </w:rPr>
        <w:t>Insertion of new Subdivision:</w:t>
      </w:r>
    </w:p>
    <w:p w14:paraId="0BC51C00" w14:textId="77777777" w:rsidR="009A211B" w:rsidRPr="004A4318" w:rsidRDefault="009A211B" w:rsidP="00BD4FA8">
      <w:pPr>
        <w:autoSpaceDE w:val="0"/>
        <w:autoSpaceDN w:val="0"/>
        <w:adjustRightInd w:val="0"/>
        <w:spacing w:before="120"/>
        <w:jc w:val="center"/>
        <w:rPr>
          <w:sz w:val="22"/>
          <w:szCs w:val="22"/>
        </w:rPr>
      </w:pPr>
      <w:r w:rsidRPr="004A4318">
        <w:rPr>
          <w:i/>
          <w:iCs/>
          <w:sz w:val="22"/>
          <w:szCs w:val="22"/>
        </w:rPr>
        <w:t>Subdivision FA</w:t>
      </w:r>
      <w:r w:rsidRPr="004A4318">
        <w:rPr>
          <w:sz w:val="22"/>
          <w:szCs w:val="22"/>
        </w:rPr>
        <w:t>—</w:t>
      </w:r>
      <w:r w:rsidRPr="004A4318">
        <w:rPr>
          <w:i/>
          <w:iCs/>
          <w:sz w:val="22"/>
          <w:szCs w:val="22"/>
        </w:rPr>
        <w:t>Other committees</w:t>
      </w:r>
    </w:p>
    <w:p w14:paraId="23CFD091" w14:textId="77777777" w:rsidR="009A211B" w:rsidRPr="004A4318" w:rsidRDefault="009A211B" w:rsidP="009A211B">
      <w:pPr>
        <w:autoSpaceDE w:val="0"/>
        <w:autoSpaceDN w:val="0"/>
        <w:adjustRightInd w:val="0"/>
        <w:spacing w:before="120"/>
        <w:ind w:left="1176"/>
        <w:jc w:val="both"/>
        <w:rPr>
          <w:sz w:val="22"/>
          <w:szCs w:val="22"/>
        </w:rPr>
      </w:pPr>
      <w:r w:rsidRPr="004A4318">
        <w:rPr>
          <w:sz w:val="22"/>
          <w:szCs w:val="22"/>
        </w:rPr>
        <w:t>35A.</w:t>
      </w:r>
      <w:r>
        <w:rPr>
          <w:sz w:val="22"/>
          <w:szCs w:val="22"/>
        </w:rPr>
        <w:tab/>
      </w:r>
      <w:r w:rsidRPr="004A4318">
        <w:rPr>
          <w:sz w:val="22"/>
          <w:szCs w:val="22"/>
        </w:rPr>
        <w:t>Establishment of other committees</w:t>
      </w:r>
    </w:p>
    <w:p w14:paraId="768116BA" w14:textId="77777777" w:rsidR="009A211B" w:rsidRPr="004A4318" w:rsidRDefault="009A211B" w:rsidP="00015494">
      <w:pPr>
        <w:autoSpaceDE w:val="0"/>
        <w:autoSpaceDN w:val="0"/>
        <w:adjustRightInd w:val="0"/>
        <w:ind w:left="1176"/>
        <w:jc w:val="both"/>
        <w:rPr>
          <w:sz w:val="22"/>
          <w:szCs w:val="22"/>
        </w:rPr>
      </w:pPr>
      <w:r w:rsidRPr="004A4318">
        <w:rPr>
          <w:sz w:val="22"/>
          <w:szCs w:val="22"/>
        </w:rPr>
        <w:t>35B.</w:t>
      </w:r>
      <w:r>
        <w:rPr>
          <w:sz w:val="22"/>
          <w:szCs w:val="22"/>
        </w:rPr>
        <w:tab/>
      </w:r>
      <w:r w:rsidRPr="004A4318">
        <w:rPr>
          <w:sz w:val="22"/>
          <w:szCs w:val="22"/>
        </w:rPr>
        <w:t>Constitution of committee</w:t>
      </w:r>
    </w:p>
    <w:p w14:paraId="5151C56C" w14:textId="77777777" w:rsidR="009A211B" w:rsidRPr="004A4318" w:rsidRDefault="009A211B" w:rsidP="00015494">
      <w:pPr>
        <w:autoSpaceDE w:val="0"/>
        <w:autoSpaceDN w:val="0"/>
        <w:adjustRightInd w:val="0"/>
        <w:ind w:left="1176"/>
        <w:jc w:val="both"/>
        <w:rPr>
          <w:sz w:val="22"/>
          <w:szCs w:val="22"/>
        </w:rPr>
      </w:pPr>
      <w:r w:rsidRPr="004A4318">
        <w:rPr>
          <w:sz w:val="22"/>
          <w:szCs w:val="22"/>
        </w:rPr>
        <w:t>35C.</w:t>
      </w:r>
      <w:r>
        <w:rPr>
          <w:sz w:val="22"/>
          <w:szCs w:val="22"/>
        </w:rPr>
        <w:tab/>
      </w:r>
      <w:r w:rsidRPr="004A4318">
        <w:rPr>
          <w:sz w:val="22"/>
          <w:szCs w:val="22"/>
        </w:rPr>
        <w:t>Member ceasing to act</w:t>
      </w:r>
    </w:p>
    <w:p w14:paraId="490F90C8" w14:textId="77777777" w:rsidR="009A211B" w:rsidRPr="004A4318" w:rsidRDefault="009A211B" w:rsidP="00015494">
      <w:pPr>
        <w:tabs>
          <w:tab w:val="left" w:pos="931"/>
        </w:tabs>
        <w:autoSpaceDE w:val="0"/>
        <w:autoSpaceDN w:val="0"/>
        <w:adjustRightInd w:val="0"/>
        <w:ind w:left="312"/>
        <w:jc w:val="both"/>
        <w:rPr>
          <w:sz w:val="22"/>
          <w:szCs w:val="22"/>
        </w:rPr>
      </w:pPr>
      <w:r w:rsidRPr="004A4318">
        <w:rPr>
          <w:sz w:val="22"/>
          <w:szCs w:val="22"/>
        </w:rPr>
        <w:t>8.</w:t>
      </w:r>
      <w:r>
        <w:rPr>
          <w:sz w:val="22"/>
          <w:szCs w:val="22"/>
        </w:rPr>
        <w:tab/>
      </w:r>
      <w:r w:rsidRPr="004A4318">
        <w:rPr>
          <w:sz w:val="22"/>
          <w:szCs w:val="22"/>
        </w:rPr>
        <w:t>Members of certain Committees not subject to direction</w:t>
      </w:r>
    </w:p>
    <w:p w14:paraId="75322C9C" w14:textId="77777777" w:rsidR="009A211B" w:rsidRPr="004A4318" w:rsidRDefault="009A211B" w:rsidP="00015494">
      <w:pPr>
        <w:tabs>
          <w:tab w:val="left" w:pos="931"/>
        </w:tabs>
        <w:autoSpaceDE w:val="0"/>
        <w:autoSpaceDN w:val="0"/>
        <w:adjustRightInd w:val="0"/>
        <w:ind w:left="312"/>
        <w:jc w:val="both"/>
        <w:rPr>
          <w:sz w:val="22"/>
          <w:szCs w:val="22"/>
        </w:rPr>
      </w:pPr>
      <w:r w:rsidRPr="004A4318">
        <w:rPr>
          <w:sz w:val="22"/>
          <w:szCs w:val="22"/>
        </w:rPr>
        <w:t>9.</w:t>
      </w:r>
      <w:r>
        <w:rPr>
          <w:sz w:val="22"/>
          <w:szCs w:val="22"/>
        </w:rPr>
        <w:tab/>
      </w:r>
      <w:r w:rsidRPr="004A4318">
        <w:rPr>
          <w:sz w:val="22"/>
          <w:szCs w:val="22"/>
        </w:rPr>
        <w:t>Procedure of Joint Selection Committees and Review Committees</w:t>
      </w:r>
    </w:p>
    <w:p w14:paraId="20E6425A" w14:textId="77777777" w:rsidR="009A211B" w:rsidRPr="004A4318" w:rsidRDefault="009A211B" w:rsidP="00015494">
      <w:pPr>
        <w:tabs>
          <w:tab w:val="left" w:pos="931"/>
        </w:tabs>
        <w:autoSpaceDE w:val="0"/>
        <w:autoSpaceDN w:val="0"/>
        <w:adjustRightInd w:val="0"/>
        <w:ind w:left="226"/>
        <w:jc w:val="both"/>
        <w:rPr>
          <w:sz w:val="22"/>
          <w:szCs w:val="22"/>
        </w:rPr>
      </w:pPr>
      <w:r w:rsidRPr="004A4318">
        <w:rPr>
          <w:sz w:val="22"/>
          <w:szCs w:val="22"/>
        </w:rPr>
        <w:t>10.</w:t>
      </w:r>
      <w:r>
        <w:rPr>
          <w:sz w:val="22"/>
          <w:szCs w:val="22"/>
        </w:rPr>
        <w:tab/>
      </w:r>
      <w:r w:rsidRPr="004A4318">
        <w:rPr>
          <w:sz w:val="22"/>
          <w:szCs w:val="22"/>
        </w:rPr>
        <w:t>Insertion of new Division:</w:t>
      </w:r>
    </w:p>
    <w:p w14:paraId="3C8C3CE7" w14:textId="77777777" w:rsidR="006B34F6" w:rsidRDefault="006B34F6" w:rsidP="00BD4FA8">
      <w:pPr>
        <w:autoSpaceDE w:val="0"/>
        <w:autoSpaceDN w:val="0"/>
        <w:adjustRightInd w:val="0"/>
        <w:spacing w:before="120"/>
        <w:jc w:val="center"/>
        <w:rPr>
          <w:sz w:val="22"/>
          <w:szCs w:val="22"/>
        </w:rPr>
        <w:sectPr w:rsidR="006B34F6" w:rsidSect="006B34F6">
          <w:headerReference w:type="default" r:id="rId9"/>
          <w:pgSz w:w="12240" w:h="15840"/>
          <w:pgMar w:top="1440" w:right="1440" w:bottom="1440" w:left="1440" w:header="720" w:footer="720" w:gutter="0"/>
          <w:cols w:space="720"/>
          <w:titlePg/>
          <w:docGrid w:linePitch="360"/>
        </w:sectPr>
      </w:pPr>
    </w:p>
    <w:p w14:paraId="6B094B53" w14:textId="77777777" w:rsidR="009A211B" w:rsidRPr="004A4318" w:rsidRDefault="009A211B" w:rsidP="00BD4FA8">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5E9B8E16" w14:textId="77777777" w:rsidR="009A211B" w:rsidRPr="001B3D41" w:rsidRDefault="009A211B" w:rsidP="009A211B">
      <w:pPr>
        <w:autoSpaceDE w:val="0"/>
        <w:autoSpaceDN w:val="0"/>
        <w:adjustRightInd w:val="0"/>
        <w:spacing w:before="120"/>
        <w:jc w:val="both"/>
        <w:rPr>
          <w:sz w:val="20"/>
          <w:szCs w:val="22"/>
        </w:rPr>
      </w:pPr>
      <w:r w:rsidRPr="001B3D41">
        <w:rPr>
          <w:sz w:val="20"/>
          <w:szCs w:val="22"/>
        </w:rPr>
        <w:t>Section</w:t>
      </w:r>
    </w:p>
    <w:p w14:paraId="10A6C13B" w14:textId="77777777" w:rsidR="009A211B" w:rsidRPr="004A4318" w:rsidRDefault="009A211B" w:rsidP="00BD4FA8">
      <w:pPr>
        <w:autoSpaceDE w:val="0"/>
        <w:autoSpaceDN w:val="0"/>
        <w:adjustRightInd w:val="0"/>
        <w:spacing w:before="120"/>
        <w:jc w:val="center"/>
        <w:rPr>
          <w:sz w:val="22"/>
          <w:szCs w:val="22"/>
        </w:rPr>
      </w:pPr>
      <w:r w:rsidRPr="004A4318">
        <w:rPr>
          <w:i/>
          <w:iCs/>
          <w:sz w:val="22"/>
          <w:szCs w:val="22"/>
        </w:rPr>
        <w:t>Division 6A—Performance of functions on request</w:t>
      </w:r>
    </w:p>
    <w:p w14:paraId="684FA2BD" w14:textId="77777777" w:rsidR="009A211B" w:rsidRPr="004A4318" w:rsidRDefault="009A211B" w:rsidP="009A211B">
      <w:pPr>
        <w:autoSpaceDE w:val="0"/>
        <w:autoSpaceDN w:val="0"/>
        <w:adjustRightInd w:val="0"/>
        <w:spacing w:before="120"/>
        <w:ind w:left="1176"/>
        <w:jc w:val="both"/>
        <w:rPr>
          <w:sz w:val="22"/>
          <w:szCs w:val="22"/>
        </w:rPr>
      </w:pPr>
      <w:r w:rsidRPr="004A4318">
        <w:rPr>
          <w:sz w:val="22"/>
          <w:szCs w:val="22"/>
        </w:rPr>
        <w:t>57A.</w:t>
      </w:r>
      <w:r>
        <w:rPr>
          <w:sz w:val="22"/>
          <w:szCs w:val="22"/>
        </w:rPr>
        <w:tab/>
      </w:r>
      <w:r w:rsidRPr="004A4318">
        <w:rPr>
          <w:sz w:val="22"/>
          <w:szCs w:val="22"/>
        </w:rPr>
        <w:t>Agency to perform functions on request</w:t>
      </w:r>
    </w:p>
    <w:p w14:paraId="5223103D" w14:textId="77777777" w:rsidR="009A211B" w:rsidRPr="004A4318" w:rsidRDefault="009A211B" w:rsidP="00313831">
      <w:pPr>
        <w:tabs>
          <w:tab w:val="left" w:pos="936"/>
        </w:tabs>
        <w:autoSpaceDE w:val="0"/>
        <w:autoSpaceDN w:val="0"/>
        <w:adjustRightInd w:val="0"/>
        <w:ind w:left="230"/>
        <w:jc w:val="both"/>
        <w:rPr>
          <w:sz w:val="22"/>
          <w:szCs w:val="22"/>
        </w:rPr>
      </w:pPr>
      <w:r w:rsidRPr="004A4318">
        <w:rPr>
          <w:sz w:val="22"/>
          <w:szCs w:val="22"/>
        </w:rPr>
        <w:t>11.</w:t>
      </w:r>
      <w:r>
        <w:rPr>
          <w:sz w:val="22"/>
          <w:szCs w:val="22"/>
        </w:rPr>
        <w:tab/>
      </w:r>
      <w:r w:rsidRPr="004A4318">
        <w:rPr>
          <w:sz w:val="22"/>
          <w:szCs w:val="22"/>
        </w:rPr>
        <w:t>Insertion of new sections:</w:t>
      </w:r>
    </w:p>
    <w:p w14:paraId="2632DD5D" w14:textId="5C083D13" w:rsidR="009A211B" w:rsidRPr="004A4318" w:rsidRDefault="009A211B" w:rsidP="00313831">
      <w:pPr>
        <w:autoSpaceDE w:val="0"/>
        <w:autoSpaceDN w:val="0"/>
        <w:adjustRightInd w:val="0"/>
        <w:ind w:left="1901" w:hanging="720"/>
        <w:jc w:val="both"/>
        <w:rPr>
          <w:sz w:val="22"/>
          <w:szCs w:val="22"/>
        </w:rPr>
      </w:pPr>
      <w:r w:rsidRPr="004A4318">
        <w:rPr>
          <w:sz w:val="22"/>
          <w:szCs w:val="22"/>
        </w:rPr>
        <w:t>58A.</w:t>
      </w:r>
      <w:r>
        <w:rPr>
          <w:sz w:val="22"/>
          <w:szCs w:val="22"/>
        </w:rPr>
        <w:tab/>
      </w:r>
      <w:r w:rsidRPr="004A4318">
        <w:rPr>
          <w:sz w:val="22"/>
          <w:szCs w:val="22"/>
        </w:rPr>
        <w:t>Certain purported appeals against non-</w:t>
      </w:r>
      <w:proofErr w:type="spellStart"/>
      <w:r w:rsidRPr="004A4318">
        <w:rPr>
          <w:sz w:val="22"/>
          <w:szCs w:val="22"/>
        </w:rPr>
        <w:t>appellable</w:t>
      </w:r>
      <w:proofErr w:type="spellEnd"/>
      <w:r w:rsidRPr="004A4318">
        <w:rPr>
          <w:sz w:val="22"/>
          <w:szCs w:val="22"/>
        </w:rPr>
        <w:t xml:space="preserve"> promotions in the Service may be treated as applications for review</w:t>
      </w:r>
    </w:p>
    <w:p w14:paraId="0862ED2A" w14:textId="77777777" w:rsidR="009A211B" w:rsidRPr="004A4318" w:rsidRDefault="009A211B" w:rsidP="005A7DAC">
      <w:pPr>
        <w:autoSpaceDE w:val="0"/>
        <w:autoSpaceDN w:val="0"/>
        <w:adjustRightInd w:val="0"/>
        <w:ind w:left="1901" w:hanging="720"/>
        <w:jc w:val="both"/>
        <w:rPr>
          <w:sz w:val="22"/>
          <w:szCs w:val="22"/>
        </w:rPr>
      </w:pPr>
      <w:r w:rsidRPr="004A4318">
        <w:rPr>
          <w:sz w:val="22"/>
          <w:szCs w:val="22"/>
        </w:rPr>
        <w:t>58B.</w:t>
      </w:r>
      <w:r>
        <w:rPr>
          <w:sz w:val="22"/>
          <w:szCs w:val="22"/>
        </w:rPr>
        <w:tab/>
      </w:r>
      <w:r w:rsidRPr="004A4318">
        <w:rPr>
          <w:sz w:val="22"/>
          <w:szCs w:val="22"/>
        </w:rPr>
        <w:t>Certain purported appeals against non-</w:t>
      </w:r>
      <w:proofErr w:type="spellStart"/>
      <w:r w:rsidRPr="004A4318">
        <w:rPr>
          <w:sz w:val="22"/>
          <w:szCs w:val="22"/>
        </w:rPr>
        <w:t>appellable</w:t>
      </w:r>
      <w:proofErr w:type="spellEnd"/>
      <w:r w:rsidRPr="004A4318">
        <w:rPr>
          <w:sz w:val="22"/>
          <w:szCs w:val="22"/>
        </w:rPr>
        <w:t xml:space="preserve"> promotions outside the Service may be treated as applications for review</w:t>
      </w:r>
    </w:p>
    <w:p w14:paraId="56311675" w14:textId="77777777" w:rsidR="009A211B" w:rsidRPr="004A4318" w:rsidRDefault="009A211B" w:rsidP="005A7DAC">
      <w:pPr>
        <w:autoSpaceDE w:val="0"/>
        <w:autoSpaceDN w:val="0"/>
        <w:adjustRightInd w:val="0"/>
        <w:ind w:left="1901" w:hanging="720"/>
        <w:jc w:val="both"/>
        <w:rPr>
          <w:sz w:val="22"/>
          <w:szCs w:val="22"/>
        </w:rPr>
      </w:pPr>
      <w:r w:rsidRPr="004A4318">
        <w:rPr>
          <w:sz w:val="22"/>
          <w:szCs w:val="22"/>
        </w:rPr>
        <w:t>58C.</w:t>
      </w:r>
      <w:r>
        <w:rPr>
          <w:sz w:val="22"/>
          <w:szCs w:val="22"/>
        </w:rPr>
        <w:tab/>
      </w:r>
      <w:r w:rsidRPr="004A4318">
        <w:rPr>
          <w:sz w:val="22"/>
          <w:szCs w:val="22"/>
        </w:rPr>
        <w:t xml:space="preserve">Certain purported applications for review of </w:t>
      </w:r>
      <w:proofErr w:type="spellStart"/>
      <w:r w:rsidRPr="004A4318">
        <w:rPr>
          <w:sz w:val="22"/>
          <w:szCs w:val="22"/>
        </w:rPr>
        <w:t>appellable</w:t>
      </w:r>
      <w:proofErr w:type="spellEnd"/>
      <w:r w:rsidRPr="004A4318">
        <w:rPr>
          <w:sz w:val="22"/>
          <w:szCs w:val="22"/>
        </w:rPr>
        <w:t xml:space="preserve"> promotions in the Service may be treated as appeals</w:t>
      </w:r>
    </w:p>
    <w:p w14:paraId="34377B2B" w14:textId="77777777" w:rsidR="009A211B" w:rsidRPr="004A4318" w:rsidRDefault="009A211B" w:rsidP="005A7DAC">
      <w:pPr>
        <w:autoSpaceDE w:val="0"/>
        <w:autoSpaceDN w:val="0"/>
        <w:adjustRightInd w:val="0"/>
        <w:ind w:left="1901" w:hanging="720"/>
        <w:jc w:val="both"/>
        <w:rPr>
          <w:sz w:val="22"/>
          <w:szCs w:val="22"/>
        </w:rPr>
      </w:pPr>
      <w:r w:rsidRPr="004A4318">
        <w:rPr>
          <w:sz w:val="22"/>
          <w:szCs w:val="22"/>
        </w:rPr>
        <w:t>58D.</w:t>
      </w:r>
      <w:r>
        <w:rPr>
          <w:sz w:val="22"/>
          <w:szCs w:val="22"/>
        </w:rPr>
        <w:tab/>
      </w:r>
      <w:r w:rsidRPr="004A4318">
        <w:rPr>
          <w:sz w:val="22"/>
          <w:szCs w:val="22"/>
        </w:rPr>
        <w:t xml:space="preserve">Certain purported applications for review of </w:t>
      </w:r>
      <w:proofErr w:type="spellStart"/>
      <w:r w:rsidRPr="004A4318">
        <w:rPr>
          <w:sz w:val="22"/>
          <w:szCs w:val="22"/>
        </w:rPr>
        <w:t>appellable</w:t>
      </w:r>
      <w:proofErr w:type="spellEnd"/>
      <w:r w:rsidRPr="004A4318">
        <w:rPr>
          <w:sz w:val="22"/>
          <w:szCs w:val="22"/>
        </w:rPr>
        <w:t xml:space="preserve"> promotions outside the Service may be treated as appeals</w:t>
      </w:r>
    </w:p>
    <w:p w14:paraId="4F7CF357" w14:textId="77777777" w:rsidR="009A211B" w:rsidRPr="004A4318" w:rsidRDefault="009A211B" w:rsidP="00313831">
      <w:pPr>
        <w:tabs>
          <w:tab w:val="left" w:pos="936"/>
        </w:tabs>
        <w:autoSpaceDE w:val="0"/>
        <w:autoSpaceDN w:val="0"/>
        <w:adjustRightInd w:val="0"/>
        <w:ind w:left="226"/>
        <w:jc w:val="both"/>
        <w:rPr>
          <w:sz w:val="22"/>
          <w:szCs w:val="22"/>
        </w:rPr>
      </w:pPr>
      <w:r w:rsidRPr="004A4318">
        <w:rPr>
          <w:sz w:val="22"/>
          <w:szCs w:val="22"/>
        </w:rPr>
        <w:t>12.</w:t>
      </w:r>
      <w:r>
        <w:rPr>
          <w:sz w:val="22"/>
          <w:szCs w:val="22"/>
        </w:rPr>
        <w:tab/>
      </w:r>
      <w:r w:rsidRPr="004A4318">
        <w:rPr>
          <w:sz w:val="22"/>
          <w:szCs w:val="22"/>
        </w:rPr>
        <w:t>Insertion of new section:</w:t>
      </w:r>
    </w:p>
    <w:p w14:paraId="07903ED4" w14:textId="77777777" w:rsidR="009A211B" w:rsidRPr="004A4318" w:rsidRDefault="009A211B" w:rsidP="00313831">
      <w:pPr>
        <w:autoSpaceDE w:val="0"/>
        <w:autoSpaceDN w:val="0"/>
        <w:adjustRightInd w:val="0"/>
        <w:ind w:left="1901" w:hanging="725"/>
        <w:jc w:val="both"/>
        <w:rPr>
          <w:sz w:val="22"/>
          <w:szCs w:val="22"/>
        </w:rPr>
      </w:pPr>
      <w:r w:rsidRPr="004A4318">
        <w:rPr>
          <w:sz w:val="22"/>
          <w:szCs w:val="22"/>
        </w:rPr>
        <w:t>79A.</w:t>
      </w:r>
      <w:r>
        <w:rPr>
          <w:sz w:val="22"/>
          <w:szCs w:val="22"/>
        </w:rPr>
        <w:tab/>
      </w:r>
      <w:r w:rsidRPr="004A4318">
        <w:rPr>
          <w:sz w:val="22"/>
          <w:szCs w:val="22"/>
        </w:rPr>
        <w:t>Agency not subject to direction</w:t>
      </w:r>
    </w:p>
    <w:p w14:paraId="43C705E9" w14:textId="3956A3F1" w:rsidR="009A211B" w:rsidRPr="004A4318" w:rsidRDefault="009A211B" w:rsidP="00313831">
      <w:pPr>
        <w:tabs>
          <w:tab w:val="left" w:pos="936"/>
        </w:tabs>
        <w:autoSpaceDE w:val="0"/>
        <w:autoSpaceDN w:val="0"/>
        <w:adjustRightInd w:val="0"/>
        <w:ind w:left="226"/>
        <w:jc w:val="both"/>
        <w:rPr>
          <w:sz w:val="22"/>
          <w:szCs w:val="22"/>
        </w:rPr>
      </w:pPr>
      <w:r w:rsidRPr="004A4318">
        <w:rPr>
          <w:sz w:val="22"/>
          <w:szCs w:val="22"/>
        </w:rPr>
        <w:t>13.</w:t>
      </w:r>
      <w:r>
        <w:rPr>
          <w:sz w:val="22"/>
          <w:szCs w:val="22"/>
        </w:rPr>
        <w:tab/>
      </w:r>
      <w:r w:rsidRPr="004A4318">
        <w:rPr>
          <w:sz w:val="22"/>
          <w:szCs w:val="22"/>
        </w:rPr>
        <w:t>Offences</w:t>
      </w:r>
    </w:p>
    <w:p w14:paraId="453A8CA4" w14:textId="77777777" w:rsidR="009A211B" w:rsidRPr="004A4318" w:rsidRDefault="009A211B" w:rsidP="005A7DAC">
      <w:pPr>
        <w:tabs>
          <w:tab w:val="left" w:pos="936"/>
        </w:tabs>
        <w:autoSpaceDE w:val="0"/>
        <w:autoSpaceDN w:val="0"/>
        <w:adjustRightInd w:val="0"/>
        <w:ind w:left="230"/>
        <w:jc w:val="both"/>
        <w:rPr>
          <w:sz w:val="22"/>
          <w:szCs w:val="22"/>
        </w:rPr>
      </w:pPr>
      <w:r w:rsidRPr="004A4318">
        <w:rPr>
          <w:sz w:val="22"/>
          <w:szCs w:val="22"/>
        </w:rPr>
        <w:t>14.</w:t>
      </w:r>
      <w:r>
        <w:rPr>
          <w:sz w:val="22"/>
          <w:szCs w:val="22"/>
        </w:rPr>
        <w:tab/>
      </w:r>
      <w:r w:rsidRPr="004A4318">
        <w:rPr>
          <w:sz w:val="22"/>
          <w:szCs w:val="22"/>
        </w:rPr>
        <w:t>Officers to observe secrecy</w:t>
      </w:r>
    </w:p>
    <w:p w14:paraId="723256FA" w14:textId="77777777" w:rsidR="009A211B" w:rsidRPr="004A4318" w:rsidRDefault="009A211B" w:rsidP="005A7DAC">
      <w:pPr>
        <w:tabs>
          <w:tab w:val="left" w:pos="936"/>
        </w:tabs>
        <w:autoSpaceDE w:val="0"/>
        <w:autoSpaceDN w:val="0"/>
        <w:adjustRightInd w:val="0"/>
        <w:ind w:left="230"/>
        <w:jc w:val="both"/>
        <w:rPr>
          <w:sz w:val="22"/>
          <w:szCs w:val="22"/>
        </w:rPr>
      </w:pPr>
      <w:r w:rsidRPr="004A4318">
        <w:rPr>
          <w:sz w:val="22"/>
          <w:szCs w:val="22"/>
        </w:rPr>
        <w:t>15.</w:t>
      </w:r>
      <w:r>
        <w:rPr>
          <w:sz w:val="22"/>
          <w:szCs w:val="22"/>
        </w:rPr>
        <w:tab/>
      </w:r>
      <w:r w:rsidRPr="004A4318">
        <w:rPr>
          <w:sz w:val="22"/>
          <w:szCs w:val="22"/>
        </w:rPr>
        <w:t>Regulations</w:t>
      </w:r>
    </w:p>
    <w:p w14:paraId="103FA823" w14:textId="77777777" w:rsidR="009A211B" w:rsidRPr="004A4318" w:rsidRDefault="009A211B" w:rsidP="005A7DAC">
      <w:pPr>
        <w:tabs>
          <w:tab w:val="left" w:pos="936"/>
        </w:tabs>
        <w:autoSpaceDE w:val="0"/>
        <w:autoSpaceDN w:val="0"/>
        <w:adjustRightInd w:val="0"/>
        <w:ind w:left="230"/>
        <w:jc w:val="both"/>
        <w:rPr>
          <w:sz w:val="22"/>
          <w:szCs w:val="22"/>
        </w:rPr>
      </w:pPr>
      <w:r w:rsidRPr="004A4318">
        <w:rPr>
          <w:sz w:val="22"/>
          <w:szCs w:val="22"/>
        </w:rPr>
        <w:t>16.</w:t>
      </w:r>
      <w:r>
        <w:rPr>
          <w:sz w:val="22"/>
          <w:szCs w:val="22"/>
        </w:rPr>
        <w:tab/>
      </w:r>
      <w:r w:rsidRPr="004A4318">
        <w:rPr>
          <w:sz w:val="22"/>
          <w:szCs w:val="22"/>
        </w:rPr>
        <w:t>Additional amendments</w:t>
      </w:r>
    </w:p>
    <w:p w14:paraId="75220F2B" w14:textId="77777777" w:rsidR="009A211B" w:rsidRPr="004A4318" w:rsidRDefault="009A211B" w:rsidP="00BD4FA8">
      <w:pPr>
        <w:autoSpaceDE w:val="0"/>
        <w:autoSpaceDN w:val="0"/>
        <w:adjustRightInd w:val="0"/>
        <w:spacing w:before="120"/>
        <w:jc w:val="center"/>
        <w:rPr>
          <w:sz w:val="22"/>
          <w:szCs w:val="22"/>
        </w:rPr>
      </w:pPr>
      <w:r w:rsidRPr="004A4318">
        <w:rPr>
          <w:sz w:val="22"/>
          <w:szCs w:val="22"/>
        </w:rPr>
        <w:t>SCHEDULE</w:t>
      </w:r>
    </w:p>
    <w:p w14:paraId="36ACD743" w14:textId="77777777" w:rsidR="006B34F6" w:rsidRDefault="006B34F6" w:rsidP="00BD4FA8">
      <w:pPr>
        <w:autoSpaceDE w:val="0"/>
        <w:autoSpaceDN w:val="0"/>
        <w:adjustRightInd w:val="0"/>
        <w:spacing w:before="120"/>
        <w:jc w:val="center"/>
        <w:rPr>
          <w:sz w:val="22"/>
          <w:szCs w:val="22"/>
        </w:rPr>
        <w:sectPr w:rsidR="006B34F6" w:rsidSect="006B34F6">
          <w:pgSz w:w="12240" w:h="15840"/>
          <w:pgMar w:top="1440" w:right="1440" w:bottom="1440" w:left="1440" w:header="720" w:footer="720" w:gutter="0"/>
          <w:cols w:space="720"/>
          <w:titlePg/>
          <w:docGrid w:linePitch="360"/>
        </w:sectPr>
      </w:pPr>
    </w:p>
    <w:p w14:paraId="1FCAFBE2" w14:textId="77777777" w:rsidR="00BD4FA8" w:rsidRDefault="006B34F6" w:rsidP="00BD4FA8">
      <w:pPr>
        <w:autoSpaceDE w:val="0"/>
        <w:autoSpaceDN w:val="0"/>
        <w:adjustRightInd w:val="0"/>
        <w:spacing w:before="120"/>
        <w:jc w:val="center"/>
        <w:rPr>
          <w:sz w:val="22"/>
          <w:szCs w:val="22"/>
        </w:rPr>
      </w:pPr>
      <w:r>
        <w:rPr>
          <w:noProof/>
          <w:lang w:val="en-AU" w:eastAsia="en-AU"/>
        </w:rPr>
        <w:lastRenderedPageBreak/>
        <w:drawing>
          <wp:inline distT="0" distB="0" distL="0" distR="0" wp14:anchorId="2035BC83" wp14:editId="46A1A61F">
            <wp:extent cx="1455420" cy="1082675"/>
            <wp:effectExtent l="0" t="0" r="0" b="3175"/>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492DDF13" w14:textId="77777777" w:rsidR="009A211B" w:rsidRPr="00BD4FA8" w:rsidRDefault="009A211B" w:rsidP="00BD4FA8">
      <w:pPr>
        <w:autoSpaceDE w:val="0"/>
        <w:autoSpaceDN w:val="0"/>
        <w:adjustRightInd w:val="0"/>
        <w:spacing w:before="720"/>
        <w:jc w:val="center"/>
        <w:rPr>
          <w:sz w:val="36"/>
          <w:szCs w:val="22"/>
        </w:rPr>
      </w:pPr>
      <w:r w:rsidRPr="00BD4FA8">
        <w:rPr>
          <w:b/>
          <w:bCs/>
          <w:sz w:val="36"/>
          <w:szCs w:val="22"/>
        </w:rPr>
        <w:t>Merit Protection (Australian</w:t>
      </w:r>
      <w:r w:rsidR="00BD4FA8">
        <w:rPr>
          <w:b/>
          <w:bCs/>
          <w:sz w:val="36"/>
          <w:szCs w:val="22"/>
        </w:rPr>
        <w:br/>
      </w:r>
      <w:r w:rsidRPr="00BD4FA8">
        <w:rPr>
          <w:b/>
          <w:bCs/>
          <w:sz w:val="36"/>
          <w:szCs w:val="22"/>
        </w:rPr>
        <w:t>Government Employees) Amendment</w:t>
      </w:r>
      <w:r w:rsidR="00BD4FA8">
        <w:rPr>
          <w:b/>
          <w:bCs/>
          <w:sz w:val="36"/>
          <w:szCs w:val="22"/>
        </w:rPr>
        <w:br/>
      </w:r>
      <w:r w:rsidRPr="00BD4FA8">
        <w:rPr>
          <w:b/>
          <w:bCs/>
          <w:sz w:val="36"/>
          <w:szCs w:val="22"/>
        </w:rPr>
        <w:t>Act 1994</w:t>
      </w:r>
    </w:p>
    <w:p w14:paraId="7FD3AACC" w14:textId="426EC169" w:rsidR="00BD4FA8" w:rsidRPr="00313831" w:rsidRDefault="009A211B" w:rsidP="00BD4FA8">
      <w:pPr>
        <w:autoSpaceDE w:val="0"/>
        <w:autoSpaceDN w:val="0"/>
        <w:adjustRightInd w:val="0"/>
        <w:spacing w:before="720"/>
        <w:jc w:val="center"/>
        <w:rPr>
          <w:b/>
          <w:bCs/>
          <w:szCs w:val="22"/>
        </w:rPr>
      </w:pPr>
      <w:r w:rsidRPr="00313831">
        <w:rPr>
          <w:b/>
          <w:bCs/>
          <w:szCs w:val="22"/>
        </w:rPr>
        <w:t>No. 143 of 1994</w:t>
      </w:r>
    </w:p>
    <w:p w14:paraId="764C5E93" w14:textId="77777777" w:rsidR="009A211B" w:rsidRPr="004A4318" w:rsidRDefault="009A211B" w:rsidP="00BD4FA8">
      <w:pPr>
        <w:pBdr>
          <w:bottom w:val="double" w:sz="4" w:space="1" w:color="auto"/>
        </w:pBdr>
        <w:autoSpaceDE w:val="0"/>
        <w:autoSpaceDN w:val="0"/>
        <w:adjustRightInd w:val="0"/>
        <w:spacing w:before="720"/>
        <w:jc w:val="center"/>
        <w:rPr>
          <w:sz w:val="22"/>
          <w:szCs w:val="22"/>
        </w:rPr>
      </w:pPr>
    </w:p>
    <w:p w14:paraId="6AD52104" w14:textId="514A417B" w:rsidR="009A211B" w:rsidRPr="00BD4FA8" w:rsidRDefault="009A211B" w:rsidP="00BD4FA8">
      <w:pPr>
        <w:autoSpaceDE w:val="0"/>
        <w:autoSpaceDN w:val="0"/>
        <w:adjustRightInd w:val="0"/>
        <w:spacing w:before="720"/>
        <w:jc w:val="center"/>
        <w:rPr>
          <w:sz w:val="26"/>
          <w:szCs w:val="22"/>
        </w:rPr>
      </w:pPr>
      <w:r w:rsidRPr="00BD4FA8">
        <w:rPr>
          <w:b/>
          <w:bCs/>
          <w:sz w:val="26"/>
          <w:szCs w:val="22"/>
        </w:rPr>
        <w:t xml:space="preserve">An Act to amend the </w:t>
      </w:r>
      <w:r w:rsidRPr="00BD4FA8">
        <w:rPr>
          <w:b/>
          <w:bCs/>
          <w:i/>
          <w:iCs/>
          <w:sz w:val="26"/>
          <w:szCs w:val="22"/>
        </w:rPr>
        <w:t>Merit Protection (Australian</w:t>
      </w:r>
      <w:r w:rsidR="00BD4FA8">
        <w:rPr>
          <w:b/>
          <w:bCs/>
          <w:i/>
          <w:iCs/>
          <w:sz w:val="26"/>
          <w:szCs w:val="22"/>
        </w:rPr>
        <w:br/>
      </w:r>
      <w:r w:rsidRPr="00BD4FA8">
        <w:rPr>
          <w:b/>
          <w:bCs/>
          <w:i/>
          <w:iCs/>
          <w:sz w:val="26"/>
          <w:szCs w:val="22"/>
        </w:rPr>
        <w:t>Government Employees) Act 1984</w:t>
      </w:r>
      <w:r w:rsidRPr="00313831">
        <w:rPr>
          <w:b/>
          <w:bCs/>
          <w:iCs/>
          <w:sz w:val="26"/>
          <w:szCs w:val="22"/>
        </w:rPr>
        <w:t>,</w:t>
      </w:r>
      <w:r w:rsidRPr="00BD4FA8">
        <w:rPr>
          <w:b/>
          <w:bCs/>
          <w:i/>
          <w:iCs/>
          <w:sz w:val="26"/>
          <w:szCs w:val="22"/>
        </w:rPr>
        <w:t xml:space="preserve"> </w:t>
      </w:r>
      <w:r w:rsidRPr="00BD4FA8">
        <w:rPr>
          <w:b/>
          <w:bCs/>
          <w:sz w:val="26"/>
          <w:szCs w:val="22"/>
        </w:rPr>
        <w:t>and for related purposes</w:t>
      </w:r>
    </w:p>
    <w:p w14:paraId="0D607AC9" w14:textId="77777777" w:rsidR="009A211B" w:rsidRPr="004A4318" w:rsidRDefault="009A211B" w:rsidP="00BD4FA8">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8 December 1994</w:t>
      </w:r>
      <w:r w:rsidRPr="004A4318">
        <w:rPr>
          <w:iCs/>
          <w:sz w:val="22"/>
          <w:szCs w:val="22"/>
        </w:rPr>
        <w:t>]</w:t>
      </w:r>
    </w:p>
    <w:p w14:paraId="49532CE3" w14:textId="77777777" w:rsidR="009A211B" w:rsidRPr="004A4318" w:rsidRDefault="009A211B" w:rsidP="009A211B">
      <w:pPr>
        <w:autoSpaceDE w:val="0"/>
        <w:autoSpaceDN w:val="0"/>
        <w:adjustRightInd w:val="0"/>
        <w:spacing w:before="120"/>
        <w:ind w:left="365"/>
        <w:jc w:val="both"/>
        <w:rPr>
          <w:sz w:val="22"/>
          <w:szCs w:val="22"/>
        </w:rPr>
      </w:pPr>
      <w:r w:rsidRPr="004A4318">
        <w:rPr>
          <w:sz w:val="22"/>
          <w:szCs w:val="22"/>
        </w:rPr>
        <w:t>The Parliament of Australia enacts:</w:t>
      </w:r>
    </w:p>
    <w:p w14:paraId="16EDDF54"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Short title etc.</w:t>
      </w:r>
    </w:p>
    <w:p w14:paraId="3E9D4B58" w14:textId="77777777" w:rsidR="009A211B" w:rsidRPr="004A4318" w:rsidRDefault="009A211B" w:rsidP="009A211B">
      <w:pPr>
        <w:autoSpaceDE w:val="0"/>
        <w:autoSpaceDN w:val="0"/>
        <w:adjustRightInd w:val="0"/>
        <w:spacing w:before="120"/>
        <w:ind w:firstLine="336"/>
        <w:jc w:val="both"/>
        <w:rPr>
          <w:sz w:val="22"/>
          <w:szCs w:val="22"/>
        </w:rPr>
      </w:pPr>
      <w:r w:rsidRPr="004A4318">
        <w:rPr>
          <w:b/>
          <w:bCs/>
          <w:sz w:val="22"/>
          <w:szCs w:val="22"/>
        </w:rPr>
        <w:t>1.(1)</w:t>
      </w:r>
      <w:r w:rsidR="00390D8D">
        <w:rPr>
          <w:b/>
          <w:bCs/>
          <w:sz w:val="22"/>
          <w:szCs w:val="22"/>
        </w:rPr>
        <w:t xml:space="preserve"> </w:t>
      </w:r>
      <w:r w:rsidRPr="004A4318">
        <w:rPr>
          <w:sz w:val="22"/>
          <w:szCs w:val="22"/>
        </w:rPr>
        <w:t xml:space="preserve">This Act may be cited as the </w:t>
      </w:r>
      <w:r w:rsidRPr="004A4318">
        <w:rPr>
          <w:i/>
          <w:iCs/>
          <w:sz w:val="22"/>
          <w:szCs w:val="22"/>
        </w:rPr>
        <w:t>Merit Protection (Australian Government Employees) Amendment Act 1994.</w:t>
      </w:r>
    </w:p>
    <w:p w14:paraId="336040CB" w14:textId="77777777" w:rsidR="009A211B" w:rsidRPr="004A4318" w:rsidRDefault="009A211B" w:rsidP="00BD4FA8">
      <w:pPr>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 xml:space="preserve">In this Act, </w:t>
      </w:r>
      <w:r w:rsidRPr="004A4318">
        <w:rPr>
          <w:b/>
          <w:bCs/>
          <w:sz w:val="22"/>
          <w:szCs w:val="22"/>
        </w:rPr>
        <w:t xml:space="preserve">“Principal Act” </w:t>
      </w:r>
      <w:r w:rsidRPr="004A4318">
        <w:rPr>
          <w:sz w:val="22"/>
          <w:szCs w:val="22"/>
        </w:rPr>
        <w:t xml:space="preserve">means the </w:t>
      </w:r>
      <w:r w:rsidRPr="004A4318">
        <w:rPr>
          <w:i/>
          <w:iCs/>
          <w:sz w:val="22"/>
          <w:szCs w:val="22"/>
        </w:rPr>
        <w:t>Merit Protection (Australian Government Employees) Act 1984</w:t>
      </w:r>
      <w:r w:rsidRPr="004A4318">
        <w:rPr>
          <w:sz w:val="22"/>
          <w:szCs w:val="22"/>
          <w:vertAlign w:val="superscript"/>
        </w:rPr>
        <w:t>1</w:t>
      </w:r>
      <w:r w:rsidRPr="004A4318">
        <w:rPr>
          <w:sz w:val="22"/>
          <w:szCs w:val="22"/>
        </w:rPr>
        <w:t>.</w:t>
      </w:r>
    </w:p>
    <w:p w14:paraId="0EA26CB6"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Commencement</w:t>
      </w:r>
    </w:p>
    <w:p w14:paraId="0831481B" w14:textId="77777777" w:rsidR="009A211B" w:rsidRPr="004A4318" w:rsidRDefault="009A211B" w:rsidP="009A211B">
      <w:pPr>
        <w:autoSpaceDE w:val="0"/>
        <w:autoSpaceDN w:val="0"/>
        <w:adjustRightInd w:val="0"/>
        <w:spacing w:before="120"/>
        <w:ind w:firstLine="312"/>
        <w:jc w:val="both"/>
        <w:rPr>
          <w:sz w:val="22"/>
          <w:szCs w:val="22"/>
        </w:rPr>
      </w:pPr>
      <w:r w:rsidRPr="004A4318">
        <w:rPr>
          <w:b/>
          <w:bCs/>
          <w:sz w:val="22"/>
          <w:szCs w:val="22"/>
        </w:rPr>
        <w:t>2.(1)</w:t>
      </w:r>
      <w:r w:rsidR="001C0C8F">
        <w:rPr>
          <w:b/>
          <w:bCs/>
          <w:sz w:val="22"/>
          <w:szCs w:val="22"/>
        </w:rPr>
        <w:t xml:space="preserve"> </w:t>
      </w:r>
      <w:r w:rsidRPr="004A4318">
        <w:rPr>
          <w:sz w:val="22"/>
          <w:szCs w:val="22"/>
        </w:rPr>
        <w:t>Subject to subsection (2), this Act commences on the day on which it receives the Royal Assent.</w:t>
      </w:r>
    </w:p>
    <w:p w14:paraId="65A7D9F2" w14:textId="77777777" w:rsidR="009A211B" w:rsidRPr="004A4318" w:rsidRDefault="009A211B" w:rsidP="00BD4FA8">
      <w:pPr>
        <w:autoSpaceDE w:val="0"/>
        <w:autoSpaceDN w:val="0"/>
        <w:adjustRightInd w:val="0"/>
        <w:spacing w:before="120"/>
        <w:ind w:left="331"/>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Paragraphs 4(c) and (d) commence on:</w:t>
      </w:r>
    </w:p>
    <w:p w14:paraId="73610435" w14:textId="77777777" w:rsidR="009A211B" w:rsidRPr="004A4318" w:rsidRDefault="009A211B" w:rsidP="009A211B">
      <w:pPr>
        <w:tabs>
          <w:tab w:val="left" w:pos="720"/>
        </w:tabs>
        <w:autoSpaceDE w:val="0"/>
        <w:autoSpaceDN w:val="0"/>
        <w:adjustRightInd w:val="0"/>
        <w:spacing w:before="120"/>
        <w:ind w:left="720" w:hanging="389"/>
        <w:jc w:val="both"/>
        <w:rPr>
          <w:sz w:val="22"/>
          <w:szCs w:val="22"/>
        </w:rPr>
      </w:pPr>
      <w:r w:rsidRPr="004A4318">
        <w:rPr>
          <w:sz w:val="22"/>
          <w:szCs w:val="22"/>
        </w:rPr>
        <w:t>(a)</w:t>
      </w:r>
      <w:r>
        <w:rPr>
          <w:sz w:val="22"/>
          <w:szCs w:val="22"/>
        </w:rPr>
        <w:tab/>
      </w:r>
      <w:r w:rsidRPr="004A4318">
        <w:rPr>
          <w:sz w:val="22"/>
          <w:szCs w:val="22"/>
        </w:rPr>
        <w:t xml:space="preserve">the day on which the </w:t>
      </w:r>
      <w:r w:rsidRPr="004A4318">
        <w:rPr>
          <w:i/>
          <w:iCs/>
          <w:sz w:val="22"/>
          <w:szCs w:val="22"/>
        </w:rPr>
        <w:t xml:space="preserve">Australian Capital Territory Government Service (Consequential Provisions) Act 1994 </w:t>
      </w:r>
      <w:r w:rsidRPr="004A4318">
        <w:rPr>
          <w:sz w:val="22"/>
          <w:szCs w:val="22"/>
        </w:rPr>
        <w:t>commences, immediately after the commencement of that Act; or</w:t>
      </w:r>
    </w:p>
    <w:p w14:paraId="6BEB69A6" w14:textId="77777777" w:rsidR="009A211B" w:rsidRPr="004A4318" w:rsidRDefault="009A211B" w:rsidP="009A211B">
      <w:pPr>
        <w:tabs>
          <w:tab w:val="left" w:pos="730"/>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the day on which this Act receives the Royal Assent;</w:t>
      </w:r>
    </w:p>
    <w:p w14:paraId="41410402" w14:textId="77777777" w:rsidR="009A211B" w:rsidRPr="004A4318" w:rsidRDefault="009A211B" w:rsidP="009A211B">
      <w:pPr>
        <w:tabs>
          <w:tab w:val="left" w:pos="730"/>
        </w:tabs>
        <w:autoSpaceDE w:val="0"/>
        <w:autoSpaceDN w:val="0"/>
        <w:adjustRightInd w:val="0"/>
        <w:spacing w:before="120"/>
        <w:jc w:val="both"/>
        <w:rPr>
          <w:sz w:val="22"/>
          <w:szCs w:val="22"/>
        </w:rPr>
      </w:pPr>
      <w:r w:rsidRPr="004A4318">
        <w:rPr>
          <w:sz w:val="22"/>
          <w:szCs w:val="22"/>
        </w:rPr>
        <w:t>whichever is the later.</w:t>
      </w:r>
    </w:p>
    <w:p w14:paraId="7643A08F"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Interpretation</w:t>
      </w:r>
    </w:p>
    <w:p w14:paraId="1B737401" w14:textId="41DE8D12" w:rsidR="009A211B" w:rsidRPr="004A4318" w:rsidRDefault="009A211B" w:rsidP="009A211B">
      <w:pPr>
        <w:autoSpaceDE w:val="0"/>
        <w:autoSpaceDN w:val="0"/>
        <w:adjustRightInd w:val="0"/>
        <w:spacing w:before="120"/>
        <w:ind w:firstLine="312"/>
        <w:jc w:val="both"/>
        <w:rPr>
          <w:sz w:val="22"/>
          <w:szCs w:val="22"/>
        </w:rPr>
      </w:pPr>
      <w:r w:rsidRPr="004A4318">
        <w:rPr>
          <w:b/>
          <w:bCs/>
          <w:sz w:val="22"/>
          <w:szCs w:val="22"/>
        </w:rPr>
        <w:t>3.</w:t>
      </w:r>
      <w:r>
        <w:rPr>
          <w:b/>
          <w:bCs/>
          <w:sz w:val="22"/>
          <w:szCs w:val="22"/>
        </w:rPr>
        <w:tab/>
      </w:r>
      <w:r w:rsidRPr="004A4318">
        <w:rPr>
          <w:sz w:val="22"/>
          <w:szCs w:val="22"/>
        </w:rPr>
        <w:t>Section 3 of the Principal Act is amended by inserting in subsection (1) the following definition:</w:t>
      </w:r>
    </w:p>
    <w:p w14:paraId="37360D20" w14:textId="5C55A2AA" w:rsidR="009A211B" w:rsidRPr="004A4318" w:rsidRDefault="009A211B" w:rsidP="009A211B">
      <w:pPr>
        <w:autoSpaceDE w:val="0"/>
        <w:autoSpaceDN w:val="0"/>
        <w:adjustRightInd w:val="0"/>
        <w:spacing w:before="120"/>
        <w:jc w:val="both"/>
        <w:rPr>
          <w:sz w:val="22"/>
          <w:szCs w:val="22"/>
        </w:rPr>
      </w:pPr>
      <w:r w:rsidRPr="004A4318">
        <w:rPr>
          <w:sz w:val="22"/>
          <w:szCs w:val="22"/>
        </w:rPr>
        <w:t xml:space="preserve">“ </w:t>
      </w:r>
      <w:r w:rsidRPr="00313831">
        <w:rPr>
          <w:b/>
          <w:sz w:val="22"/>
          <w:szCs w:val="22"/>
        </w:rPr>
        <w:t>‘</w:t>
      </w:r>
      <w:r w:rsidRPr="004A4318">
        <w:rPr>
          <w:b/>
          <w:bCs/>
          <w:sz w:val="22"/>
          <w:szCs w:val="22"/>
        </w:rPr>
        <w:t xml:space="preserve">Joint Selection Committee’ </w:t>
      </w:r>
      <w:r w:rsidRPr="004A4318">
        <w:rPr>
          <w:sz w:val="22"/>
          <w:szCs w:val="22"/>
        </w:rPr>
        <w:t xml:space="preserve">means a Joint Selection Committee referred to in section 50DA or 50DB of the </w:t>
      </w:r>
      <w:r w:rsidRPr="004A4318">
        <w:rPr>
          <w:i/>
          <w:iCs/>
          <w:sz w:val="22"/>
          <w:szCs w:val="22"/>
        </w:rPr>
        <w:t xml:space="preserve">Public Service Act 1922 </w:t>
      </w:r>
      <w:r w:rsidRPr="004A4318">
        <w:rPr>
          <w:sz w:val="22"/>
          <w:szCs w:val="22"/>
        </w:rPr>
        <w:t>or a similar committee referred to in any other enactment;”.</w:t>
      </w:r>
    </w:p>
    <w:p w14:paraId="2FA25865"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Functions of Agency</w:t>
      </w:r>
    </w:p>
    <w:p w14:paraId="0225F762" w14:textId="77777777" w:rsidR="009A211B" w:rsidRPr="004A4318" w:rsidRDefault="009A211B" w:rsidP="009A211B">
      <w:pPr>
        <w:tabs>
          <w:tab w:val="left" w:pos="634"/>
        </w:tabs>
        <w:autoSpaceDE w:val="0"/>
        <w:autoSpaceDN w:val="0"/>
        <w:adjustRightInd w:val="0"/>
        <w:spacing w:before="120"/>
        <w:ind w:left="322"/>
        <w:jc w:val="both"/>
        <w:rPr>
          <w:sz w:val="22"/>
          <w:szCs w:val="22"/>
        </w:rPr>
      </w:pPr>
      <w:r w:rsidRPr="004A4318">
        <w:rPr>
          <w:b/>
          <w:bCs/>
          <w:sz w:val="22"/>
          <w:szCs w:val="22"/>
        </w:rPr>
        <w:t>4.</w:t>
      </w:r>
      <w:r>
        <w:rPr>
          <w:b/>
          <w:bCs/>
          <w:sz w:val="22"/>
          <w:szCs w:val="22"/>
        </w:rPr>
        <w:tab/>
      </w:r>
      <w:r w:rsidRPr="004A4318">
        <w:rPr>
          <w:sz w:val="22"/>
          <w:szCs w:val="22"/>
        </w:rPr>
        <w:t>Section 6 of the Principal Act is amended:</w:t>
      </w:r>
    </w:p>
    <w:p w14:paraId="0590122B"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(a)</w:t>
      </w:r>
      <w:r>
        <w:rPr>
          <w:sz w:val="22"/>
          <w:szCs w:val="22"/>
        </w:rPr>
        <w:tab/>
      </w:r>
      <w:r w:rsidRPr="004A4318">
        <w:rPr>
          <w:sz w:val="22"/>
          <w:szCs w:val="22"/>
        </w:rPr>
        <w:t>by inserting after paragraph (a) the following paragraph:</w:t>
      </w:r>
    </w:p>
    <w:p w14:paraId="0315AB82" w14:textId="77777777" w:rsidR="009A211B" w:rsidRPr="004A4318" w:rsidRDefault="009A211B" w:rsidP="009A211B">
      <w:pPr>
        <w:autoSpaceDE w:val="0"/>
        <w:autoSpaceDN w:val="0"/>
        <w:adjustRightInd w:val="0"/>
        <w:spacing w:before="120"/>
        <w:ind w:left="1570" w:hanging="629"/>
        <w:jc w:val="both"/>
        <w:rPr>
          <w:sz w:val="22"/>
          <w:szCs w:val="22"/>
        </w:rPr>
      </w:pPr>
      <w:r w:rsidRPr="004A4318">
        <w:rPr>
          <w:sz w:val="22"/>
          <w:szCs w:val="22"/>
        </w:rPr>
        <w:t>“(aa)</w:t>
      </w:r>
      <w:r>
        <w:rPr>
          <w:sz w:val="22"/>
          <w:szCs w:val="22"/>
        </w:rPr>
        <w:tab/>
      </w:r>
      <w:r w:rsidRPr="004A4318">
        <w:rPr>
          <w:sz w:val="22"/>
          <w:szCs w:val="22"/>
        </w:rPr>
        <w:t>to arrange for the establishment of committees under section 35A to perform functions pursuant to requests referred to in that section;”;</w:t>
      </w:r>
    </w:p>
    <w:p w14:paraId="716140F4"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inserting after paragraph (e) the following paragraph:</w:t>
      </w:r>
    </w:p>
    <w:p w14:paraId="3B05BE11" w14:textId="262AB749" w:rsidR="009A211B" w:rsidRPr="004A4318" w:rsidRDefault="00313831" w:rsidP="009A211B">
      <w:pPr>
        <w:autoSpaceDE w:val="0"/>
        <w:autoSpaceDN w:val="0"/>
        <w:adjustRightInd w:val="0"/>
        <w:spacing w:before="120"/>
        <w:ind w:left="1570" w:hanging="624"/>
        <w:jc w:val="both"/>
        <w:rPr>
          <w:sz w:val="22"/>
          <w:szCs w:val="22"/>
        </w:rPr>
      </w:pPr>
      <w:r>
        <w:rPr>
          <w:sz w:val="22"/>
          <w:szCs w:val="22"/>
        </w:rPr>
        <w:t>“</w:t>
      </w:r>
      <w:r w:rsidR="009A211B" w:rsidRPr="004A4318">
        <w:rPr>
          <w:sz w:val="22"/>
          <w:szCs w:val="22"/>
        </w:rPr>
        <w:t>(</w:t>
      </w:r>
      <w:proofErr w:type="spellStart"/>
      <w:r w:rsidR="009A211B" w:rsidRPr="004A4318">
        <w:rPr>
          <w:sz w:val="22"/>
          <w:szCs w:val="22"/>
        </w:rPr>
        <w:t>ea</w:t>
      </w:r>
      <w:proofErr w:type="spellEnd"/>
      <w:r w:rsidR="009A211B" w:rsidRPr="004A4318">
        <w:rPr>
          <w:sz w:val="22"/>
          <w:szCs w:val="22"/>
        </w:rPr>
        <w:t>) to perform functions under section 57A pursuant to requests referred to in that section;”;</w:t>
      </w:r>
    </w:p>
    <w:p w14:paraId="66596B90"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(c)</w:t>
      </w:r>
      <w:r>
        <w:rPr>
          <w:sz w:val="22"/>
          <w:szCs w:val="22"/>
        </w:rPr>
        <w:tab/>
      </w:r>
      <w:r w:rsidRPr="004A4318">
        <w:rPr>
          <w:sz w:val="22"/>
          <w:szCs w:val="22"/>
        </w:rPr>
        <w:t>by omitting paragraph (g) and substituting the following paragraph:</w:t>
      </w:r>
    </w:p>
    <w:p w14:paraId="0F8067E7" w14:textId="77777777" w:rsidR="009A211B" w:rsidRPr="004A4318" w:rsidRDefault="009A211B" w:rsidP="009A211B">
      <w:pPr>
        <w:autoSpaceDE w:val="0"/>
        <w:autoSpaceDN w:val="0"/>
        <w:adjustRightInd w:val="0"/>
        <w:spacing w:before="120"/>
        <w:ind w:left="1450" w:hanging="528"/>
        <w:jc w:val="both"/>
        <w:rPr>
          <w:sz w:val="22"/>
          <w:szCs w:val="22"/>
        </w:rPr>
      </w:pPr>
      <w:r w:rsidRPr="004A4318">
        <w:rPr>
          <w:sz w:val="22"/>
          <w:szCs w:val="22"/>
        </w:rPr>
        <w:t>“(g)</w:t>
      </w:r>
      <w:r>
        <w:rPr>
          <w:sz w:val="22"/>
          <w:szCs w:val="22"/>
        </w:rPr>
        <w:tab/>
      </w:r>
      <w:r w:rsidRPr="004A4318">
        <w:rPr>
          <w:sz w:val="22"/>
          <w:szCs w:val="22"/>
        </w:rPr>
        <w:t>to provide to Secretaries of Departments, and chief executive officers of Commonwealth authorities, services in connection with the establishment, constitution and operation of Joint Selection Committees; and”;</w:t>
      </w:r>
    </w:p>
    <w:p w14:paraId="4C1ED4AC"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(d)</w:t>
      </w:r>
      <w:r>
        <w:rPr>
          <w:sz w:val="22"/>
          <w:szCs w:val="22"/>
        </w:rPr>
        <w:tab/>
      </w:r>
      <w:r w:rsidRPr="004A4318">
        <w:rPr>
          <w:sz w:val="22"/>
          <w:szCs w:val="22"/>
        </w:rPr>
        <w:t>by inserting after subsection (1) the following subsection:</w:t>
      </w:r>
    </w:p>
    <w:p w14:paraId="55D19676" w14:textId="07DECDC5" w:rsidR="009A211B" w:rsidRPr="004A4318" w:rsidRDefault="009A211B" w:rsidP="009A211B">
      <w:pPr>
        <w:autoSpaceDE w:val="0"/>
        <w:autoSpaceDN w:val="0"/>
        <w:adjustRightInd w:val="0"/>
        <w:spacing w:before="120"/>
        <w:ind w:left="730" w:firstLine="259"/>
        <w:jc w:val="both"/>
        <w:rPr>
          <w:sz w:val="22"/>
          <w:szCs w:val="22"/>
        </w:rPr>
      </w:pPr>
      <w:r w:rsidRPr="004A4318">
        <w:rPr>
          <w:sz w:val="22"/>
          <w:szCs w:val="22"/>
        </w:rPr>
        <w:t>“(1A)</w:t>
      </w:r>
      <w:r w:rsidR="00313831">
        <w:rPr>
          <w:sz w:val="22"/>
          <w:szCs w:val="22"/>
        </w:rPr>
        <w:t xml:space="preserve"> </w:t>
      </w:r>
      <w:r w:rsidRPr="004A4318">
        <w:rPr>
          <w:sz w:val="22"/>
          <w:szCs w:val="22"/>
        </w:rPr>
        <w:t>The Agency may require a Department or Commonwealth authority to make a payment for the provision of services referred to in paragraph (1)(g).”.</w:t>
      </w:r>
    </w:p>
    <w:p w14:paraId="64860DBF"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Interpretation</w:t>
      </w:r>
    </w:p>
    <w:p w14:paraId="05CA5346" w14:textId="77777777" w:rsidR="009A211B" w:rsidRPr="004A4318" w:rsidRDefault="009A211B" w:rsidP="009A211B">
      <w:pPr>
        <w:tabs>
          <w:tab w:val="left" w:pos="634"/>
        </w:tabs>
        <w:autoSpaceDE w:val="0"/>
        <w:autoSpaceDN w:val="0"/>
        <w:adjustRightInd w:val="0"/>
        <w:spacing w:before="120"/>
        <w:ind w:left="322"/>
        <w:jc w:val="both"/>
        <w:rPr>
          <w:sz w:val="22"/>
          <w:szCs w:val="22"/>
        </w:rPr>
      </w:pPr>
      <w:r w:rsidRPr="004A4318">
        <w:rPr>
          <w:b/>
          <w:bCs/>
          <w:sz w:val="22"/>
          <w:szCs w:val="22"/>
        </w:rPr>
        <w:t>5.</w:t>
      </w:r>
      <w:r>
        <w:rPr>
          <w:b/>
          <w:bCs/>
          <w:sz w:val="22"/>
          <w:szCs w:val="22"/>
        </w:rPr>
        <w:tab/>
      </w:r>
      <w:r w:rsidRPr="004A4318">
        <w:rPr>
          <w:sz w:val="22"/>
          <w:szCs w:val="22"/>
        </w:rPr>
        <w:t>Section 7 of the Principal Act is amended:</w:t>
      </w:r>
    </w:p>
    <w:p w14:paraId="3DE953B6"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(a)</w:t>
      </w:r>
      <w:r>
        <w:rPr>
          <w:sz w:val="22"/>
          <w:szCs w:val="22"/>
        </w:rPr>
        <w:tab/>
      </w:r>
      <w:r w:rsidRPr="004A4318">
        <w:rPr>
          <w:sz w:val="22"/>
          <w:szCs w:val="22"/>
        </w:rPr>
        <w:t>by adding “or” at the end of paragraphs (a), (b) and (c);</w:t>
      </w:r>
    </w:p>
    <w:p w14:paraId="3B3D3832" w14:textId="77777777" w:rsidR="009A211B" w:rsidRPr="004A4318" w:rsidRDefault="009A211B" w:rsidP="009A211B">
      <w:pPr>
        <w:tabs>
          <w:tab w:val="left" w:pos="725"/>
        </w:tabs>
        <w:autoSpaceDE w:val="0"/>
        <w:autoSpaceDN w:val="0"/>
        <w:adjustRightInd w:val="0"/>
        <w:spacing w:before="120"/>
        <w:ind w:left="725" w:hanging="403"/>
        <w:jc w:val="both"/>
        <w:rPr>
          <w:sz w:val="22"/>
          <w:szCs w:val="22"/>
        </w:rPr>
      </w:pPr>
      <w:r w:rsidRPr="004A4318">
        <w:rPr>
          <w:b/>
          <w:sz w:val="22"/>
          <w:szCs w:val="22"/>
        </w:rPr>
        <w:t>(b)</w:t>
      </w:r>
      <w:r>
        <w:rPr>
          <w:sz w:val="22"/>
          <w:szCs w:val="22"/>
        </w:rPr>
        <w:tab/>
      </w:r>
      <w:r w:rsidRPr="004A4318">
        <w:rPr>
          <w:sz w:val="22"/>
          <w:szCs w:val="22"/>
        </w:rPr>
        <w:t>by omitting from paragraph (e) “Subdivision F.” and substituting “Subdivision F; or”;</w:t>
      </w:r>
    </w:p>
    <w:p w14:paraId="36A1B027" w14:textId="77777777" w:rsidR="009A211B" w:rsidRPr="004A4318" w:rsidRDefault="009A211B" w:rsidP="009A211B">
      <w:pPr>
        <w:tabs>
          <w:tab w:val="left" w:pos="725"/>
        </w:tabs>
        <w:autoSpaceDE w:val="0"/>
        <w:autoSpaceDN w:val="0"/>
        <w:adjustRightInd w:val="0"/>
        <w:spacing w:before="120"/>
        <w:ind w:left="322"/>
        <w:jc w:val="both"/>
        <w:rPr>
          <w:sz w:val="22"/>
          <w:szCs w:val="22"/>
        </w:rPr>
      </w:pPr>
      <w:r w:rsidRPr="004A4318">
        <w:rPr>
          <w:b/>
          <w:sz w:val="22"/>
          <w:szCs w:val="22"/>
        </w:rPr>
        <w:t>(c)</w:t>
      </w:r>
      <w:r>
        <w:rPr>
          <w:sz w:val="22"/>
          <w:szCs w:val="22"/>
        </w:rPr>
        <w:tab/>
      </w:r>
      <w:r w:rsidRPr="004A4318">
        <w:rPr>
          <w:sz w:val="22"/>
          <w:szCs w:val="22"/>
        </w:rPr>
        <w:t>by adding at the end the following paragraph:</w:t>
      </w:r>
    </w:p>
    <w:p w14:paraId="73EFA7C6" w14:textId="77777777" w:rsidR="009A211B" w:rsidRPr="004A4318" w:rsidRDefault="009A211B" w:rsidP="009A211B">
      <w:pPr>
        <w:autoSpaceDE w:val="0"/>
        <w:autoSpaceDN w:val="0"/>
        <w:adjustRightInd w:val="0"/>
        <w:spacing w:before="120"/>
        <w:ind w:left="960"/>
        <w:jc w:val="both"/>
        <w:rPr>
          <w:sz w:val="22"/>
          <w:szCs w:val="22"/>
        </w:rPr>
      </w:pPr>
      <w:r w:rsidRPr="004A4318">
        <w:rPr>
          <w:sz w:val="22"/>
          <w:szCs w:val="22"/>
        </w:rPr>
        <w:t>“(f)</w:t>
      </w:r>
      <w:r>
        <w:rPr>
          <w:sz w:val="22"/>
          <w:szCs w:val="22"/>
        </w:rPr>
        <w:tab/>
      </w:r>
      <w:r w:rsidRPr="004A4318">
        <w:rPr>
          <w:sz w:val="22"/>
          <w:szCs w:val="22"/>
        </w:rPr>
        <w:t>a committee established under Subdivision FA.”.</w:t>
      </w:r>
    </w:p>
    <w:p w14:paraId="4C044E71" w14:textId="77777777" w:rsidR="009A211B" w:rsidRPr="004A4318" w:rsidRDefault="009A211B" w:rsidP="009A211B">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Agency to ensure efficiency of Joint Selection Committees and Review Committees</w:t>
      </w:r>
    </w:p>
    <w:p w14:paraId="5C421419" w14:textId="77777777" w:rsidR="009A211B" w:rsidRPr="004A4318" w:rsidRDefault="009A211B" w:rsidP="009A211B">
      <w:pPr>
        <w:tabs>
          <w:tab w:val="left" w:pos="614"/>
        </w:tabs>
        <w:autoSpaceDE w:val="0"/>
        <w:autoSpaceDN w:val="0"/>
        <w:adjustRightInd w:val="0"/>
        <w:spacing w:before="120"/>
        <w:ind w:firstLine="322"/>
        <w:jc w:val="both"/>
        <w:rPr>
          <w:sz w:val="22"/>
          <w:szCs w:val="22"/>
        </w:rPr>
      </w:pPr>
      <w:r w:rsidRPr="004A4318">
        <w:rPr>
          <w:b/>
          <w:bCs/>
          <w:sz w:val="22"/>
          <w:szCs w:val="22"/>
        </w:rPr>
        <w:t>6.</w:t>
      </w:r>
      <w:r>
        <w:rPr>
          <w:b/>
          <w:bCs/>
          <w:sz w:val="22"/>
          <w:szCs w:val="22"/>
        </w:rPr>
        <w:tab/>
      </w:r>
      <w:r w:rsidRPr="004A4318">
        <w:rPr>
          <w:sz w:val="22"/>
          <w:szCs w:val="22"/>
        </w:rPr>
        <w:t>Section 8 of the Principal Act is amended by inserting in subsection (1) and paragraph (2)(b) “Joint Selection Committees and” before “Review Committees”.</w:t>
      </w:r>
    </w:p>
    <w:p w14:paraId="6E09F51F"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Insertion of new Subdivision</w:t>
      </w:r>
    </w:p>
    <w:p w14:paraId="0F0D91A3" w14:textId="77777777" w:rsidR="009A211B" w:rsidRPr="004A4318" w:rsidRDefault="009A211B" w:rsidP="009A211B">
      <w:pPr>
        <w:tabs>
          <w:tab w:val="left" w:pos="614"/>
        </w:tabs>
        <w:autoSpaceDE w:val="0"/>
        <w:autoSpaceDN w:val="0"/>
        <w:adjustRightInd w:val="0"/>
        <w:spacing w:before="120"/>
        <w:ind w:firstLine="322"/>
        <w:jc w:val="both"/>
        <w:rPr>
          <w:sz w:val="22"/>
          <w:szCs w:val="22"/>
        </w:rPr>
      </w:pPr>
      <w:r w:rsidRPr="004A4318">
        <w:rPr>
          <w:b/>
          <w:bCs/>
          <w:sz w:val="22"/>
          <w:szCs w:val="22"/>
        </w:rPr>
        <w:t>7.</w:t>
      </w:r>
      <w:r>
        <w:rPr>
          <w:b/>
          <w:bCs/>
          <w:sz w:val="22"/>
          <w:szCs w:val="22"/>
        </w:rPr>
        <w:tab/>
      </w:r>
      <w:r w:rsidRPr="004A4318">
        <w:rPr>
          <w:sz w:val="22"/>
          <w:szCs w:val="22"/>
        </w:rPr>
        <w:t>After Subdivision F of Division 2 of Part II of the Principal Act the following Subdivision is inserted:</w:t>
      </w:r>
    </w:p>
    <w:p w14:paraId="1698D8EF" w14:textId="39F3F090" w:rsidR="009A211B" w:rsidRPr="004A4318" w:rsidRDefault="009A211B" w:rsidP="00BD4FA8">
      <w:pPr>
        <w:autoSpaceDE w:val="0"/>
        <w:autoSpaceDN w:val="0"/>
        <w:adjustRightInd w:val="0"/>
        <w:spacing w:before="120"/>
        <w:jc w:val="center"/>
        <w:rPr>
          <w:sz w:val="22"/>
          <w:szCs w:val="22"/>
        </w:rPr>
      </w:pPr>
      <w:r w:rsidRPr="00313831">
        <w:rPr>
          <w:bCs/>
          <w:iCs/>
          <w:sz w:val="22"/>
          <w:szCs w:val="22"/>
        </w:rPr>
        <w:t>“</w:t>
      </w:r>
      <w:r w:rsidRPr="004A4318">
        <w:rPr>
          <w:b/>
          <w:bCs/>
          <w:i/>
          <w:iCs/>
          <w:sz w:val="22"/>
          <w:szCs w:val="22"/>
        </w:rPr>
        <w:t>Subdivision FA</w:t>
      </w:r>
      <w:r w:rsidRPr="004A4318">
        <w:rPr>
          <w:b/>
          <w:bCs/>
          <w:sz w:val="22"/>
          <w:szCs w:val="22"/>
        </w:rPr>
        <w:t>—</w:t>
      </w:r>
      <w:r w:rsidRPr="004A4318">
        <w:rPr>
          <w:b/>
          <w:bCs/>
          <w:i/>
          <w:iCs/>
          <w:sz w:val="22"/>
          <w:szCs w:val="22"/>
        </w:rPr>
        <w:t>Other committees</w:t>
      </w:r>
    </w:p>
    <w:p w14:paraId="00C6FD94"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Establishment of other committees</w:t>
      </w:r>
    </w:p>
    <w:p w14:paraId="6CFAC572" w14:textId="77777777" w:rsidR="009A211B" w:rsidRPr="004A4318" w:rsidRDefault="009A211B" w:rsidP="009A211B">
      <w:pPr>
        <w:autoSpaceDE w:val="0"/>
        <w:autoSpaceDN w:val="0"/>
        <w:adjustRightInd w:val="0"/>
        <w:spacing w:before="120"/>
        <w:ind w:left="346"/>
        <w:jc w:val="both"/>
        <w:rPr>
          <w:sz w:val="22"/>
          <w:szCs w:val="22"/>
        </w:rPr>
      </w:pPr>
      <w:r w:rsidRPr="004A4318">
        <w:rPr>
          <w:sz w:val="22"/>
          <w:szCs w:val="22"/>
        </w:rPr>
        <w:t>“35A. If:</w:t>
      </w:r>
    </w:p>
    <w:p w14:paraId="6B758679" w14:textId="77777777" w:rsidR="009A211B" w:rsidRPr="004A4318" w:rsidRDefault="009A211B" w:rsidP="009A211B">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the Secretary of a Department or the chief executive officer of a Commonwealth authority; and</w:t>
      </w:r>
    </w:p>
    <w:p w14:paraId="16B4B018" w14:textId="77777777" w:rsidR="009A211B" w:rsidRPr="004A4318" w:rsidRDefault="009A211B" w:rsidP="009A211B">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 xml:space="preserve">the </w:t>
      </w:r>
      <w:proofErr w:type="spellStart"/>
      <w:r w:rsidRPr="004A4318">
        <w:rPr>
          <w:sz w:val="22"/>
          <w:szCs w:val="22"/>
        </w:rPr>
        <w:t>organisation</w:t>
      </w:r>
      <w:proofErr w:type="spellEnd"/>
      <w:r w:rsidRPr="004A4318">
        <w:rPr>
          <w:sz w:val="22"/>
          <w:szCs w:val="22"/>
        </w:rPr>
        <w:t xml:space="preserve"> that is, as provided by the regulations, the appropriate </w:t>
      </w:r>
      <w:proofErr w:type="spellStart"/>
      <w:r w:rsidRPr="004A4318">
        <w:rPr>
          <w:sz w:val="22"/>
          <w:szCs w:val="22"/>
        </w:rPr>
        <w:t>organisation</w:t>
      </w:r>
      <w:proofErr w:type="spellEnd"/>
      <w:r w:rsidRPr="004A4318">
        <w:rPr>
          <w:sz w:val="22"/>
          <w:szCs w:val="22"/>
        </w:rPr>
        <w:t>;</w:t>
      </w:r>
    </w:p>
    <w:p w14:paraId="2CD43DFF"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both request the Agency in writing to arrange for the performance of functions stated in the request in relation to matters so stated that:</w:t>
      </w:r>
    </w:p>
    <w:p w14:paraId="655B18BB" w14:textId="77777777" w:rsidR="009A211B" w:rsidRPr="004A4318" w:rsidRDefault="009A211B" w:rsidP="009A211B">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affect the employment of Commonwealth employees by the Department or authority; and</w:t>
      </w:r>
    </w:p>
    <w:p w14:paraId="72D0A781" w14:textId="77777777" w:rsidR="009A211B" w:rsidRPr="004A4318" w:rsidRDefault="009A211B" w:rsidP="009A211B">
      <w:pPr>
        <w:tabs>
          <w:tab w:val="left" w:pos="730"/>
        </w:tabs>
        <w:autoSpaceDE w:val="0"/>
        <w:autoSpaceDN w:val="0"/>
        <w:adjustRightInd w:val="0"/>
        <w:spacing w:before="120"/>
        <w:ind w:left="331"/>
        <w:jc w:val="both"/>
        <w:rPr>
          <w:sz w:val="22"/>
          <w:szCs w:val="22"/>
        </w:rPr>
      </w:pPr>
      <w:r w:rsidRPr="004A4318">
        <w:rPr>
          <w:sz w:val="22"/>
          <w:szCs w:val="22"/>
        </w:rPr>
        <w:t>(d)</w:t>
      </w:r>
      <w:r>
        <w:rPr>
          <w:sz w:val="22"/>
          <w:szCs w:val="22"/>
        </w:rPr>
        <w:tab/>
      </w:r>
      <w:r w:rsidRPr="004A4318">
        <w:rPr>
          <w:sz w:val="22"/>
          <w:szCs w:val="22"/>
        </w:rPr>
        <w:t>relate to the administration of the Department or authority;</w:t>
      </w:r>
    </w:p>
    <w:p w14:paraId="49B6FD71"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the Agency may arrange for the establishment of a committee to perform those functions.</w:t>
      </w:r>
    </w:p>
    <w:p w14:paraId="0C25C261"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Constitution of committee</w:t>
      </w:r>
    </w:p>
    <w:p w14:paraId="1F9EAD0D" w14:textId="77777777" w:rsidR="009A211B" w:rsidRPr="004A4318" w:rsidRDefault="009A211B" w:rsidP="009A211B">
      <w:pPr>
        <w:autoSpaceDE w:val="0"/>
        <w:autoSpaceDN w:val="0"/>
        <w:adjustRightInd w:val="0"/>
        <w:spacing w:before="120"/>
        <w:ind w:firstLine="336"/>
        <w:jc w:val="both"/>
        <w:rPr>
          <w:sz w:val="22"/>
          <w:szCs w:val="22"/>
        </w:rPr>
      </w:pPr>
      <w:r w:rsidRPr="004A4318">
        <w:rPr>
          <w:sz w:val="22"/>
          <w:szCs w:val="22"/>
        </w:rPr>
        <w:t>“35B. For the purpose of performing the requested functions, the committee is to be constituted by:</w:t>
      </w:r>
    </w:p>
    <w:p w14:paraId="25618CD6" w14:textId="77777777" w:rsidR="009A211B" w:rsidRPr="004A4318" w:rsidRDefault="009A211B" w:rsidP="009A211B">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 xml:space="preserve">a </w:t>
      </w:r>
      <w:proofErr w:type="spellStart"/>
      <w:r w:rsidRPr="004A4318">
        <w:rPr>
          <w:sz w:val="22"/>
          <w:szCs w:val="22"/>
        </w:rPr>
        <w:t>Convenor</w:t>
      </w:r>
      <w:proofErr w:type="spellEnd"/>
      <w:r w:rsidRPr="004A4318">
        <w:rPr>
          <w:sz w:val="22"/>
          <w:szCs w:val="22"/>
        </w:rPr>
        <w:t xml:space="preserve"> nominated by the Agency; and</w:t>
      </w:r>
    </w:p>
    <w:p w14:paraId="2A64C1AA" w14:textId="77777777" w:rsidR="009A211B" w:rsidRPr="004A4318" w:rsidRDefault="009A211B" w:rsidP="009A211B">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a person nominated by the Secretary of the Department or the chief executive officer of the authority; and</w:t>
      </w:r>
    </w:p>
    <w:p w14:paraId="76665B04" w14:textId="77777777" w:rsidR="009A211B" w:rsidRPr="004A4318" w:rsidRDefault="009A211B" w:rsidP="009A211B">
      <w:pPr>
        <w:tabs>
          <w:tab w:val="left" w:pos="725"/>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 xml:space="preserve">a person nominated by the </w:t>
      </w:r>
      <w:proofErr w:type="spellStart"/>
      <w:r w:rsidRPr="004A4318">
        <w:rPr>
          <w:sz w:val="22"/>
          <w:szCs w:val="22"/>
        </w:rPr>
        <w:t>organisation</w:t>
      </w:r>
      <w:proofErr w:type="spellEnd"/>
      <w:r w:rsidRPr="004A4318">
        <w:rPr>
          <w:sz w:val="22"/>
          <w:szCs w:val="22"/>
        </w:rPr>
        <w:t>.</w:t>
      </w:r>
    </w:p>
    <w:p w14:paraId="4FBE9480"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Member ceasing to act</w:t>
      </w:r>
    </w:p>
    <w:p w14:paraId="5D53C9A4"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“35C. If, before the committee completes the performance of the requested functions, a member or members of the committee cease to be such a member or members or, for any other reason, cease to take part in the activities of the committee, the committee is to be reconstituted by the remaining member or members (if any) and another member or other members nominated in accordance with section 35B.”.</w:t>
      </w:r>
    </w:p>
    <w:p w14:paraId="726B7BEE" w14:textId="77777777" w:rsidR="009A211B" w:rsidRPr="004A4318" w:rsidRDefault="009A211B" w:rsidP="009A211B">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Members of certain Committees not subject to direction</w:t>
      </w:r>
    </w:p>
    <w:p w14:paraId="207E541F" w14:textId="77777777" w:rsidR="009A211B" w:rsidRPr="004A4318" w:rsidRDefault="009A211B" w:rsidP="009A211B">
      <w:pPr>
        <w:tabs>
          <w:tab w:val="left" w:pos="624"/>
        </w:tabs>
        <w:autoSpaceDE w:val="0"/>
        <w:autoSpaceDN w:val="0"/>
        <w:adjustRightInd w:val="0"/>
        <w:spacing w:before="120"/>
        <w:ind w:firstLine="322"/>
        <w:jc w:val="both"/>
        <w:rPr>
          <w:sz w:val="22"/>
          <w:szCs w:val="22"/>
        </w:rPr>
      </w:pPr>
      <w:r w:rsidRPr="004A4318">
        <w:rPr>
          <w:b/>
          <w:bCs/>
          <w:sz w:val="22"/>
          <w:szCs w:val="22"/>
        </w:rPr>
        <w:t>8.</w:t>
      </w:r>
      <w:r>
        <w:rPr>
          <w:b/>
          <w:bCs/>
          <w:sz w:val="22"/>
          <w:szCs w:val="22"/>
        </w:rPr>
        <w:tab/>
      </w:r>
      <w:r w:rsidRPr="004A4318">
        <w:rPr>
          <w:sz w:val="22"/>
          <w:szCs w:val="22"/>
        </w:rPr>
        <w:t>Section 36 of the Principal Act is amended by inserting “Joint Selection Committee or” before “Review Committee”.</w:t>
      </w:r>
    </w:p>
    <w:p w14:paraId="296DEA14"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Procedure of Joint Selection Committees and Review Committees</w:t>
      </w:r>
    </w:p>
    <w:p w14:paraId="78B9B94F" w14:textId="77777777" w:rsidR="009A211B" w:rsidRPr="004A4318" w:rsidRDefault="009A211B" w:rsidP="009A211B">
      <w:pPr>
        <w:tabs>
          <w:tab w:val="left" w:pos="658"/>
        </w:tabs>
        <w:autoSpaceDE w:val="0"/>
        <w:autoSpaceDN w:val="0"/>
        <w:adjustRightInd w:val="0"/>
        <w:spacing w:before="120"/>
        <w:ind w:left="355"/>
        <w:jc w:val="both"/>
        <w:rPr>
          <w:sz w:val="22"/>
          <w:szCs w:val="22"/>
        </w:rPr>
      </w:pPr>
      <w:r w:rsidRPr="004A4318">
        <w:rPr>
          <w:b/>
          <w:bCs/>
          <w:sz w:val="22"/>
          <w:szCs w:val="22"/>
        </w:rPr>
        <w:t>9.</w:t>
      </w:r>
      <w:r>
        <w:rPr>
          <w:b/>
          <w:bCs/>
          <w:sz w:val="22"/>
          <w:szCs w:val="22"/>
        </w:rPr>
        <w:tab/>
      </w:r>
      <w:r w:rsidRPr="004A4318">
        <w:rPr>
          <w:sz w:val="22"/>
          <w:szCs w:val="22"/>
        </w:rPr>
        <w:t>Section 37 of the Principal Act is amended:</w:t>
      </w:r>
    </w:p>
    <w:p w14:paraId="080706CF" w14:textId="77777777" w:rsidR="009A211B" w:rsidRPr="004A4318" w:rsidRDefault="009A211B" w:rsidP="009A211B">
      <w:pPr>
        <w:tabs>
          <w:tab w:val="left" w:pos="754"/>
        </w:tabs>
        <w:autoSpaceDE w:val="0"/>
        <w:autoSpaceDN w:val="0"/>
        <w:adjustRightInd w:val="0"/>
        <w:spacing w:before="120"/>
        <w:ind w:left="754" w:hanging="408"/>
        <w:jc w:val="both"/>
        <w:rPr>
          <w:sz w:val="22"/>
          <w:szCs w:val="22"/>
        </w:rPr>
      </w:pPr>
      <w:r w:rsidRPr="004A4318">
        <w:rPr>
          <w:b/>
          <w:sz w:val="22"/>
          <w:szCs w:val="22"/>
        </w:rPr>
        <w:t>(a)</w:t>
      </w:r>
      <w:r>
        <w:rPr>
          <w:sz w:val="22"/>
          <w:szCs w:val="22"/>
        </w:rPr>
        <w:tab/>
      </w:r>
      <w:r w:rsidRPr="004A4318">
        <w:rPr>
          <w:sz w:val="22"/>
          <w:szCs w:val="22"/>
        </w:rPr>
        <w:t>by inserting in subsection (1) “Joint Selection Committee or” before “Review Committee”;</w:t>
      </w:r>
    </w:p>
    <w:p w14:paraId="109CF776" w14:textId="77777777" w:rsidR="009A211B" w:rsidRPr="004A4318" w:rsidRDefault="009A211B" w:rsidP="009A211B">
      <w:pPr>
        <w:tabs>
          <w:tab w:val="left" w:pos="754"/>
        </w:tabs>
        <w:autoSpaceDE w:val="0"/>
        <w:autoSpaceDN w:val="0"/>
        <w:adjustRightInd w:val="0"/>
        <w:spacing w:before="120"/>
        <w:ind w:left="346"/>
        <w:jc w:val="both"/>
        <w:rPr>
          <w:sz w:val="22"/>
          <w:szCs w:val="22"/>
        </w:rPr>
      </w:pPr>
      <w:r w:rsidRPr="004A4318">
        <w:rPr>
          <w:b/>
          <w:sz w:val="22"/>
          <w:szCs w:val="22"/>
        </w:rPr>
        <w:t>(b)</w:t>
      </w:r>
      <w:r>
        <w:rPr>
          <w:sz w:val="22"/>
          <w:szCs w:val="22"/>
        </w:rPr>
        <w:tab/>
      </w:r>
      <w:r w:rsidRPr="004A4318">
        <w:rPr>
          <w:sz w:val="22"/>
          <w:szCs w:val="22"/>
        </w:rPr>
        <w:t>by inserting before paragraph (2)(a) the following paragraph:</w:t>
      </w:r>
    </w:p>
    <w:p w14:paraId="70CE2F8C" w14:textId="77777777" w:rsidR="009A211B" w:rsidRPr="004A4318" w:rsidRDefault="009A211B" w:rsidP="009A211B">
      <w:pPr>
        <w:autoSpaceDE w:val="0"/>
        <w:autoSpaceDN w:val="0"/>
        <w:adjustRightInd w:val="0"/>
        <w:spacing w:before="120"/>
        <w:ind w:left="1594" w:hanging="624"/>
        <w:jc w:val="both"/>
        <w:rPr>
          <w:sz w:val="22"/>
          <w:szCs w:val="22"/>
        </w:rPr>
      </w:pPr>
      <w:r w:rsidRPr="004A4318">
        <w:rPr>
          <w:sz w:val="22"/>
          <w:szCs w:val="22"/>
        </w:rPr>
        <w:t>“(aa)</w:t>
      </w:r>
      <w:r>
        <w:rPr>
          <w:sz w:val="22"/>
          <w:szCs w:val="22"/>
        </w:rPr>
        <w:tab/>
      </w:r>
      <w:r w:rsidRPr="004A4318">
        <w:rPr>
          <w:sz w:val="22"/>
          <w:szCs w:val="22"/>
        </w:rPr>
        <w:t>in relation to a Joint Selection Committee—the enactment under which the Committee was established; and”.</w:t>
      </w:r>
    </w:p>
    <w:p w14:paraId="31030B37"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Insertion of new Division</w:t>
      </w:r>
    </w:p>
    <w:p w14:paraId="5CD21279" w14:textId="77777777" w:rsidR="009A211B" w:rsidRPr="004A4318" w:rsidRDefault="009A211B" w:rsidP="009A211B">
      <w:pPr>
        <w:tabs>
          <w:tab w:val="left" w:pos="744"/>
        </w:tabs>
        <w:autoSpaceDE w:val="0"/>
        <w:autoSpaceDN w:val="0"/>
        <w:adjustRightInd w:val="0"/>
        <w:spacing w:before="120"/>
        <w:ind w:firstLine="331"/>
        <w:jc w:val="both"/>
        <w:rPr>
          <w:sz w:val="22"/>
          <w:szCs w:val="22"/>
        </w:rPr>
      </w:pPr>
      <w:r w:rsidRPr="004A4318">
        <w:rPr>
          <w:b/>
          <w:bCs/>
          <w:sz w:val="22"/>
          <w:szCs w:val="22"/>
        </w:rPr>
        <w:t>10.</w:t>
      </w:r>
      <w:r>
        <w:rPr>
          <w:b/>
          <w:bCs/>
          <w:sz w:val="22"/>
          <w:szCs w:val="22"/>
        </w:rPr>
        <w:tab/>
      </w:r>
      <w:r w:rsidRPr="004A4318">
        <w:rPr>
          <w:sz w:val="22"/>
          <w:szCs w:val="22"/>
        </w:rPr>
        <w:t>After Division 6 of Part II of the Principal Act the following Division is inserted:</w:t>
      </w:r>
    </w:p>
    <w:p w14:paraId="021B8F77" w14:textId="77A5A668" w:rsidR="009A211B" w:rsidRPr="004A4318" w:rsidRDefault="009A211B" w:rsidP="00BD4FA8">
      <w:pPr>
        <w:autoSpaceDE w:val="0"/>
        <w:autoSpaceDN w:val="0"/>
        <w:adjustRightInd w:val="0"/>
        <w:spacing w:before="120"/>
        <w:jc w:val="center"/>
        <w:rPr>
          <w:sz w:val="22"/>
          <w:szCs w:val="22"/>
        </w:rPr>
      </w:pPr>
      <w:r w:rsidRPr="00313831">
        <w:rPr>
          <w:bCs/>
          <w:iCs/>
          <w:sz w:val="22"/>
          <w:szCs w:val="22"/>
        </w:rPr>
        <w:t>“</w:t>
      </w:r>
      <w:r w:rsidRPr="004A4318">
        <w:rPr>
          <w:b/>
          <w:bCs/>
          <w:i/>
          <w:iCs/>
          <w:sz w:val="22"/>
          <w:szCs w:val="22"/>
        </w:rPr>
        <w:t>Division 6A</w:t>
      </w:r>
      <w:r w:rsidRPr="004A4318">
        <w:rPr>
          <w:sz w:val="22"/>
          <w:szCs w:val="22"/>
        </w:rPr>
        <w:t>—</w:t>
      </w:r>
      <w:r w:rsidRPr="004A4318">
        <w:rPr>
          <w:b/>
          <w:bCs/>
          <w:i/>
          <w:iCs/>
          <w:sz w:val="22"/>
          <w:szCs w:val="22"/>
        </w:rPr>
        <w:t>Performance of functions on request</w:t>
      </w:r>
    </w:p>
    <w:p w14:paraId="765B8418"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Agency to perform functions on request</w:t>
      </w:r>
    </w:p>
    <w:p w14:paraId="2FE791F2" w14:textId="77777777" w:rsidR="009A211B" w:rsidRPr="004A4318" w:rsidRDefault="009A211B" w:rsidP="009A211B">
      <w:pPr>
        <w:autoSpaceDE w:val="0"/>
        <w:autoSpaceDN w:val="0"/>
        <w:adjustRightInd w:val="0"/>
        <w:spacing w:before="120"/>
        <w:ind w:left="355"/>
        <w:jc w:val="both"/>
        <w:rPr>
          <w:sz w:val="22"/>
          <w:szCs w:val="22"/>
        </w:rPr>
      </w:pPr>
      <w:r w:rsidRPr="004A4318">
        <w:rPr>
          <w:sz w:val="22"/>
          <w:szCs w:val="22"/>
        </w:rPr>
        <w:t>“57A. If:</w:t>
      </w:r>
    </w:p>
    <w:p w14:paraId="61D6B9D1" w14:textId="77777777" w:rsidR="009A211B" w:rsidRPr="004A4318" w:rsidRDefault="009A211B" w:rsidP="009A211B">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the Secretary of a Department or the chief executive officer of a Commonwealth authority; and</w:t>
      </w:r>
    </w:p>
    <w:p w14:paraId="05A37D04" w14:textId="77777777" w:rsidR="009A211B" w:rsidRPr="004A4318" w:rsidRDefault="009A211B" w:rsidP="009A211B">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 xml:space="preserve">the </w:t>
      </w:r>
      <w:proofErr w:type="spellStart"/>
      <w:r w:rsidRPr="004A4318">
        <w:rPr>
          <w:sz w:val="22"/>
          <w:szCs w:val="22"/>
        </w:rPr>
        <w:t>organisation</w:t>
      </w:r>
      <w:proofErr w:type="spellEnd"/>
      <w:r w:rsidRPr="004A4318">
        <w:rPr>
          <w:sz w:val="22"/>
          <w:szCs w:val="22"/>
        </w:rPr>
        <w:t xml:space="preserve"> that is, as provided by the regulations, the appropriate </w:t>
      </w:r>
      <w:proofErr w:type="spellStart"/>
      <w:r w:rsidRPr="004A4318">
        <w:rPr>
          <w:sz w:val="22"/>
          <w:szCs w:val="22"/>
        </w:rPr>
        <w:t>organisation</w:t>
      </w:r>
      <w:proofErr w:type="spellEnd"/>
      <w:r w:rsidRPr="004A4318">
        <w:rPr>
          <w:sz w:val="22"/>
          <w:szCs w:val="22"/>
        </w:rPr>
        <w:t>;</w:t>
      </w:r>
    </w:p>
    <w:p w14:paraId="6BFFC01E"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both request the Agency in writing to arrange for the performance of functions stated in the request in relation to matters so stated that:</w:t>
      </w:r>
    </w:p>
    <w:p w14:paraId="4D7A2B8B" w14:textId="77777777" w:rsidR="009A211B" w:rsidRPr="004A4318" w:rsidRDefault="009A211B" w:rsidP="009A211B">
      <w:pPr>
        <w:tabs>
          <w:tab w:val="left" w:pos="734"/>
        </w:tabs>
        <w:autoSpaceDE w:val="0"/>
        <w:autoSpaceDN w:val="0"/>
        <w:adjustRightInd w:val="0"/>
        <w:spacing w:before="120"/>
        <w:ind w:left="734" w:hanging="398"/>
        <w:jc w:val="both"/>
        <w:rPr>
          <w:sz w:val="22"/>
          <w:szCs w:val="22"/>
        </w:rPr>
      </w:pPr>
      <w:r w:rsidRPr="004A4318">
        <w:rPr>
          <w:sz w:val="22"/>
          <w:szCs w:val="22"/>
        </w:rPr>
        <w:t>(c)</w:t>
      </w:r>
      <w:r>
        <w:rPr>
          <w:sz w:val="22"/>
          <w:szCs w:val="22"/>
        </w:rPr>
        <w:tab/>
      </w:r>
      <w:r w:rsidRPr="004A4318">
        <w:rPr>
          <w:sz w:val="22"/>
          <w:szCs w:val="22"/>
        </w:rPr>
        <w:t>affect the employment of Commonwealth employees by the Department or authority; and</w:t>
      </w:r>
    </w:p>
    <w:p w14:paraId="62E55C05" w14:textId="77777777" w:rsidR="009A211B" w:rsidRPr="004A4318" w:rsidRDefault="009A211B" w:rsidP="009A211B">
      <w:pPr>
        <w:tabs>
          <w:tab w:val="left" w:pos="734"/>
        </w:tabs>
        <w:autoSpaceDE w:val="0"/>
        <w:autoSpaceDN w:val="0"/>
        <w:adjustRightInd w:val="0"/>
        <w:spacing w:before="120"/>
        <w:ind w:left="331"/>
        <w:jc w:val="both"/>
        <w:rPr>
          <w:sz w:val="22"/>
          <w:szCs w:val="22"/>
        </w:rPr>
      </w:pPr>
      <w:r w:rsidRPr="004A4318">
        <w:rPr>
          <w:sz w:val="22"/>
          <w:szCs w:val="22"/>
        </w:rPr>
        <w:t>(d)</w:t>
      </w:r>
      <w:r>
        <w:rPr>
          <w:sz w:val="22"/>
          <w:szCs w:val="22"/>
        </w:rPr>
        <w:tab/>
      </w:r>
      <w:r w:rsidRPr="004A4318">
        <w:rPr>
          <w:sz w:val="22"/>
          <w:szCs w:val="22"/>
        </w:rPr>
        <w:t>relate to the administration of the Department or authority;</w:t>
      </w:r>
    </w:p>
    <w:p w14:paraId="14081492" w14:textId="77777777" w:rsidR="009A211B" w:rsidRPr="004A4318" w:rsidRDefault="009A211B" w:rsidP="009A211B">
      <w:pPr>
        <w:tabs>
          <w:tab w:val="left" w:pos="725"/>
        </w:tabs>
        <w:autoSpaceDE w:val="0"/>
        <w:autoSpaceDN w:val="0"/>
        <w:adjustRightInd w:val="0"/>
        <w:spacing w:before="120"/>
        <w:jc w:val="both"/>
        <w:rPr>
          <w:sz w:val="22"/>
          <w:szCs w:val="22"/>
        </w:rPr>
      </w:pPr>
      <w:r w:rsidRPr="004A4318">
        <w:rPr>
          <w:sz w:val="22"/>
          <w:szCs w:val="22"/>
        </w:rPr>
        <w:t>the Agency may perform those functions.”.</w:t>
      </w:r>
    </w:p>
    <w:p w14:paraId="1509D5F8"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Insertion of new sections</w:t>
      </w:r>
    </w:p>
    <w:p w14:paraId="35625606" w14:textId="77777777" w:rsidR="009A211B" w:rsidRPr="004A4318" w:rsidRDefault="009A211B" w:rsidP="009A211B">
      <w:pPr>
        <w:autoSpaceDE w:val="0"/>
        <w:autoSpaceDN w:val="0"/>
        <w:adjustRightInd w:val="0"/>
        <w:spacing w:before="120"/>
        <w:ind w:firstLine="331"/>
        <w:jc w:val="both"/>
        <w:rPr>
          <w:sz w:val="22"/>
          <w:szCs w:val="22"/>
        </w:rPr>
      </w:pPr>
      <w:r w:rsidRPr="004A4318">
        <w:rPr>
          <w:b/>
          <w:bCs/>
          <w:sz w:val="22"/>
          <w:szCs w:val="22"/>
        </w:rPr>
        <w:t>11.(1)</w:t>
      </w:r>
      <w:r w:rsidR="00C8479A">
        <w:rPr>
          <w:b/>
          <w:bCs/>
          <w:sz w:val="22"/>
          <w:szCs w:val="22"/>
        </w:rPr>
        <w:t xml:space="preserve"> </w:t>
      </w:r>
      <w:r w:rsidRPr="004A4318">
        <w:rPr>
          <w:sz w:val="22"/>
          <w:szCs w:val="22"/>
        </w:rPr>
        <w:t>After section 58 of the Principal Act the following sections are inserted:</w:t>
      </w:r>
    </w:p>
    <w:p w14:paraId="188AF03C"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Certain purported appeals against non-</w:t>
      </w:r>
      <w:proofErr w:type="spellStart"/>
      <w:r w:rsidRPr="004A4318">
        <w:rPr>
          <w:b/>
          <w:bCs/>
          <w:sz w:val="22"/>
          <w:szCs w:val="22"/>
        </w:rPr>
        <w:t>appellable</w:t>
      </w:r>
      <w:proofErr w:type="spellEnd"/>
      <w:r w:rsidRPr="004A4318">
        <w:rPr>
          <w:b/>
          <w:bCs/>
          <w:sz w:val="22"/>
          <w:szCs w:val="22"/>
        </w:rPr>
        <w:t xml:space="preserve"> promotions in the Service may be treated as applications for review</w:t>
      </w:r>
    </w:p>
    <w:p w14:paraId="252EEF49" w14:textId="77777777" w:rsidR="009A211B" w:rsidRPr="004A4318" w:rsidRDefault="009A211B" w:rsidP="009A211B">
      <w:pPr>
        <w:autoSpaceDE w:val="0"/>
        <w:autoSpaceDN w:val="0"/>
        <w:adjustRightInd w:val="0"/>
        <w:spacing w:before="120"/>
        <w:ind w:left="336"/>
        <w:jc w:val="both"/>
        <w:rPr>
          <w:sz w:val="22"/>
          <w:szCs w:val="22"/>
        </w:rPr>
      </w:pPr>
      <w:r w:rsidRPr="004A4318">
        <w:rPr>
          <w:sz w:val="22"/>
          <w:szCs w:val="22"/>
        </w:rPr>
        <w:t>“58A.(1) In this section:</w:t>
      </w:r>
    </w:p>
    <w:p w14:paraId="149E93EC"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‘non-</w:t>
      </w:r>
      <w:proofErr w:type="spellStart"/>
      <w:r w:rsidRPr="004A4318">
        <w:rPr>
          <w:b/>
          <w:bCs/>
          <w:sz w:val="22"/>
          <w:szCs w:val="22"/>
        </w:rPr>
        <w:t>appellable</w:t>
      </w:r>
      <w:proofErr w:type="spellEnd"/>
      <w:r w:rsidRPr="004A4318">
        <w:rPr>
          <w:b/>
          <w:bCs/>
          <w:sz w:val="22"/>
          <w:szCs w:val="22"/>
        </w:rPr>
        <w:t xml:space="preserve"> promotion’ </w:t>
      </w:r>
      <w:r w:rsidRPr="004A4318">
        <w:rPr>
          <w:sz w:val="22"/>
          <w:szCs w:val="22"/>
        </w:rPr>
        <w:t>has the same meaning as in Division 4 of Part III of the Public Service Act;</w:t>
      </w:r>
    </w:p>
    <w:p w14:paraId="229D7464"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 xml:space="preserve">‘Public Service Act’ </w:t>
      </w:r>
      <w:r w:rsidRPr="004A4318">
        <w:rPr>
          <w:sz w:val="22"/>
          <w:szCs w:val="22"/>
        </w:rPr>
        <w:t xml:space="preserve">means the </w:t>
      </w:r>
      <w:r w:rsidRPr="004A4318">
        <w:rPr>
          <w:i/>
          <w:iCs/>
          <w:sz w:val="22"/>
          <w:szCs w:val="22"/>
        </w:rPr>
        <w:t>Public Service Act 1922.</w:t>
      </w:r>
    </w:p>
    <w:p w14:paraId="0D86E7E3" w14:textId="77777777" w:rsidR="009A211B" w:rsidRPr="004A4318" w:rsidRDefault="009A211B" w:rsidP="009A211B">
      <w:pPr>
        <w:autoSpaceDE w:val="0"/>
        <w:autoSpaceDN w:val="0"/>
        <w:adjustRightInd w:val="0"/>
        <w:spacing w:before="120"/>
        <w:ind w:left="355"/>
        <w:jc w:val="both"/>
        <w:rPr>
          <w:sz w:val="22"/>
          <w:szCs w:val="22"/>
        </w:rPr>
      </w:pPr>
      <w:r w:rsidRPr="004A4318">
        <w:rPr>
          <w:sz w:val="22"/>
          <w:szCs w:val="22"/>
        </w:rPr>
        <w:br w:type="page"/>
      </w:r>
      <w:r w:rsidRPr="004A4318">
        <w:rPr>
          <w:sz w:val="22"/>
          <w:szCs w:val="22"/>
        </w:rPr>
        <w:lastRenderedPageBreak/>
        <w:t>“(2)</w:t>
      </w:r>
      <w:r>
        <w:rPr>
          <w:sz w:val="22"/>
          <w:szCs w:val="22"/>
        </w:rPr>
        <w:tab/>
      </w:r>
      <w:r w:rsidRPr="004A4318">
        <w:rPr>
          <w:sz w:val="22"/>
          <w:szCs w:val="22"/>
        </w:rPr>
        <w:t>If:</w:t>
      </w:r>
    </w:p>
    <w:p w14:paraId="0B7AB4DA" w14:textId="77777777" w:rsidR="009A211B" w:rsidRPr="004A4318" w:rsidRDefault="009A211B" w:rsidP="009A211B">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an officer purports to appeal under section 50B of the Public Service Act, within the period prescribed for the purposes of subsection (3) of that section or within any extension of that period under subsection (4) of that section, against a promotion; and</w:t>
      </w:r>
    </w:p>
    <w:p w14:paraId="7D78CA4F" w14:textId="77777777" w:rsidR="009A211B" w:rsidRPr="004A4318" w:rsidRDefault="009A211B" w:rsidP="009A211B">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the officer was not entitled to appeal merely because the promotion was a non-</w:t>
      </w:r>
      <w:proofErr w:type="spellStart"/>
      <w:r w:rsidRPr="004A4318">
        <w:rPr>
          <w:sz w:val="22"/>
          <w:szCs w:val="22"/>
        </w:rPr>
        <w:t>appellable</w:t>
      </w:r>
      <w:proofErr w:type="spellEnd"/>
      <w:r w:rsidRPr="004A4318">
        <w:rPr>
          <w:sz w:val="22"/>
          <w:szCs w:val="22"/>
        </w:rPr>
        <w:t xml:space="preserve"> promotion;</w:t>
      </w:r>
    </w:p>
    <w:p w14:paraId="1DF644F8"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the Agency may direct in writing that this section is to apply in respect of the purported appeal.</w:t>
      </w:r>
    </w:p>
    <w:p w14:paraId="0BC092C6"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If the Agency gives such a direction, it must give written notice to the officer telling the officer that the direction has been given and requiring the officer, if he or she wishes the purported appeal to be treated as an application for review of the promotion under section 50DAA of the Public Service Act, to give the Agency, within the period of 14 days after the day on which the notice is given, a written notice:</w:t>
      </w:r>
    </w:p>
    <w:p w14:paraId="75CB5DA4" w14:textId="77777777" w:rsidR="009A211B" w:rsidRPr="004A4318" w:rsidRDefault="009A211B" w:rsidP="009A211B">
      <w:pPr>
        <w:tabs>
          <w:tab w:val="left" w:pos="725"/>
        </w:tabs>
        <w:autoSpaceDE w:val="0"/>
        <w:autoSpaceDN w:val="0"/>
        <w:adjustRightInd w:val="0"/>
        <w:spacing w:before="120"/>
        <w:ind w:left="725" w:hanging="394"/>
        <w:jc w:val="both"/>
        <w:rPr>
          <w:sz w:val="22"/>
          <w:szCs w:val="22"/>
        </w:rPr>
      </w:pPr>
      <w:r w:rsidRPr="004A4318">
        <w:rPr>
          <w:sz w:val="22"/>
          <w:szCs w:val="22"/>
        </w:rPr>
        <w:t>(a)</w:t>
      </w:r>
      <w:r>
        <w:rPr>
          <w:sz w:val="22"/>
          <w:szCs w:val="22"/>
        </w:rPr>
        <w:tab/>
      </w:r>
      <w:r w:rsidRPr="004A4318">
        <w:rPr>
          <w:sz w:val="22"/>
          <w:szCs w:val="22"/>
        </w:rPr>
        <w:t>requesting that the purported appeal be treated as such an application for review; and</w:t>
      </w:r>
    </w:p>
    <w:p w14:paraId="15D440C3" w14:textId="77777777" w:rsidR="009A211B" w:rsidRPr="004A4318" w:rsidRDefault="009A211B" w:rsidP="009A211B">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stating whether the ground for the review is that it would be unreasonable for the promotion to stand because of:</w:t>
      </w:r>
    </w:p>
    <w:p w14:paraId="0AC526C6" w14:textId="77777777" w:rsidR="009A211B" w:rsidRPr="004A4318" w:rsidRDefault="009A211B" w:rsidP="009A211B">
      <w:pPr>
        <w:autoSpaceDE w:val="0"/>
        <w:autoSpaceDN w:val="0"/>
        <w:adjustRightInd w:val="0"/>
        <w:spacing w:before="120"/>
        <w:ind w:left="1325"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breach of section 33 of the Public Service Act in connection with the making of the promotion; or</w:t>
      </w:r>
    </w:p>
    <w:p w14:paraId="486D3AAB" w14:textId="00612A32" w:rsidR="009A211B" w:rsidRPr="004A4318" w:rsidRDefault="009A211B" w:rsidP="00313831">
      <w:pPr>
        <w:autoSpaceDE w:val="0"/>
        <w:autoSpaceDN w:val="0"/>
        <w:adjustRightInd w:val="0"/>
        <w:spacing w:before="120"/>
        <w:ind w:left="1325" w:hanging="341"/>
        <w:jc w:val="both"/>
        <w:rPr>
          <w:sz w:val="22"/>
          <w:szCs w:val="22"/>
        </w:rPr>
      </w:pPr>
      <w:r w:rsidRPr="004A4318">
        <w:rPr>
          <w:sz w:val="22"/>
          <w:szCs w:val="22"/>
        </w:rPr>
        <w:t>(ii)</w:t>
      </w:r>
      <w:r>
        <w:rPr>
          <w:sz w:val="22"/>
          <w:szCs w:val="22"/>
        </w:rPr>
        <w:tab/>
      </w:r>
      <w:r w:rsidRPr="004A4318">
        <w:rPr>
          <w:sz w:val="22"/>
          <w:szCs w:val="22"/>
        </w:rPr>
        <w:t>a</w:t>
      </w:r>
      <w:r w:rsidR="00313831">
        <w:rPr>
          <w:sz w:val="22"/>
          <w:szCs w:val="22"/>
        </w:rPr>
        <w:t xml:space="preserve"> </w:t>
      </w:r>
      <w:r w:rsidRPr="004A4318">
        <w:rPr>
          <w:sz w:val="22"/>
          <w:szCs w:val="22"/>
        </w:rPr>
        <w:t>serious defect in the selection process; and</w:t>
      </w:r>
    </w:p>
    <w:p w14:paraId="21708991" w14:textId="77777777" w:rsidR="009A211B" w:rsidRPr="004A4318" w:rsidRDefault="009A211B" w:rsidP="009A211B">
      <w:pPr>
        <w:tabs>
          <w:tab w:val="left" w:pos="725"/>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giving particulars of the alleged breach or alleged defect.</w:t>
      </w:r>
    </w:p>
    <w:p w14:paraId="755A322D"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officer gives the Agency a notice as required by subsection (3), the purported appeal is taken, for the purposes of the Public Service Act and this Act, to be an application for review of the promotion duly made in accordance with section 50DAA of the Public Service Act.</w:t>
      </w:r>
    </w:p>
    <w:p w14:paraId="2043D286"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Certain purported appeals against non-</w:t>
      </w:r>
      <w:proofErr w:type="spellStart"/>
      <w:r w:rsidRPr="004A4318">
        <w:rPr>
          <w:b/>
          <w:bCs/>
          <w:sz w:val="22"/>
          <w:szCs w:val="22"/>
        </w:rPr>
        <w:t>appellable</w:t>
      </w:r>
      <w:proofErr w:type="spellEnd"/>
      <w:r w:rsidRPr="004A4318">
        <w:rPr>
          <w:b/>
          <w:bCs/>
          <w:sz w:val="22"/>
          <w:szCs w:val="22"/>
        </w:rPr>
        <w:t xml:space="preserve"> promotions outside the Service may be treated as applications for review</w:t>
      </w:r>
    </w:p>
    <w:p w14:paraId="64F020FD" w14:textId="77777777" w:rsidR="009A211B" w:rsidRPr="004A4318" w:rsidRDefault="009A211B" w:rsidP="009A211B">
      <w:pPr>
        <w:autoSpaceDE w:val="0"/>
        <w:autoSpaceDN w:val="0"/>
        <w:adjustRightInd w:val="0"/>
        <w:spacing w:before="120"/>
        <w:ind w:left="336"/>
        <w:jc w:val="both"/>
        <w:rPr>
          <w:sz w:val="22"/>
          <w:szCs w:val="22"/>
        </w:rPr>
      </w:pPr>
      <w:r w:rsidRPr="004A4318">
        <w:rPr>
          <w:sz w:val="22"/>
          <w:szCs w:val="22"/>
        </w:rPr>
        <w:t>“58B.(1) In this section:</w:t>
      </w:r>
    </w:p>
    <w:p w14:paraId="6B2E8098"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‘non-</w:t>
      </w:r>
      <w:proofErr w:type="spellStart"/>
      <w:r w:rsidRPr="004A4318">
        <w:rPr>
          <w:b/>
          <w:bCs/>
          <w:sz w:val="22"/>
          <w:szCs w:val="22"/>
        </w:rPr>
        <w:t>appellable</w:t>
      </w:r>
      <w:proofErr w:type="spellEnd"/>
      <w:r w:rsidRPr="004A4318">
        <w:rPr>
          <w:b/>
          <w:bCs/>
          <w:sz w:val="22"/>
          <w:szCs w:val="22"/>
        </w:rPr>
        <w:t xml:space="preserve"> promotion’ </w:t>
      </w:r>
      <w:r w:rsidRPr="004A4318">
        <w:rPr>
          <w:sz w:val="22"/>
          <w:szCs w:val="22"/>
        </w:rPr>
        <w:t>means a promotion that is not subject to appeal.</w:t>
      </w:r>
    </w:p>
    <w:p w14:paraId="72083CA1" w14:textId="77777777" w:rsidR="009A211B" w:rsidRPr="004A4318" w:rsidRDefault="009A211B" w:rsidP="009A211B">
      <w:pPr>
        <w:autoSpaceDE w:val="0"/>
        <w:autoSpaceDN w:val="0"/>
        <w:adjustRightInd w:val="0"/>
        <w:spacing w:before="120"/>
        <w:ind w:left="336"/>
        <w:jc w:val="both"/>
        <w:rPr>
          <w:sz w:val="22"/>
          <w:szCs w:val="22"/>
        </w:rPr>
      </w:pPr>
      <w:r w:rsidRPr="004A4318">
        <w:rPr>
          <w:sz w:val="22"/>
          <w:szCs w:val="22"/>
        </w:rPr>
        <w:t>“(2)</w:t>
      </w:r>
      <w:r>
        <w:rPr>
          <w:sz w:val="22"/>
          <w:szCs w:val="22"/>
        </w:rPr>
        <w:tab/>
      </w:r>
      <w:r w:rsidRPr="004A4318">
        <w:rPr>
          <w:sz w:val="22"/>
          <w:szCs w:val="22"/>
        </w:rPr>
        <w:t>If:</w:t>
      </w:r>
    </w:p>
    <w:p w14:paraId="410ADE9B" w14:textId="2A9C6CE6" w:rsidR="009A211B" w:rsidRPr="004A4318" w:rsidRDefault="009A211B" w:rsidP="009A211B">
      <w:pPr>
        <w:tabs>
          <w:tab w:val="left" w:pos="715"/>
        </w:tabs>
        <w:autoSpaceDE w:val="0"/>
        <w:autoSpaceDN w:val="0"/>
        <w:adjustRightInd w:val="0"/>
        <w:spacing w:before="120"/>
        <w:ind w:left="715" w:hanging="398"/>
        <w:jc w:val="both"/>
        <w:rPr>
          <w:sz w:val="22"/>
          <w:szCs w:val="22"/>
        </w:rPr>
      </w:pPr>
      <w:r w:rsidRPr="004A4318">
        <w:rPr>
          <w:sz w:val="22"/>
          <w:szCs w:val="22"/>
        </w:rPr>
        <w:t>(a)</w:t>
      </w:r>
      <w:r>
        <w:rPr>
          <w:sz w:val="22"/>
          <w:szCs w:val="22"/>
        </w:rPr>
        <w:tab/>
      </w:r>
      <w:r w:rsidRPr="004A4318">
        <w:rPr>
          <w:sz w:val="22"/>
          <w:szCs w:val="22"/>
        </w:rPr>
        <w:t xml:space="preserve">a person purports to appeal under a provision of an enactment (the </w:t>
      </w:r>
      <w:r w:rsidRPr="004A4318">
        <w:rPr>
          <w:b/>
          <w:bCs/>
          <w:sz w:val="22"/>
          <w:szCs w:val="22"/>
        </w:rPr>
        <w:t>‘relevant enactment’</w:t>
      </w:r>
      <w:r w:rsidRPr="00313831">
        <w:rPr>
          <w:bCs/>
          <w:sz w:val="22"/>
          <w:szCs w:val="22"/>
        </w:rPr>
        <w:t xml:space="preserve">), </w:t>
      </w:r>
      <w:r w:rsidRPr="004A4318">
        <w:rPr>
          <w:sz w:val="22"/>
          <w:szCs w:val="22"/>
        </w:rPr>
        <w:t>within the period prescribed for the purpose by or under the relevant enactment, against a promotion; and</w:t>
      </w:r>
    </w:p>
    <w:p w14:paraId="590AAC5C" w14:textId="77777777" w:rsidR="009A211B" w:rsidRPr="004A4318" w:rsidRDefault="009A211B" w:rsidP="009A211B">
      <w:pPr>
        <w:tabs>
          <w:tab w:val="left" w:pos="715"/>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the person was not entitled to appeal merely because the promotion was a non-</w:t>
      </w:r>
      <w:proofErr w:type="spellStart"/>
      <w:r w:rsidRPr="004A4318">
        <w:rPr>
          <w:sz w:val="22"/>
          <w:szCs w:val="22"/>
        </w:rPr>
        <w:t>appellable</w:t>
      </w:r>
      <w:proofErr w:type="spellEnd"/>
      <w:r w:rsidRPr="004A4318">
        <w:rPr>
          <w:sz w:val="22"/>
          <w:szCs w:val="22"/>
        </w:rPr>
        <w:t xml:space="preserve"> promotion; and</w:t>
      </w:r>
    </w:p>
    <w:p w14:paraId="09832D47" w14:textId="77777777" w:rsidR="009A211B" w:rsidRPr="004A4318" w:rsidRDefault="009A211B" w:rsidP="009A211B">
      <w:pPr>
        <w:autoSpaceDE w:val="0"/>
        <w:autoSpaceDN w:val="0"/>
        <w:adjustRightInd w:val="0"/>
        <w:spacing w:before="120"/>
        <w:ind w:left="739" w:hanging="384"/>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the person would have been entitled to apply to the Agency for review of the promotion;</w:t>
      </w:r>
    </w:p>
    <w:p w14:paraId="086CA6D5"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the Agency may direct in writing that this section is to apply in respect of the purported appeal.</w:t>
      </w:r>
    </w:p>
    <w:p w14:paraId="4B48E908"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If the Agency gives such a direction, it must give written notice to the person telling the person that the direction has been given and requiring the person, if he or she wishes the purported appeal to be treated as an application for review of the promotion by the Agency, to give the Agency, within the period of 14 days after the day on which the notice is given, a written notice:</w:t>
      </w:r>
    </w:p>
    <w:p w14:paraId="4720C5D3" w14:textId="77777777" w:rsidR="009A211B" w:rsidRPr="004A4318" w:rsidRDefault="009A211B" w:rsidP="009A211B">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requesting that the purported appeal be treated as such an application for review; and</w:t>
      </w:r>
    </w:p>
    <w:p w14:paraId="4F521B66" w14:textId="77777777" w:rsidR="009A211B" w:rsidRPr="004A4318" w:rsidRDefault="009A211B" w:rsidP="009A211B">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stating the grounds for the review; and</w:t>
      </w:r>
    </w:p>
    <w:p w14:paraId="1BF1F98A" w14:textId="77777777" w:rsidR="009A211B" w:rsidRPr="004A4318" w:rsidRDefault="009A211B" w:rsidP="009A211B">
      <w:pPr>
        <w:tabs>
          <w:tab w:val="left" w:pos="734"/>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giving particulars of the matters alleged to support those grounds.</w:t>
      </w:r>
    </w:p>
    <w:p w14:paraId="2CFEE2AC"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person gives the Agency a notice as required by subsection (3), the purported appeal is taken, for the purposes of the relevant enactment and this Act, to be an application to the Agency for review of the promotion duly made in accordance with that enactment.</w:t>
      </w:r>
    </w:p>
    <w:p w14:paraId="494ABB86"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 xml:space="preserve">Certain purported applications for review of </w:t>
      </w:r>
      <w:proofErr w:type="spellStart"/>
      <w:r w:rsidRPr="004A4318">
        <w:rPr>
          <w:b/>
          <w:bCs/>
          <w:sz w:val="22"/>
          <w:szCs w:val="22"/>
        </w:rPr>
        <w:t>appellable</w:t>
      </w:r>
      <w:proofErr w:type="spellEnd"/>
      <w:r w:rsidRPr="004A4318">
        <w:rPr>
          <w:b/>
          <w:bCs/>
          <w:sz w:val="22"/>
          <w:szCs w:val="22"/>
        </w:rPr>
        <w:t xml:space="preserve"> promotions in the Service may be treated as appeals</w:t>
      </w:r>
    </w:p>
    <w:p w14:paraId="5308D1C1" w14:textId="77777777" w:rsidR="009A211B" w:rsidRPr="004A4318" w:rsidRDefault="009A211B" w:rsidP="009A211B">
      <w:pPr>
        <w:autoSpaceDE w:val="0"/>
        <w:autoSpaceDN w:val="0"/>
        <w:adjustRightInd w:val="0"/>
        <w:spacing w:before="120"/>
        <w:ind w:left="346"/>
        <w:jc w:val="both"/>
        <w:rPr>
          <w:sz w:val="22"/>
          <w:szCs w:val="22"/>
        </w:rPr>
      </w:pPr>
      <w:r w:rsidRPr="004A4318">
        <w:rPr>
          <w:sz w:val="22"/>
          <w:szCs w:val="22"/>
        </w:rPr>
        <w:t>“58C.(1) In this section:</w:t>
      </w:r>
    </w:p>
    <w:p w14:paraId="1463BD4C"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w:t>
      </w:r>
      <w:proofErr w:type="spellStart"/>
      <w:r w:rsidRPr="004A4318">
        <w:rPr>
          <w:b/>
          <w:bCs/>
          <w:sz w:val="22"/>
          <w:szCs w:val="22"/>
        </w:rPr>
        <w:t>appellable</w:t>
      </w:r>
      <w:proofErr w:type="spellEnd"/>
      <w:r w:rsidRPr="004A4318">
        <w:rPr>
          <w:b/>
          <w:bCs/>
          <w:sz w:val="22"/>
          <w:szCs w:val="22"/>
        </w:rPr>
        <w:t xml:space="preserve"> promotion’ </w:t>
      </w:r>
      <w:r w:rsidRPr="004A4318">
        <w:rPr>
          <w:sz w:val="22"/>
          <w:szCs w:val="22"/>
        </w:rPr>
        <w:t>means a promotion that is not a non-</w:t>
      </w:r>
      <w:proofErr w:type="spellStart"/>
      <w:r w:rsidRPr="004A4318">
        <w:rPr>
          <w:sz w:val="22"/>
          <w:szCs w:val="22"/>
        </w:rPr>
        <w:t>appellable</w:t>
      </w:r>
      <w:proofErr w:type="spellEnd"/>
      <w:r w:rsidRPr="004A4318">
        <w:rPr>
          <w:sz w:val="22"/>
          <w:szCs w:val="22"/>
        </w:rPr>
        <w:t xml:space="preserve"> promotion within the meaning of Division 4 of Part III of the Public Service Act;</w:t>
      </w:r>
    </w:p>
    <w:p w14:paraId="5161BA77"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 xml:space="preserve">‘Public Service Act’ </w:t>
      </w:r>
      <w:r w:rsidRPr="004A4318">
        <w:rPr>
          <w:sz w:val="22"/>
          <w:szCs w:val="22"/>
        </w:rPr>
        <w:t xml:space="preserve">means the </w:t>
      </w:r>
      <w:r w:rsidRPr="004A4318">
        <w:rPr>
          <w:i/>
          <w:iCs/>
          <w:sz w:val="22"/>
          <w:szCs w:val="22"/>
        </w:rPr>
        <w:t>Public Service Act 1922.</w:t>
      </w:r>
    </w:p>
    <w:p w14:paraId="2D3B475D" w14:textId="77777777" w:rsidR="009A211B" w:rsidRPr="004A4318" w:rsidRDefault="009A211B" w:rsidP="009A211B">
      <w:pPr>
        <w:autoSpaceDE w:val="0"/>
        <w:autoSpaceDN w:val="0"/>
        <w:adjustRightInd w:val="0"/>
        <w:spacing w:before="120"/>
        <w:ind w:left="346"/>
        <w:jc w:val="both"/>
        <w:rPr>
          <w:sz w:val="22"/>
          <w:szCs w:val="22"/>
        </w:rPr>
      </w:pPr>
      <w:r w:rsidRPr="004A4318">
        <w:rPr>
          <w:sz w:val="22"/>
          <w:szCs w:val="22"/>
        </w:rPr>
        <w:t>“(2)</w:t>
      </w:r>
      <w:r>
        <w:rPr>
          <w:sz w:val="22"/>
          <w:szCs w:val="22"/>
        </w:rPr>
        <w:tab/>
      </w:r>
      <w:r w:rsidRPr="004A4318">
        <w:rPr>
          <w:sz w:val="22"/>
          <w:szCs w:val="22"/>
        </w:rPr>
        <w:t>If:</w:t>
      </w:r>
    </w:p>
    <w:p w14:paraId="562D9659" w14:textId="77777777" w:rsidR="009A211B" w:rsidRPr="004A4318" w:rsidRDefault="009A211B" w:rsidP="009A211B">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an officer purports to apply to the Agency under section 50DAA of the Public Service Act, within the period prescribed for the purposes of that section, for review of a promotion; and</w:t>
      </w:r>
    </w:p>
    <w:p w14:paraId="2DEDACD3" w14:textId="77777777" w:rsidR="009A211B" w:rsidRPr="004A4318" w:rsidRDefault="009A211B" w:rsidP="009A211B">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 xml:space="preserve">the officer was not entitled to make such an application for review merely because the promotion was an </w:t>
      </w:r>
      <w:proofErr w:type="spellStart"/>
      <w:r w:rsidRPr="004A4318">
        <w:rPr>
          <w:sz w:val="22"/>
          <w:szCs w:val="22"/>
        </w:rPr>
        <w:t>appellable</w:t>
      </w:r>
      <w:proofErr w:type="spellEnd"/>
      <w:r w:rsidRPr="004A4318">
        <w:rPr>
          <w:sz w:val="22"/>
          <w:szCs w:val="22"/>
        </w:rPr>
        <w:t xml:space="preserve"> promotion;</w:t>
      </w:r>
    </w:p>
    <w:p w14:paraId="120BE1FD"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the Agency may direct in writing that this section is to apply in respect of the purported application.</w:t>
      </w:r>
    </w:p>
    <w:p w14:paraId="6CE95763" w14:textId="77777777" w:rsidR="009A211B" w:rsidRPr="004A4318" w:rsidRDefault="009A211B" w:rsidP="009A211B">
      <w:pPr>
        <w:autoSpaceDE w:val="0"/>
        <w:autoSpaceDN w:val="0"/>
        <w:adjustRightInd w:val="0"/>
        <w:spacing w:before="120"/>
        <w:ind w:firstLine="341"/>
        <w:jc w:val="both"/>
        <w:rPr>
          <w:sz w:val="22"/>
          <w:szCs w:val="22"/>
        </w:rPr>
      </w:pPr>
      <w:r w:rsidRPr="004A4318">
        <w:rPr>
          <w:sz w:val="22"/>
          <w:szCs w:val="22"/>
        </w:rPr>
        <w:t>“(3)</w:t>
      </w:r>
      <w:r>
        <w:rPr>
          <w:sz w:val="22"/>
          <w:szCs w:val="22"/>
        </w:rPr>
        <w:tab/>
      </w:r>
      <w:r w:rsidRPr="004A4318">
        <w:rPr>
          <w:sz w:val="22"/>
          <w:szCs w:val="22"/>
        </w:rPr>
        <w:t>If the Agency gives such a direction, it must give written notice to the officer telling the officer that the direction has been given and requiring the officer, if he or she wishes the purported application for review to be treated as an appeal against the promotion under section 50B of the Public Service Act, to give the Agency, within the period of 14 days after the day on which the notice is given, a written notice requesting that the purported application for review be treated as such an appeal.</w:t>
      </w:r>
    </w:p>
    <w:p w14:paraId="4ECA5ECF"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br w:type="page"/>
      </w:r>
      <w:r w:rsidRPr="004A4318">
        <w:rPr>
          <w:sz w:val="22"/>
          <w:szCs w:val="22"/>
        </w:rPr>
        <w:lastRenderedPageBreak/>
        <w:t>“(4)</w:t>
      </w:r>
      <w:r>
        <w:rPr>
          <w:sz w:val="22"/>
          <w:szCs w:val="22"/>
        </w:rPr>
        <w:tab/>
      </w:r>
      <w:r w:rsidRPr="004A4318">
        <w:rPr>
          <w:sz w:val="22"/>
          <w:szCs w:val="22"/>
        </w:rPr>
        <w:t>If the officer gives the Agency a notice as required by subsection (3), the purported application for review is taken, for the purposes of the Public Service Act and this Act, to be an appeal against the promotion duly made in accordance with section 50B of the Public Service Act.</w:t>
      </w:r>
    </w:p>
    <w:p w14:paraId="44A41021"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 xml:space="preserve">Certain purported applications for review of </w:t>
      </w:r>
      <w:proofErr w:type="spellStart"/>
      <w:r w:rsidRPr="004A4318">
        <w:rPr>
          <w:b/>
          <w:bCs/>
          <w:sz w:val="22"/>
          <w:szCs w:val="22"/>
        </w:rPr>
        <w:t>appellable</w:t>
      </w:r>
      <w:proofErr w:type="spellEnd"/>
      <w:r w:rsidRPr="004A4318">
        <w:rPr>
          <w:b/>
          <w:bCs/>
          <w:sz w:val="22"/>
          <w:szCs w:val="22"/>
        </w:rPr>
        <w:t xml:space="preserve"> promotions outside the Service may be treated as appeals</w:t>
      </w:r>
    </w:p>
    <w:p w14:paraId="650B8F2A" w14:textId="77777777" w:rsidR="009A211B" w:rsidRPr="004A4318" w:rsidRDefault="009A211B" w:rsidP="009A211B">
      <w:pPr>
        <w:autoSpaceDE w:val="0"/>
        <w:autoSpaceDN w:val="0"/>
        <w:adjustRightInd w:val="0"/>
        <w:spacing w:before="120"/>
        <w:ind w:left="360"/>
        <w:jc w:val="both"/>
        <w:rPr>
          <w:sz w:val="22"/>
          <w:szCs w:val="22"/>
        </w:rPr>
      </w:pPr>
      <w:r w:rsidRPr="004A4318">
        <w:rPr>
          <w:sz w:val="22"/>
          <w:szCs w:val="22"/>
        </w:rPr>
        <w:t>“58D.(1) In this section:</w:t>
      </w:r>
    </w:p>
    <w:p w14:paraId="07801B8C" w14:textId="77777777" w:rsidR="009A211B" w:rsidRPr="004A4318" w:rsidRDefault="009A211B" w:rsidP="009A211B">
      <w:pPr>
        <w:autoSpaceDE w:val="0"/>
        <w:autoSpaceDN w:val="0"/>
        <w:adjustRightInd w:val="0"/>
        <w:spacing w:before="120"/>
        <w:jc w:val="both"/>
        <w:rPr>
          <w:sz w:val="22"/>
          <w:szCs w:val="22"/>
        </w:rPr>
      </w:pPr>
      <w:r w:rsidRPr="004A4318">
        <w:rPr>
          <w:b/>
          <w:bCs/>
          <w:sz w:val="22"/>
          <w:szCs w:val="22"/>
        </w:rPr>
        <w:t>‘</w:t>
      </w:r>
      <w:proofErr w:type="spellStart"/>
      <w:r w:rsidRPr="004A4318">
        <w:rPr>
          <w:b/>
          <w:bCs/>
          <w:sz w:val="22"/>
          <w:szCs w:val="22"/>
        </w:rPr>
        <w:t>appellable</w:t>
      </w:r>
      <w:proofErr w:type="spellEnd"/>
      <w:r w:rsidRPr="004A4318">
        <w:rPr>
          <w:b/>
          <w:bCs/>
          <w:sz w:val="22"/>
          <w:szCs w:val="22"/>
        </w:rPr>
        <w:t xml:space="preserve"> promotion’ </w:t>
      </w:r>
      <w:r w:rsidRPr="004A4318">
        <w:rPr>
          <w:sz w:val="22"/>
          <w:szCs w:val="22"/>
        </w:rPr>
        <w:t>means a promotion that is subject to appeal.</w:t>
      </w:r>
    </w:p>
    <w:p w14:paraId="58AD82CE" w14:textId="77777777" w:rsidR="009A211B" w:rsidRPr="004A4318" w:rsidRDefault="009A211B" w:rsidP="009A211B">
      <w:pPr>
        <w:autoSpaceDE w:val="0"/>
        <w:autoSpaceDN w:val="0"/>
        <w:adjustRightInd w:val="0"/>
        <w:spacing w:before="120"/>
        <w:ind w:left="355"/>
        <w:jc w:val="both"/>
        <w:rPr>
          <w:sz w:val="22"/>
          <w:szCs w:val="22"/>
        </w:rPr>
      </w:pPr>
      <w:r w:rsidRPr="004A4318">
        <w:rPr>
          <w:sz w:val="22"/>
          <w:szCs w:val="22"/>
        </w:rPr>
        <w:t>“(2)</w:t>
      </w:r>
      <w:r>
        <w:rPr>
          <w:sz w:val="22"/>
          <w:szCs w:val="22"/>
        </w:rPr>
        <w:tab/>
      </w:r>
      <w:r w:rsidRPr="004A4318">
        <w:rPr>
          <w:sz w:val="22"/>
          <w:szCs w:val="22"/>
        </w:rPr>
        <w:t>If:</w:t>
      </w:r>
    </w:p>
    <w:p w14:paraId="137FF47A" w14:textId="102B869E" w:rsidR="009A211B" w:rsidRPr="004A4318" w:rsidRDefault="009A211B" w:rsidP="009A211B">
      <w:pPr>
        <w:tabs>
          <w:tab w:val="left" w:pos="739"/>
        </w:tabs>
        <w:autoSpaceDE w:val="0"/>
        <w:autoSpaceDN w:val="0"/>
        <w:adjustRightInd w:val="0"/>
        <w:spacing w:before="120"/>
        <w:ind w:left="739" w:hanging="394"/>
        <w:jc w:val="both"/>
        <w:rPr>
          <w:sz w:val="22"/>
          <w:szCs w:val="22"/>
        </w:rPr>
      </w:pPr>
      <w:r w:rsidRPr="004A4318">
        <w:rPr>
          <w:sz w:val="22"/>
          <w:szCs w:val="22"/>
        </w:rPr>
        <w:t>(a)</w:t>
      </w:r>
      <w:r>
        <w:rPr>
          <w:sz w:val="22"/>
          <w:szCs w:val="22"/>
        </w:rPr>
        <w:tab/>
      </w:r>
      <w:r w:rsidRPr="004A4318">
        <w:rPr>
          <w:sz w:val="22"/>
          <w:szCs w:val="22"/>
        </w:rPr>
        <w:t xml:space="preserve">a person purports to apply to the Agency under a provision of an enactment (the </w:t>
      </w:r>
      <w:r w:rsidRPr="004A4318">
        <w:rPr>
          <w:b/>
          <w:bCs/>
          <w:sz w:val="22"/>
          <w:szCs w:val="22"/>
        </w:rPr>
        <w:t>‘relevant enactment’</w:t>
      </w:r>
      <w:r w:rsidRPr="00313831">
        <w:rPr>
          <w:bCs/>
          <w:sz w:val="22"/>
          <w:szCs w:val="22"/>
        </w:rPr>
        <w:t xml:space="preserve">), </w:t>
      </w:r>
      <w:r w:rsidRPr="004A4318">
        <w:rPr>
          <w:sz w:val="22"/>
          <w:szCs w:val="22"/>
        </w:rPr>
        <w:t>within the period prescribed for the purpose by or under the relevant enactment, for review of a promotion; and</w:t>
      </w:r>
    </w:p>
    <w:p w14:paraId="2ED2A56B" w14:textId="77777777" w:rsidR="009A211B" w:rsidRPr="004A4318" w:rsidRDefault="009A211B" w:rsidP="009A211B">
      <w:pPr>
        <w:tabs>
          <w:tab w:val="left" w:pos="739"/>
        </w:tabs>
        <w:autoSpaceDE w:val="0"/>
        <w:autoSpaceDN w:val="0"/>
        <w:adjustRightInd w:val="0"/>
        <w:spacing w:before="120"/>
        <w:ind w:left="739" w:hanging="394"/>
        <w:jc w:val="both"/>
        <w:rPr>
          <w:sz w:val="22"/>
          <w:szCs w:val="22"/>
        </w:rPr>
      </w:pPr>
      <w:r w:rsidRPr="004A4318">
        <w:rPr>
          <w:sz w:val="22"/>
          <w:szCs w:val="22"/>
        </w:rPr>
        <w:t>(b)</w:t>
      </w:r>
      <w:r>
        <w:rPr>
          <w:sz w:val="22"/>
          <w:szCs w:val="22"/>
        </w:rPr>
        <w:tab/>
      </w:r>
      <w:r w:rsidRPr="004A4318">
        <w:rPr>
          <w:sz w:val="22"/>
          <w:szCs w:val="22"/>
        </w:rPr>
        <w:t xml:space="preserve">the person was not entitled to make such an application for review merely because the promotion was an </w:t>
      </w:r>
      <w:proofErr w:type="spellStart"/>
      <w:r w:rsidRPr="004A4318">
        <w:rPr>
          <w:sz w:val="22"/>
          <w:szCs w:val="22"/>
        </w:rPr>
        <w:t>appellable</w:t>
      </w:r>
      <w:proofErr w:type="spellEnd"/>
      <w:r w:rsidRPr="004A4318">
        <w:rPr>
          <w:sz w:val="22"/>
          <w:szCs w:val="22"/>
        </w:rPr>
        <w:t xml:space="preserve"> promotion; and</w:t>
      </w:r>
    </w:p>
    <w:p w14:paraId="6220BD14" w14:textId="77777777" w:rsidR="009A211B" w:rsidRPr="004A4318" w:rsidRDefault="009A211B" w:rsidP="009A211B">
      <w:pPr>
        <w:tabs>
          <w:tab w:val="left" w:pos="739"/>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the person would have been entitled to appeal against the promotion;</w:t>
      </w:r>
    </w:p>
    <w:p w14:paraId="1D02A5D9"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the Agency may direct in writing that this section is to apply in respect of the purported application.</w:t>
      </w:r>
    </w:p>
    <w:p w14:paraId="09A139CC" w14:textId="77777777" w:rsidR="009A211B" w:rsidRPr="004A4318" w:rsidRDefault="009A211B" w:rsidP="009A211B">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Agency gives such a direction, it must give written notice to the person telling the person that the direction has been given and requiring the person, if he or she wishes the purported application for review to be treated as an appeal against the promotion, to give the Agency, within the period of 14 days after the day on which the notice is given, a written notice requesting that the purported application for review be treated as such an appeal.</w:t>
      </w:r>
    </w:p>
    <w:p w14:paraId="0932F0EC" w14:textId="77777777" w:rsidR="009A211B" w:rsidRPr="004A4318" w:rsidRDefault="009A211B" w:rsidP="009A211B">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person gives the Agency a notice as required by subsection (3), the purported application for review is taken, for the purposes of the relevant enactment and this Act, to be an appeal against the promotion duly made in accordance with that enactment.”.</w:t>
      </w:r>
    </w:p>
    <w:p w14:paraId="02514EDA" w14:textId="77777777" w:rsidR="009A211B" w:rsidRPr="004A4318" w:rsidRDefault="009A211B" w:rsidP="009A211B">
      <w:pPr>
        <w:tabs>
          <w:tab w:val="left" w:pos="734"/>
        </w:tabs>
        <w:autoSpaceDE w:val="0"/>
        <w:autoSpaceDN w:val="0"/>
        <w:adjustRightInd w:val="0"/>
        <w:spacing w:before="120"/>
        <w:ind w:firstLine="341"/>
        <w:jc w:val="both"/>
        <w:rPr>
          <w:sz w:val="22"/>
          <w:szCs w:val="22"/>
        </w:rPr>
      </w:pPr>
      <w:r w:rsidRPr="004A4318">
        <w:rPr>
          <w:b/>
          <w:sz w:val="22"/>
          <w:szCs w:val="22"/>
        </w:rPr>
        <w:t>(2)</w:t>
      </w:r>
      <w:r>
        <w:rPr>
          <w:sz w:val="22"/>
          <w:szCs w:val="22"/>
        </w:rPr>
        <w:tab/>
      </w:r>
      <w:r w:rsidRPr="004A4318">
        <w:rPr>
          <w:sz w:val="22"/>
          <w:szCs w:val="22"/>
        </w:rPr>
        <w:t>Sections 58A and 58B of the Principal Act as amended by this section apply to any purported appeal made after the commencement of this section against a promotion, whether the promotion was made before, or is made after, that commencement.</w:t>
      </w:r>
    </w:p>
    <w:p w14:paraId="044AAEC1" w14:textId="77777777" w:rsidR="009A211B" w:rsidRPr="004A4318" w:rsidRDefault="009A211B" w:rsidP="009A211B">
      <w:pPr>
        <w:tabs>
          <w:tab w:val="left" w:pos="734"/>
        </w:tabs>
        <w:autoSpaceDE w:val="0"/>
        <w:autoSpaceDN w:val="0"/>
        <w:adjustRightInd w:val="0"/>
        <w:spacing w:before="120"/>
        <w:ind w:firstLine="341"/>
        <w:jc w:val="both"/>
        <w:rPr>
          <w:sz w:val="22"/>
          <w:szCs w:val="22"/>
        </w:rPr>
      </w:pPr>
      <w:r w:rsidRPr="004A4318">
        <w:rPr>
          <w:b/>
          <w:sz w:val="22"/>
          <w:szCs w:val="22"/>
        </w:rPr>
        <w:t>(3)</w:t>
      </w:r>
      <w:r>
        <w:rPr>
          <w:sz w:val="22"/>
          <w:szCs w:val="22"/>
        </w:rPr>
        <w:tab/>
      </w:r>
      <w:r w:rsidRPr="004A4318">
        <w:rPr>
          <w:sz w:val="22"/>
          <w:szCs w:val="22"/>
        </w:rPr>
        <w:t>Sections 58C and 58D of the Principal Act as amended by this section apply to any purported application made after the commencement of this section for a review of a promotion, whether the promotion was made before, or is made after, that commencement.</w:t>
      </w:r>
    </w:p>
    <w:p w14:paraId="401EE660" w14:textId="77777777" w:rsidR="009A211B" w:rsidRPr="004A4318" w:rsidRDefault="009A211B" w:rsidP="009A211B">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Insertion of new section</w:t>
      </w:r>
    </w:p>
    <w:p w14:paraId="7C78CD8C" w14:textId="77777777" w:rsidR="009A211B" w:rsidRPr="004A4318" w:rsidRDefault="009A211B" w:rsidP="009A211B">
      <w:pPr>
        <w:tabs>
          <w:tab w:val="left" w:pos="754"/>
        </w:tabs>
        <w:autoSpaceDE w:val="0"/>
        <w:autoSpaceDN w:val="0"/>
        <w:adjustRightInd w:val="0"/>
        <w:spacing w:before="120"/>
        <w:ind w:firstLine="331"/>
        <w:jc w:val="both"/>
        <w:rPr>
          <w:sz w:val="22"/>
          <w:szCs w:val="22"/>
        </w:rPr>
      </w:pPr>
      <w:r w:rsidRPr="004A4318">
        <w:rPr>
          <w:b/>
          <w:bCs/>
          <w:sz w:val="22"/>
          <w:szCs w:val="22"/>
        </w:rPr>
        <w:t>12.</w:t>
      </w:r>
      <w:r>
        <w:rPr>
          <w:b/>
          <w:bCs/>
          <w:sz w:val="22"/>
          <w:szCs w:val="22"/>
        </w:rPr>
        <w:tab/>
      </w:r>
      <w:r w:rsidRPr="004A4318">
        <w:rPr>
          <w:sz w:val="22"/>
          <w:szCs w:val="22"/>
        </w:rPr>
        <w:t>Before section 80 of the Principal Act the following section is inserted in Part IV:</w:t>
      </w:r>
    </w:p>
    <w:p w14:paraId="41727F3A"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Agency not subject to direction</w:t>
      </w:r>
    </w:p>
    <w:p w14:paraId="6087A837" w14:textId="77777777" w:rsidR="009A211B" w:rsidRPr="004A4318" w:rsidRDefault="009A211B" w:rsidP="009A211B">
      <w:pPr>
        <w:autoSpaceDE w:val="0"/>
        <w:autoSpaceDN w:val="0"/>
        <w:adjustRightInd w:val="0"/>
        <w:spacing w:before="120"/>
        <w:ind w:firstLine="336"/>
        <w:jc w:val="both"/>
        <w:rPr>
          <w:sz w:val="22"/>
          <w:szCs w:val="22"/>
        </w:rPr>
      </w:pPr>
      <w:r w:rsidRPr="004A4318">
        <w:rPr>
          <w:sz w:val="22"/>
          <w:szCs w:val="22"/>
        </w:rPr>
        <w:t xml:space="preserve">“79A. Neither the Agency, nor a member of the Agency while acting as such, is subject to direction by any other person or by </w:t>
      </w:r>
      <w:proofErr w:type="spellStart"/>
      <w:r w:rsidRPr="004A4318">
        <w:rPr>
          <w:sz w:val="22"/>
          <w:szCs w:val="22"/>
        </w:rPr>
        <w:t>any body</w:t>
      </w:r>
      <w:proofErr w:type="spellEnd"/>
      <w:r w:rsidRPr="004A4318">
        <w:rPr>
          <w:sz w:val="22"/>
          <w:szCs w:val="22"/>
        </w:rPr>
        <w:t xml:space="preserve"> or authority other than a court.”.</w:t>
      </w:r>
    </w:p>
    <w:p w14:paraId="4F4D1F25"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Offences</w:t>
      </w:r>
    </w:p>
    <w:p w14:paraId="5CB0AE20" w14:textId="77777777" w:rsidR="009A211B" w:rsidRPr="004A4318" w:rsidRDefault="009A211B" w:rsidP="009A211B">
      <w:pPr>
        <w:tabs>
          <w:tab w:val="left" w:pos="763"/>
        </w:tabs>
        <w:autoSpaceDE w:val="0"/>
        <w:autoSpaceDN w:val="0"/>
        <w:adjustRightInd w:val="0"/>
        <w:spacing w:before="120"/>
        <w:ind w:left="341"/>
        <w:jc w:val="both"/>
        <w:rPr>
          <w:sz w:val="22"/>
          <w:szCs w:val="22"/>
        </w:rPr>
      </w:pPr>
      <w:r w:rsidRPr="004A4318">
        <w:rPr>
          <w:b/>
          <w:bCs/>
          <w:sz w:val="22"/>
          <w:szCs w:val="22"/>
        </w:rPr>
        <w:t>13.</w:t>
      </w:r>
      <w:r>
        <w:rPr>
          <w:b/>
          <w:bCs/>
          <w:sz w:val="22"/>
          <w:szCs w:val="22"/>
        </w:rPr>
        <w:tab/>
      </w:r>
      <w:r w:rsidRPr="004A4318">
        <w:rPr>
          <w:sz w:val="22"/>
          <w:szCs w:val="22"/>
        </w:rPr>
        <w:t>Section 81 of the Principal Act is amended:</w:t>
      </w:r>
    </w:p>
    <w:p w14:paraId="0114D9BF" w14:textId="77777777" w:rsidR="009A211B" w:rsidRPr="004A4318" w:rsidRDefault="009A211B" w:rsidP="009A211B">
      <w:pPr>
        <w:tabs>
          <w:tab w:val="left" w:pos="734"/>
        </w:tabs>
        <w:autoSpaceDE w:val="0"/>
        <w:autoSpaceDN w:val="0"/>
        <w:adjustRightInd w:val="0"/>
        <w:spacing w:before="120"/>
        <w:ind w:left="734" w:hanging="403"/>
        <w:jc w:val="both"/>
        <w:rPr>
          <w:sz w:val="22"/>
          <w:szCs w:val="22"/>
        </w:rPr>
      </w:pPr>
      <w:r w:rsidRPr="004A4318">
        <w:rPr>
          <w:b/>
          <w:sz w:val="22"/>
          <w:szCs w:val="22"/>
        </w:rPr>
        <w:t>(a)</w:t>
      </w:r>
      <w:r>
        <w:rPr>
          <w:sz w:val="22"/>
          <w:szCs w:val="22"/>
        </w:rPr>
        <w:tab/>
      </w:r>
      <w:r w:rsidRPr="004A4318">
        <w:rPr>
          <w:sz w:val="22"/>
          <w:szCs w:val="22"/>
        </w:rPr>
        <w:t>by omitting the penalty at the end of subsection (1) and substituting the following penalty:</w:t>
      </w:r>
    </w:p>
    <w:p w14:paraId="17F218E1" w14:textId="77777777" w:rsidR="009A211B" w:rsidRPr="004A4318" w:rsidRDefault="009A211B" w:rsidP="009A211B">
      <w:pPr>
        <w:autoSpaceDE w:val="0"/>
        <w:autoSpaceDN w:val="0"/>
        <w:adjustRightInd w:val="0"/>
        <w:spacing w:before="120"/>
        <w:ind w:left="754"/>
        <w:jc w:val="both"/>
        <w:rPr>
          <w:sz w:val="22"/>
          <w:szCs w:val="22"/>
        </w:rPr>
      </w:pPr>
      <w:r w:rsidRPr="004A4318">
        <w:rPr>
          <w:sz w:val="22"/>
          <w:szCs w:val="22"/>
        </w:rPr>
        <w:t>“Penalty: Imprisonment for 6 months.”;</w:t>
      </w:r>
    </w:p>
    <w:p w14:paraId="3DB134D3" w14:textId="77777777" w:rsidR="009A211B" w:rsidRPr="004A4318" w:rsidRDefault="009A211B" w:rsidP="009A211B">
      <w:pPr>
        <w:tabs>
          <w:tab w:val="left" w:pos="734"/>
        </w:tabs>
        <w:autoSpaceDE w:val="0"/>
        <w:autoSpaceDN w:val="0"/>
        <w:adjustRightInd w:val="0"/>
        <w:spacing w:before="120"/>
        <w:ind w:left="734" w:hanging="403"/>
        <w:jc w:val="both"/>
        <w:rPr>
          <w:sz w:val="22"/>
          <w:szCs w:val="22"/>
        </w:rPr>
      </w:pPr>
      <w:r w:rsidRPr="004A4318">
        <w:rPr>
          <w:b/>
          <w:sz w:val="22"/>
          <w:szCs w:val="22"/>
        </w:rPr>
        <w:t>(b)</w:t>
      </w:r>
      <w:r>
        <w:rPr>
          <w:sz w:val="22"/>
          <w:szCs w:val="22"/>
        </w:rPr>
        <w:tab/>
      </w:r>
      <w:r w:rsidRPr="004A4318">
        <w:rPr>
          <w:sz w:val="22"/>
          <w:szCs w:val="22"/>
        </w:rPr>
        <w:t>by omitting the penalty at the end of subsection (2) and substituting the following penalty:</w:t>
      </w:r>
    </w:p>
    <w:p w14:paraId="524453C3" w14:textId="77777777" w:rsidR="009A211B" w:rsidRPr="004A4318" w:rsidRDefault="009A211B" w:rsidP="009A211B">
      <w:pPr>
        <w:autoSpaceDE w:val="0"/>
        <w:autoSpaceDN w:val="0"/>
        <w:adjustRightInd w:val="0"/>
        <w:spacing w:before="120"/>
        <w:ind w:left="754"/>
        <w:jc w:val="both"/>
        <w:rPr>
          <w:sz w:val="22"/>
          <w:szCs w:val="22"/>
        </w:rPr>
      </w:pPr>
      <w:r w:rsidRPr="004A4318">
        <w:rPr>
          <w:sz w:val="22"/>
          <w:szCs w:val="22"/>
        </w:rPr>
        <w:t>“Penalty: Imprisonment for 1 year.”;</w:t>
      </w:r>
    </w:p>
    <w:p w14:paraId="224E3E8D" w14:textId="77777777" w:rsidR="009A211B" w:rsidRPr="004A4318" w:rsidRDefault="009A211B" w:rsidP="009A211B">
      <w:pPr>
        <w:tabs>
          <w:tab w:val="left" w:pos="734"/>
        </w:tabs>
        <w:autoSpaceDE w:val="0"/>
        <w:autoSpaceDN w:val="0"/>
        <w:adjustRightInd w:val="0"/>
        <w:spacing w:before="120"/>
        <w:ind w:left="734" w:hanging="403"/>
        <w:jc w:val="both"/>
        <w:rPr>
          <w:sz w:val="22"/>
          <w:szCs w:val="22"/>
        </w:rPr>
      </w:pPr>
      <w:r w:rsidRPr="004A4318">
        <w:rPr>
          <w:b/>
          <w:sz w:val="22"/>
          <w:szCs w:val="22"/>
        </w:rPr>
        <w:t>(c)</w:t>
      </w:r>
      <w:r>
        <w:rPr>
          <w:sz w:val="22"/>
          <w:szCs w:val="22"/>
        </w:rPr>
        <w:tab/>
      </w:r>
      <w:r w:rsidRPr="004A4318">
        <w:rPr>
          <w:sz w:val="22"/>
          <w:szCs w:val="22"/>
        </w:rPr>
        <w:t>by omitting subsection (3) (including the penalty at the end of that subsection) and substituting the following subsection:</w:t>
      </w:r>
    </w:p>
    <w:p w14:paraId="2EC2717A" w14:textId="77777777" w:rsidR="009A211B" w:rsidRPr="004A4318" w:rsidRDefault="009A211B" w:rsidP="009A211B">
      <w:pPr>
        <w:autoSpaceDE w:val="0"/>
        <w:autoSpaceDN w:val="0"/>
        <w:adjustRightInd w:val="0"/>
        <w:spacing w:before="120"/>
        <w:ind w:left="989"/>
        <w:jc w:val="both"/>
        <w:rPr>
          <w:sz w:val="22"/>
          <w:szCs w:val="22"/>
        </w:rPr>
      </w:pPr>
      <w:r w:rsidRPr="004A4318">
        <w:rPr>
          <w:sz w:val="22"/>
          <w:szCs w:val="22"/>
        </w:rPr>
        <w:t>“(3)</w:t>
      </w:r>
      <w:r>
        <w:rPr>
          <w:sz w:val="22"/>
          <w:szCs w:val="22"/>
        </w:rPr>
        <w:tab/>
      </w:r>
      <w:r w:rsidRPr="004A4318">
        <w:rPr>
          <w:sz w:val="22"/>
          <w:szCs w:val="22"/>
        </w:rPr>
        <w:t>A person must not:</w:t>
      </w:r>
    </w:p>
    <w:p w14:paraId="74882F62" w14:textId="77777777" w:rsidR="009A211B" w:rsidRPr="004A4318" w:rsidRDefault="009A211B" w:rsidP="009A211B">
      <w:pPr>
        <w:tabs>
          <w:tab w:val="left" w:pos="1334"/>
        </w:tabs>
        <w:autoSpaceDE w:val="0"/>
        <w:autoSpaceDN w:val="0"/>
        <w:adjustRightInd w:val="0"/>
        <w:spacing w:before="120"/>
        <w:ind w:left="941"/>
        <w:jc w:val="both"/>
        <w:rPr>
          <w:sz w:val="22"/>
          <w:szCs w:val="22"/>
        </w:rPr>
      </w:pPr>
      <w:r w:rsidRPr="004A4318">
        <w:rPr>
          <w:sz w:val="22"/>
          <w:szCs w:val="22"/>
        </w:rPr>
        <w:t>(a)</w:t>
      </w:r>
      <w:r>
        <w:rPr>
          <w:sz w:val="22"/>
          <w:szCs w:val="22"/>
        </w:rPr>
        <w:tab/>
      </w:r>
      <w:r w:rsidRPr="004A4318">
        <w:rPr>
          <w:sz w:val="22"/>
          <w:szCs w:val="22"/>
        </w:rPr>
        <w:t>obstruct or hinder:</w:t>
      </w:r>
    </w:p>
    <w:p w14:paraId="278EA92E" w14:textId="77777777" w:rsidR="009A211B" w:rsidRPr="004A4318" w:rsidRDefault="009A211B" w:rsidP="009A211B">
      <w:pPr>
        <w:autoSpaceDE w:val="0"/>
        <w:autoSpaceDN w:val="0"/>
        <w:adjustRightInd w:val="0"/>
        <w:spacing w:before="120"/>
        <w:ind w:left="1992"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Agency or a member or acting member in the performance of the Agency’s functions; or</w:t>
      </w:r>
    </w:p>
    <w:p w14:paraId="26FD16D0" w14:textId="77777777" w:rsidR="009A211B" w:rsidRPr="004A4318" w:rsidRDefault="009A211B" w:rsidP="009A211B">
      <w:pPr>
        <w:autoSpaceDE w:val="0"/>
        <w:autoSpaceDN w:val="0"/>
        <w:adjustRightInd w:val="0"/>
        <w:spacing w:before="120"/>
        <w:ind w:left="1992" w:hanging="422"/>
        <w:jc w:val="both"/>
        <w:rPr>
          <w:sz w:val="22"/>
          <w:szCs w:val="22"/>
        </w:rPr>
      </w:pPr>
      <w:r w:rsidRPr="004A4318">
        <w:rPr>
          <w:sz w:val="22"/>
          <w:szCs w:val="22"/>
        </w:rPr>
        <w:t>(ii)</w:t>
      </w:r>
      <w:r>
        <w:rPr>
          <w:sz w:val="22"/>
          <w:szCs w:val="22"/>
        </w:rPr>
        <w:tab/>
      </w:r>
      <w:r w:rsidRPr="004A4318">
        <w:rPr>
          <w:sz w:val="22"/>
          <w:szCs w:val="22"/>
        </w:rPr>
        <w:t>a Review Committee or a member of a Review Committee (within the meaning of Division 2 of Part II) in the performance of the Committee’s functions; or</w:t>
      </w:r>
    </w:p>
    <w:p w14:paraId="5660FFE1" w14:textId="77777777" w:rsidR="009A211B" w:rsidRPr="004A4318" w:rsidRDefault="009A211B" w:rsidP="009A211B">
      <w:pPr>
        <w:tabs>
          <w:tab w:val="left" w:pos="1334"/>
        </w:tabs>
        <w:autoSpaceDE w:val="0"/>
        <w:autoSpaceDN w:val="0"/>
        <w:adjustRightInd w:val="0"/>
        <w:spacing w:before="120"/>
        <w:ind w:left="941"/>
        <w:jc w:val="both"/>
        <w:rPr>
          <w:sz w:val="22"/>
          <w:szCs w:val="22"/>
        </w:rPr>
      </w:pPr>
      <w:r w:rsidRPr="004A4318">
        <w:rPr>
          <w:sz w:val="22"/>
          <w:szCs w:val="22"/>
        </w:rPr>
        <w:t>(b)</w:t>
      </w:r>
      <w:r>
        <w:rPr>
          <w:sz w:val="22"/>
          <w:szCs w:val="22"/>
        </w:rPr>
        <w:tab/>
      </w:r>
      <w:r w:rsidRPr="004A4318">
        <w:rPr>
          <w:sz w:val="22"/>
          <w:szCs w:val="22"/>
        </w:rPr>
        <w:t>disrupt a hearing of the Agency or such a Review Committee.</w:t>
      </w:r>
    </w:p>
    <w:p w14:paraId="62453E2B" w14:textId="77777777" w:rsidR="009A211B" w:rsidRPr="004A4318" w:rsidRDefault="009A211B" w:rsidP="009A211B">
      <w:pPr>
        <w:tabs>
          <w:tab w:val="left" w:pos="1334"/>
        </w:tabs>
        <w:autoSpaceDE w:val="0"/>
        <w:autoSpaceDN w:val="0"/>
        <w:adjustRightInd w:val="0"/>
        <w:spacing w:before="120"/>
        <w:ind w:left="739"/>
        <w:jc w:val="both"/>
        <w:rPr>
          <w:sz w:val="22"/>
          <w:szCs w:val="22"/>
        </w:rPr>
      </w:pPr>
      <w:r w:rsidRPr="004A4318">
        <w:rPr>
          <w:sz w:val="22"/>
          <w:szCs w:val="22"/>
        </w:rPr>
        <w:t>Penalty: Imprisonment for 6 months.”.</w:t>
      </w:r>
    </w:p>
    <w:p w14:paraId="156ED2E3"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Officers to observe secrecy</w:t>
      </w:r>
    </w:p>
    <w:p w14:paraId="579D0B15" w14:textId="77777777" w:rsidR="009A211B" w:rsidRPr="004A4318" w:rsidRDefault="009A211B" w:rsidP="009A211B">
      <w:pPr>
        <w:tabs>
          <w:tab w:val="left" w:pos="763"/>
        </w:tabs>
        <w:autoSpaceDE w:val="0"/>
        <w:autoSpaceDN w:val="0"/>
        <w:adjustRightInd w:val="0"/>
        <w:spacing w:before="120"/>
        <w:ind w:left="341"/>
        <w:jc w:val="both"/>
        <w:rPr>
          <w:sz w:val="22"/>
          <w:szCs w:val="22"/>
        </w:rPr>
      </w:pPr>
      <w:r w:rsidRPr="004A4318">
        <w:rPr>
          <w:b/>
          <w:bCs/>
          <w:sz w:val="22"/>
          <w:szCs w:val="22"/>
        </w:rPr>
        <w:t>14.</w:t>
      </w:r>
      <w:r>
        <w:rPr>
          <w:b/>
          <w:bCs/>
          <w:sz w:val="22"/>
          <w:szCs w:val="22"/>
        </w:rPr>
        <w:tab/>
      </w:r>
      <w:r w:rsidRPr="004A4318">
        <w:rPr>
          <w:sz w:val="22"/>
          <w:szCs w:val="22"/>
        </w:rPr>
        <w:t>Section 84 of the Principal Act is amended:</w:t>
      </w:r>
    </w:p>
    <w:p w14:paraId="3EBEFC72" w14:textId="77777777" w:rsidR="009A211B" w:rsidRPr="004A4318" w:rsidRDefault="009A211B" w:rsidP="009A211B">
      <w:pPr>
        <w:tabs>
          <w:tab w:val="left" w:pos="730"/>
        </w:tabs>
        <w:autoSpaceDE w:val="0"/>
        <w:autoSpaceDN w:val="0"/>
        <w:adjustRightInd w:val="0"/>
        <w:spacing w:before="120"/>
        <w:ind w:left="322"/>
        <w:jc w:val="both"/>
        <w:rPr>
          <w:sz w:val="22"/>
          <w:szCs w:val="22"/>
        </w:rPr>
      </w:pPr>
      <w:r w:rsidRPr="004A4318">
        <w:rPr>
          <w:b/>
          <w:sz w:val="22"/>
          <w:szCs w:val="22"/>
        </w:rPr>
        <w:t>(a)</w:t>
      </w:r>
      <w:r>
        <w:rPr>
          <w:sz w:val="22"/>
          <w:szCs w:val="22"/>
        </w:rPr>
        <w:tab/>
      </w:r>
      <w:r w:rsidRPr="004A4318">
        <w:rPr>
          <w:sz w:val="22"/>
          <w:szCs w:val="22"/>
        </w:rPr>
        <w:t>by adding at the end of paragraph (1)(a) “or”;</w:t>
      </w:r>
    </w:p>
    <w:p w14:paraId="3FE776C2" w14:textId="77777777" w:rsidR="009A211B" w:rsidRPr="004A4318" w:rsidRDefault="009A211B" w:rsidP="009A211B">
      <w:pPr>
        <w:tabs>
          <w:tab w:val="left" w:pos="730"/>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inserting after paragraph (1)(a) the following paragraphs:</w:t>
      </w:r>
    </w:p>
    <w:p w14:paraId="2DC3C60C" w14:textId="77777777" w:rsidR="009A211B" w:rsidRPr="004A4318" w:rsidRDefault="009A211B" w:rsidP="00313831">
      <w:pPr>
        <w:autoSpaceDE w:val="0"/>
        <w:autoSpaceDN w:val="0"/>
        <w:adjustRightInd w:val="0"/>
        <w:spacing w:before="120"/>
        <w:ind w:left="1524" w:hanging="504"/>
        <w:jc w:val="both"/>
        <w:rPr>
          <w:sz w:val="22"/>
          <w:szCs w:val="22"/>
        </w:rPr>
      </w:pPr>
      <w:r w:rsidRPr="004A4318">
        <w:rPr>
          <w:sz w:val="22"/>
          <w:szCs w:val="22"/>
        </w:rPr>
        <w:t>“(aa)</w:t>
      </w:r>
      <w:r>
        <w:rPr>
          <w:sz w:val="22"/>
          <w:szCs w:val="22"/>
        </w:rPr>
        <w:tab/>
      </w:r>
      <w:r w:rsidRPr="004A4318">
        <w:rPr>
          <w:sz w:val="22"/>
          <w:szCs w:val="22"/>
        </w:rPr>
        <w:t>a member of a Joint Selection Committee; or”;</w:t>
      </w:r>
    </w:p>
    <w:p w14:paraId="4A917E78" w14:textId="438E925C" w:rsidR="009A211B" w:rsidRPr="004A4318" w:rsidRDefault="009A211B" w:rsidP="009A211B">
      <w:pPr>
        <w:autoSpaceDE w:val="0"/>
        <w:autoSpaceDN w:val="0"/>
        <w:adjustRightInd w:val="0"/>
        <w:spacing w:before="120"/>
        <w:ind w:left="1574" w:hanging="504"/>
        <w:jc w:val="both"/>
        <w:rPr>
          <w:sz w:val="22"/>
          <w:szCs w:val="22"/>
        </w:rPr>
      </w:pPr>
      <w:r w:rsidRPr="004A4318">
        <w:rPr>
          <w:sz w:val="22"/>
          <w:szCs w:val="22"/>
        </w:rPr>
        <w:t>(ab)</w:t>
      </w:r>
      <w:r>
        <w:rPr>
          <w:sz w:val="22"/>
          <w:szCs w:val="22"/>
        </w:rPr>
        <w:tab/>
      </w:r>
      <w:r w:rsidRPr="004A4318">
        <w:rPr>
          <w:sz w:val="22"/>
          <w:szCs w:val="22"/>
        </w:rPr>
        <w:t>a member of a Review Committee within the meaning of Division 2 of Part II; or”;</w:t>
      </w:r>
    </w:p>
    <w:p w14:paraId="4AAD9FB4" w14:textId="77777777" w:rsidR="009A211B" w:rsidRPr="004A4318" w:rsidRDefault="009A211B" w:rsidP="009A211B">
      <w:pPr>
        <w:tabs>
          <w:tab w:val="left" w:pos="730"/>
        </w:tabs>
        <w:autoSpaceDE w:val="0"/>
        <w:autoSpaceDN w:val="0"/>
        <w:adjustRightInd w:val="0"/>
        <w:spacing w:before="120"/>
        <w:ind w:left="730" w:hanging="408"/>
        <w:jc w:val="both"/>
        <w:rPr>
          <w:sz w:val="22"/>
          <w:szCs w:val="22"/>
        </w:rPr>
      </w:pPr>
      <w:r w:rsidRPr="004A4318">
        <w:rPr>
          <w:b/>
          <w:sz w:val="22"/>
          <w:szCs w:val="22"/>
        </w:rPr>
        <w:t>(c)</w:t>
      </w:r>
      <w:r>
        <w:rPr>
          <w:sz w:val="22"/>
          <w:szCs w:val="22"/>
        </w:rPr>
        <w:tab/>
      </w:r>
      <w:r w:rsidRPr="004A4318">
        <w:rPr>
          <w:sz w:val="22"/>
          <w:szCs w:val="22"/>
        </w:rPr>
        <w:t>by omitting the penalty at the end of subsection (2) and substituting the following penalty:</w:t>
      </w:r>
    </w:p>
    <w:p w14:paraId="01D49BA1" w14:textId="77777777" w:rsidR="009A211B" w:rsidRPr="004A4318" w:rsidRDefault="009A211B" w:rsidP="009A211B">
      <w:pPr>
        <w:autoSpaceDE w:val="0"/>
        <w:autoSpaceDN w:val="0"/>
        <w:adjustRightInd w:val="0"/>
        <w:spacing w:before="120"/>
        <w:ind w:left="744"/>
        <w:jc w:val="both"/>
        <w:rPr>
          <w:sz w:val="22"/>
          <w:szCs w:val="22"/>
        </w:rPr>
      </w:pPr>
      <w:r w:rsidRPr="004A4318">
        <w:rPr>
          <w:sz w:val="22"/>
          <w:szCs w:val="22"/>
        </w:rPr>
        <w:t>“Penalty: Imprisonment for 6 months.”;</w:t>
      </w:r>
    </w:p>
    <w:p w14:paraId="54631DCB" w14:textId="77777777" w:rsidR="009A211B" w:rsidRPr="004A4318" w:rsidRDefault="009A211B" w:rsidP="009A211B">
      <w:pPr>
        <w:tabs>
          <w:tab w:val="left" w:pos="730"/>
        </w:tabs>
        <w:autoSpaceDE w:val="0"/>
        <w:autoSpaceDN w:val="0"/>
        <w:adjustRightInd w:val="0"/>
        <w:spacing w:before="120"/>
        <w:ind w:left="730" w:hanging="408"/>
        <w:jc w:val="both"/>
        <w:rPr>
          <w:sz w:val="22"/>
          <w:szCs w:val="22"/>
        </w:rPr>
      </w:pPr>
      <w:r w:rsidRPr="004A4318">
        <w:rPr>
          <w:b/>
          <w:sz w:val="22"/>
          <w:szCs w:val="22"/>
        </w:rPr>
        <w:t>(d)</w:t>
      </w:r>
      <w:r>
        <w:rPr>
          <w:sz w:val="22"/>
          <w:szCs w:val="22"/>
        </w:rPr>
        <w:tab/>
      </w:r>
      <w:r w:rsidRPr="004A4318">
        <w:rPr>
          <w:sz w:val="22"/>
          <w:szCs w:val="22"/>
        </w:rPr>
        <w:t>by omitting from subsection (5) “is not compellable” and substituting “is not competent and may not be required”.</w:t>
      </w:r>
    </w:p>
    <w:p w14:paraId="797AD853" w14:textId="77777777" w:rsidR="009A211B" w:rsidRPr="004A4318" w:rsidRDefault="009A211B" w:rsidP="009A211B">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Regulations</w:t>
      </w:r>
    </w:p>
    <w:p w14:paraId="78C9E85A" w14:textId="77777777" w:rsidR="009A211B" w:rsidRPr="004A4318" w:rsidRDefault="009A211B" w:rsidP="009A211B">
      <w:pPr>
        <w:tabs>
          <w:tab w:val="left" w:pos="734"/>
        </w:tabs>
        <w:autoSpaceDE w:val="0"/>
        <w:autoSpaceDN w:val="0"/>
        <w:adjustRightInd w:val="0"/>
        <w:spacing w:before="120"/>
        <w:ind w:firstLine="336"/>
        <w:jc w:val="both"/>
        <w:rPr>
          <w:sz w:val="22"/>
          <w:szCs w:val="22"/>
        </w:rPr>
      </w:pPr>
      <w:r w:rsidRPr="004A4318">
        <w:rPr>
          <w:b/>
          <w:bCs/>
          <w:sz w:val="22"/>
          <w:szCs w:val="22"/>
        </w:rPr>
        <w:t>15.</w:t>
      </w:r>
      <w:r>
        <w:rPr>
          <w:b/>
          <w:bCs/>
          <w:sz w:val="22"/>
          <w:szCs w:val="22"/>
        </w:rPr>
        <w:tab/>
      </w:r>
      <w:r w:rsidRPr="004A4318">
        <w:rPr>
          <w:sz w:val="22"/>
          <w:szCs w:val="22"/>
        </w:rPr>
        <w:t>Section 85 of the Principal Act is amended by inserting in paragraph (2)(g) “Redeployment and Retirement Appeal Committee or a” before “Disciplinary Appeal Committee”.</w:t>
      </w:r>
    </w:p>
    <w:p w14:paraId="74E3BCCD" w14:textId="77777777" w:rsidR="009A211B" w:rsidRPr="004A4318" w:rsidRDefault="009A211B" w:rsidP="009A211B">
      <w:pPr>
        <w:autoSpaceDE w:val="0"/>
        <w:autoSpaceDN w:val="0"/>
        <w:adjustRightInd w:val="0"/>
        <w:spacing w:before="120" w:after="60"/>
        <w:jc w:val="both"/>
        <w:rPr>
          <w:sz w:val="22"/>
          <w:szCs w:val="22"/>
        </w:rPr>
      </w:pPr>
      <w:r w:rsidRPr="004A4318">
        <w:rPr>
          <w:b/>
          <w:bCs/>
          <w:sz w:val="22"/>
          <w:szCs w:val="22"/>
        </w:rPr>
        <w:t>Additional amendments</w:t>
      </w:r>
    </w:p>
    <w:p w14:paraId="5FCF0B44" w14:textId="77777777" w:rsidR="009A211B" w:rsidRDefault="009A211B" w:rsidP="009A211B">
      <w:pPr>
        <w:tabs>
          <w:tab w:val="left" w:pos="744"/>
        </w:tabs>
        <w:autoSpaceDE w:val="0"/>
        <w:autoSpaceDN w:val="0"/>
        <w:adjustRightInd w:val="0"/>
        <w:spacing w:before="120"/>
        <w:ind w:left="341"/>
        <w:jc w:val="both"/>
        <w:rPr>
          <w:sz w:val="22"/>
          <w:szCs w:val="22"/>
        </w:rPr>
      </w:pPr>
      <w:r w:rsidRPr="004A4318">
        <w:rPr>
          <w:b/>
          <w:bCs/>
          <w:sz w:val="22"/>
          <w:szCs w:val="22"/>
        </w:rPr>
        <w:t>16.</w:t>
      </w:r>
      <w:r>
        <w:rPr>
          <w:b/>
          <w:bCs/>
          <w:sz w:val="22"/>
          <w:szCs w:val="22"/>
        </w:rPr>
        <w:tab/>
      </w:r>
      <w:r w:rsidRPr="004A4318">
        <w:rPr>
          <w:sz w:val="22"/>
          <w:szCs w:val="22"/>
        </w:rPr>
        <w:t>The Principal Act is amended as set out in the Schedule.</w:t>
      </w:r>
    </w:p>
    <w:p w14:paraId="24F02737" w14:textId="77777777" w:rsidR="00BD4FA8" w:rsidRPr="004A4318" w:rsidRDefault="00313831" w:rsidP="00BD4FA8">
      <w:pPr>
        <w:autoSpaceDE w:val="0"/>
        <w:autoSpaceDN w:val="0"/>
        <w:adjustRightInd w:val="0"/>
        <w:spacing w:before="120"/>
        <w:jc w:val="both"/>
        <w:rPr>
          <w:sz w:val="22"/>
          <w:szCs w:val="22"/>
        </w:rPr>
      </w:pPr>
      <w:r>
        <w:rPr>
          <w:sz w:val="22"/>
          <w:szCs w:val="22"/>
        </w:rPr>
        <w:pict w14:anchorId="7CA8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2C1D37F5" w14:textId="77777777" w:rsidR="009A211B" w:rsidRPr="00312D1E" w:rsidRDefault="009A211B" w:rsidP="00BD4FA8">
      <w:pPr>
        <w:tabs>
          <w:tab w:val="left" w:pos="7805"/>
        </w:tabs>
        <w:autoSpaceDE w:val="0"/>
        <w:autoSpaceDN w:val="0"/>
        <w:adjustRightInd w:val="0"/>
        <w:spacing w:before="120"/>
        <w:ind w:left="3960"/>
        <w:jc w:val="both"/>
        <w:rPr>
          <w:sz w:val="20"/>
          <w:szCs w:val="22"/>
        </w:rPr>
      </w:pPr>
      <w:r w:rsidRPr="004A4318">
        <w:rPr>
          <w:sz w:val="22"/>
          <w:szCs w:val="22"/>
        </w:rPr>
        <w:br w:type="page"/>
      </w:r>
      <w:r w:rsidRPr="004A4318">
        <w:rPr>
          <w:b/>
          <w:bCs/>
          <w:sz w:val="22"/>
          <w:szCs w:val="22"/>
        </w:rPr>
        <w:lastRenderedPageBreak/>
        <w:t>SCHEDULE</w:t>
      </w:r>
      <w:r>
        <w:rPr>
          <w:sz w:val="22"/>
          <w:szCs w:val="22"/>
        </w:rPr>
        <w:tab/>
      </w:r>
      <w:r w:rsidRPr="00312D1E">
        <w:rPr>
          <w:sz w:val="20"/>
          <w:szCs w:val="22"/>
        </w:rPr>
        <w:t>Section 16</w:t>
      </w:r>
    </w:p>
    <w:p w14:paraId="77F876B6" w14:textId="77777777" w:rsidR="009A211B" w:rsidRPr="004A4318" w:rsidRDefault="009A211B" w:rsidP="009A211B">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802"/>
        <w:gridCol w:w="5638"/>
      </w:tblGrid>
      <w:tr w:rsidR="009A211B" w:rsidRPr="004A4318" w14:paraId="1C405DA4" w14:textId="77777777">
        <w:tc>
          <w:tcPr>
            <w:tcW w:w="2014" w:type="pct"/>
            <w:tcBorders>
              <w:top w:val="single" w:sz="6" w:space="0" w:color="auto"/>
              <w:left w:val="single" w:sz="6" w:space="0" w:color="auto"/>
              <w:bottom w:val="single" w:sz="6" w:space="0" w:color="auto"/>
              <w:right w:val="single" w:sz="6" w:space="0" w:color="auto"/>
            </w:tcBorders>
          </w:tcPr>
          <w:p w14:paraId="11EF139D" w14:textId="77777777" w:rsidR="009A211B" w:rsidRPr="004A4318" w:rsidRDefault="009A211B" w:rsidP="009A211B">
            <w:pPr>
              <w:autoSpaceDE w:val="0"/>
              <w:autoSpaceDN w:val="0"/>
              <w:adjustRightInd w:val="0"/>
              <w:spacing w:before="120"/>
              <w:ind w:left="475"/>
              <w:jc w:val="both"/>
              <w:rPr>
                <w:b/>
                <w:bCs/>
                <w:sz w:val="22"/>
                <w:szCs w:val="22"/>
              </w:rPr>
            </w:pPr>
            <w:r w:rsidRPr="004A4318">
              <w:rPr>
                <w:b/>
                <w:bCs/>
                <w:sz w:val="22"/>
                <w:szCs w:val="22"/>
              </w:rPr>
              <w:t>Provision amended</w:t>
            </w:r>
          </w:p>
        </w:tc>
        <w:tc>
          <w:tcPr>
            <w:tcW w:w="2986" w:type="pct"/>
            <w:tcBorders>
              <w:top w:val="single" w:sz="6" w:space="0" w:color="auto"/>
              <w:left w:val="single" w:sz="6" w:space="0" w:color="auto"/>
              <w:bottom w:val="single" w:sz="6" w:space="0" w:color="auto"/>
              <w:right w:val="single" w:sz="6" w:space="0" w:color="auto"/>
            </w:tcBorders>
          </w:tcPr>
          <w:p w14:paraId="1BD02C4E" w14:textId="77777777" w:rsidR="009A211B" w:rsidRPr="004A4318" w:rsidRDefault="009A211B" w:rsidP="009A211B">
            <w:pPr>
              <w:autoSpaceDE w:val="0"/>
              <w:autoSpaceDN w:val="0"/>
              <w:adjustRightInd w:val="0"/>
              <w:spacing w:before="120"/>
              <w:ind w:left="1464"/>
              <w:jc w:val="both"/>
              <w:rPr>
                <w:b/>
                <w:bCs/>
                <w:sz w:val="22"/>
                <w:szCs w:val="22"/>
              </w:rPr>
            </w:pPr>
            <w:r w:rsidRPr="004A4318">
              <w:rPr>
                <w:b/>
                <w:bCs/>
                <w:sz w:val="22"/>
                <w:szCs w:val="22"/>
              </w:rPr>
              <w:t>Amendment</w:t>
            </w:r>
          </w:p>
        </w:tc>
      </w:tr>
      <w:tr w:rsidR="009A211B" w:rsidRPr="004A4318" w14:paraId="071484C9" w14:textId="77777777">
        <w:tc>
          <w:tcPr>
            <w:tcW w:w="2014" w:type="pct"/>
            <w:tcBorders>
              <w:top w:val="single" w:sz="6" w:space="0" w:color="auto"/>
              <w:left w:val="single" w:sz="6" w:space="0" w:color="auto"/>
              <w:bottom w:val="single" w:sz="6" w:space="0" w:color="auto"/>
              <w:right w:val="single" w:sz="6" w:space="0" w:color="auto"/>
            </w:tcBorders>
          </w:tcPr>
          <w:p w14:paraId="6C5523FB"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3(1)</w:t>
            </w:r>
          </w:p>
        </w:tc>
        <w:tc>
          <w:tcPr>
            <w:tcW w:w="2986" w:type="pct"/>
            <w:tcBorders>
              <w:top w:val="single" w:sz="6" w:space="0" w:color="auto"/>
              <w:left w:val="single" w:sz="6" w:space="0" w:color="auto"/>
              <w:bottom w:val="single" w:sz="6" w:space="0" w:color="auto"/>
              <w:right w:val="single" w:sz="6" w:space="0" w:color="auto"/>
            </w:tcBorders>
          </w:tcPr>
          <w:p w14:paraId="1952585C" w14:textId="56E24FEF" w:rsidR="009A211B" w:rsidRPr="004A4318" w:rsidRDefault="009A211B" w:rsidP="00313831">
            <w:pPr>
              <w:autoSpaceDE w:val="0"/>
              <w:autoSpaceDN w:val="0"/>
              <w:adjustRightInd w:val="0"/>
              <w:spacing w:before="120" w:after="60"/>
              <w:rPr>
                <w:sz w:val="22"/>
                <w:szCs w:val="22"/>
              </w:rPr>
            </w:pPr>
            <w:r w:rsidRPr="004A4318">
              <w:rPr>
                <w:sz w:val="22"/>
                <w:szCs w:val="22"/>
              </w:rPr>
              <w:t xml:space="preserve">Insert the following definition: </w:t>
            </w:r>
            <w:r w:rsidR="00313831">
              <w:rPr>
                <w:sz w:val="22"/>
                <w:szCs w:val="22"/>
              </w:rPr>
              <w:br/>
            </w:r>
            <w:r w:rsidRPr="004A4318">
              <w:rPr>
                <w:sz w:val="22"/>
                <w:szCs w:val="22"/>
              </w:rPr>
              <w:t xml:space="preserve">“ </w:t>
            </w:r>
            <w:r w:rsidRPr="00313831">
              <w:rPr>
                <w:b/>
                <w:sz w:val="22"/>
                <w:szCs w:val="22"/>
              </w:rPr>
              <w:t>‘</w:t>
            </w:r>
            <w:r w:rsidRPr="004A4318">
              <w:rPr>
                <w:b/>
                <w:bCs/>
                <w:sz w:val="22"/>
                <w:szCs w:val="22"/>
              </w:rPr>
              <w:t xml:space="preserve">Commissioner’ </w:t>
            </w:r>
            <w:r w:rsidRPr="004A4318">
              <w:rPr>
                <w:sz w:val="22"/>
                <w:szCs w:val="22"/>
              </w:rPr>
              <w:t>means the Public Service Commissioner;”.</w:t>
            </w:r>
          </w:p>
        </w:tc>
      </w:tr>
      <w:tr w:rsidR="009A211B" w:rsidRPr="004A4318" w14:paraId="51AB9F14" w14:textId="77777777">
        <w:tc>
          <w:tcPr>
            <w:tcW w:w="2014" w:type="pct"/>
            <w:tcBorders>
              <w:top w:val="single" w:sz="6" w:space="0" w:color="auto"/>
              <w:left w:val="single" w:sz="6" w:space="0" w:color="auto"/>
              <w:bottom w:val="single" w:sz="6" w:space="0" w:color="auto"/>
              <w:right w:val="single" w:sz="6" w:space="0" w:color="auto"/>
            </w:tcBorders>
          </w:tcPr>
          <w:p w14:paraId="3936D1CF"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3(1) (Definition of “Public Service Board”)</w:t>
            </w:r>
          </w:p>
        </w:tc>
        <w:tc>
          <w:tcPr>
            <w:tcW w:w="2986" w:type="pct"/>
            <w:tcBorders>
              <w:top w:val="single" w:sz="6" w:space="0" w:color="auto"/>
              <w:left w:val="single" w:sz="6" w:space="0" w:color="auto"/>
              <w:bottom w:val="single" w:sz="6" w:space="0" w:color="auto"/>
              <w:right w:val="single" w:sz="6" w:space="0" w:color="auto"/>
            </w:tcBorders>
          </w:tcPr>
          <w:p w14:paraId="071BD449"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the definition.</w:t>
            </w:r>
          </w:p>
        </w:tc>
      </w:tr>
      <w:tr w:rsidR="009A211B" w:rsidRPr="004A4318" w14:paraId="6C7A7373" w14:textId="77777777">
        <w:tc>
          <w:tcPr>
            <w:tcW w:w="2014" w:type="pct"/>
            <w:tcBorders>
              <w:top w:val="single" w:sz="6" w:space="0" w:color="auto"/>
              <w:left w:val="single" w:sz="6" w:space="0" w:color="auto"/>
              <w:bottom w:val="single" w:sz="6" w:space="0" w:color="auto"/>
              <w:right w:val="single" w:sz="6" w:space="0" w:color="auto"/>
            </w:tcBorders>
          </w:tcPr>
          <w:p w14:paraId="4002A2B3"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17(5)</w:t>
            </w:r>
          </w:p>
        </w:tc>
        <w:tc>
          <w:tcPr>
            <w:tcW w:w="2986" w:type="pct"/>
            <w:tcBorders>
              <w:top w:val="single" w:sz="6" w:space="0" w:color="auto"/>
              <w:left w:val="single" w:sz="6" w:space="0" w:color="auto"/>
              <w:bottom w:val="single" w:sz="6" w:space="0" w:color="auto"/>
              <w:right w:val="single" w:sz="6" w:space="0" w:color="auto"/>
            </w:tcBorders>
          </w:tcPr>
          <w:p w14:paraId="40287E1A"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“Board”, substitute “Commissioner”.</w:t>
            </w:r>
          </w:p>
        </w:tc>
      </w:tr>
      <w:tr w:rsidR="009A211B" w:rsidRPr="004A4318" w14:paraId="62EB4DC4" w14:textId="77777777">
        <w:tc>
          <w:tcPr>
            <w:tcW w:w="2014" w:type="pct"/>
            <w:tcBorders>
              <w:top w:val="single" w:sz="6" w:space="0" w:color="auto"/>
              <w:left w:val="single" w:sz="6" w:space="0" w:color="auto"/>
              <w:bottom w:val="single" w:sz="6" w:space="0" w:color="auto"/>
              <w:right w:val="single" w:sz="6" w:space="0" w:color="auto"/>
            </w:tcBorders>
          </w:tcPr>
          <w:p w14:paraId="30ABF1F9"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Subparagraph 23(1)(b)(</w:t>
            </w:r>
            <w:proofErr w:type="spellStart"/>
            <w:r w:rsidRPr="004A4318">
              <w:rPr>
                <w:sz w:val="22"/>
                <w:szCs w:val="22"/>
              </w:rPr>
              <w:t>i</w:t>
            </w:r>
            <w:proofErr w:type="spellEnd"/>
            <w:r w:rsidRPr="004A4318">
              <w:rPr>
                <w:sz w:val="22"/>
                <w:szCs w:val="22"/>
              </w:rPr>
              <w:t>)</w:t>
            </w:r>
          </w:p>
        </w:tc>
        <w:tc>
          <w:tcPr>
            <w:tcW w:w="2986" w:type="pct"/>
            <w:tcBorders>
              <w:top w:val="single" w:sz="6" w:space="0" w:color="auto"/>
              <w:left w:val="single" w:sz="6" w:space="0" w:color="auto"/>
              <w:bottom w:val="single" w:sz="6" w:space="0" w:color="auto"/>
              <w:right w:val="single" w:sz="6" w:space="0" w:color="auto"/>
            </w:tcBorders>
          </w:tcPr>
          <w:p w14:paraId="4F6EA636"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“Public Service Board” (wherever occurring), substitute “Commissioner”.</w:t>
            </w:r>
          </w:p>
        </w:tc>
      </w:tr>
      <w:tr w:rsidR="009A211B" w:rsidRPr="004A4318" w14:paraId="4DB7B79D" w14:textId="77777777">
        <w:tc>
          <w:tcPr>
            <w:tcW w:w="2014" w:type="pct"/>
            <w:tcBorders>
              <w:top w:val="single" w:sz="6" w:space="0" w:color="auto"/>
              <w:left w:val="single" w:sz="6" w:space="0" w:color="auto"/>
              <w:bottom w:val="single" w:sz="6" w:space="0" w:color="auto"/>
              <w:right w:val="single" w:sz="6" w:space="0" w:color="auto"/>
            </w:tcBorders>
          </w:tcPr>
          <w:p w14:paraId="78134479"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Paragraph 28(1)(b)</w:t>
            </w:r>
          </w:p>
        </w:tc>
        <w:tc>
          <w:tcPr>
            <w:tcW w:w="2986" w:type="pct"/>
            <w:tcBorders>
              <w:top w:val="single" w:sz="6" w:space="0" w:color="auto"/>
              <w:left w:val="single" w:sz="6" w:space="0" w:color="auto"/>
              <w:bottom w:val="single" w:sz="6" w:space="0" w:color="auto"/>
              <w:right w:val="single" w:sz="6" w:space="0" w:color="auto"/>
            </w:tcBorders>
          </w:tcPr>
          <w:p w14:paraId="1636C1DB"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“Public Service Board”, substitute “Commissioner”.</w:t>
            </w:r>
          </w:p>
        </w:tc>
      </w:tr>
      <w:tr w:rsidR="009A211B" w:rsidRPr="004A4318" w14:paraId="009FA82D" w14:textId="77777777">
        <w:tc>
          <w:tcPr>
            <w:tcW w:w="2014" w:type="pct"/>
            <w:tcBorders>
              <w:top w:val="single" w:sz="6" w:space="0" w:color="auto"/>
              <w:left w:val="single" w:sz="6" w:space="0" w:color="auto"/>
              <w:bottom w:val="single" w:sz="6" w:space="0" w:color="auto"/>
              <w:right w:val="single" w:sz="6" w:space="0" w:color="auto"/>
            </w:tcBorders>
          </w:tcPr>
          <w:p w14:paraId="1C0BDFB3"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28(2)</w:t>
            </w:r>
          </w:p>
        </w:tc>
        <w:tc>
          <w:tcPr>
            <w:tcW w:w="2986" w:type="pct"/>
            <w:tcBorders>
              <w:top w:val="single" w:sz="6" w:space="0" w:color="auto"/>
              <w:left w:val="single" w:sz="6" w:space="0" w:color="auto"/>
              <w:bottom w:val="single" w:sz="6" w:space="0" w:color="auto"/>
              <w:right w:val="single" w:sz="6" w:space="0" w:color="auto"/>
            </w:tcBorders>
          </w:tcPr>
          <w:p w14:paraId="0E918B74"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“Public Service Board”, substitute “Commissioner”.</w:t>
            </w:r>
          </w:p>
        </w:tc>
      </w:tr>
      <w:tr w:rsidR="009A211B" w:rsidRPr="004A4318" w14:paraId="486E631C" w14:textId="77777777">
        <w:tc>
          <w:tcPr>
            <w:tcW w:w="2014" w:type="pct"/>
            <w:tcBorders>
              <w:top w:val="single" w:sz="6" w:space="0" w:color="auto"/>
              <w:left w:val="single" w:sz="6" w:space="0" w:color="auto"/>
              <w:bottom w:val="single" w:sz="6" w:space="0" w:color="auto"/>
              <w:right w:val="single" w:sz="6" w:space="0" w:color="auto"/>
            </w:tcBorders>
          </w:tcPr>
          <w:p w14:paraId="08038152"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Paragraph 33(b)</w:t>
            </w:r>
          </w:p>
        </w:tc>
        <w:tc>
          <w:tcPr>
            <w:tcW w:w="2986" w:type="pct"/>
            <w:tcBorders>
              <w:top w:val="single" w:sz="6" w:space="0" w:color="auto"/>
              <w:left w:val="single" w:sz="6" w:space="0" w:color="auto"/>
              <w:bottom w:val="single" w:sz="6" w:space="0" w:color="auto"/>
              <w:right w:val="single" w:sz="6" w:space="0" w:color="auto"/>
            </w:tcBorders>
          </w:tcPr>
          <w:p w14:paraId="0984D865"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“Public Service Board”, substitute “Commissioner”.</w:t>
            </w:r>
          </w:p>
        </w:tc>
      </w:tr>
      <w:tr w:rsidR="009A211B" w:rsidRPr="004A4318" w14:paraId="38A77B2E" w14:textId="77777777">
        <w:tc>
          <w:tcPr>
            <w:tcW w:w="2014" w:type="pct"/>
            <w:tcBorders>
              <w:top w:val="single" w:sz="6" w:space="0" w:color="auto"/>
              <w:left w:val="single" w:sz="6" w:space="0" w:color="auto"/>
              <w:bottom w:val="single" w:sz="6" w:space="0" w:color="auto"/>
              <w:right w:val="single" w:sz="6" w:space="0" w:color="auto"/>
            </w:tcBorders>
          </w:tcPr>
          <w:p w14:paraId="4DDD0525"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Section 44</w:t>
            </w:r>
          </w:p>
        </w:tc>
        <w:tc>
          <w:tcPr>
            <w:tcW w:w="2986" w:type="pct"/>
            <w:tcBorders>
              <w:top w:val="single" w:sz="6" w:space="0" w:color="auto"/>
              <w:left w:val="single" w:sz="6" w:space="0" w:color="auto"/>
              <w:bottom w:val="single" w:sz="6" w:space="0" w:color="auto"/>
              <w:right w:val="single" w:sz="6" w:space="0" w:color="auto"/>
            </w:tcBorders>
          </w:tcPr>
          <w:p w14:paraId="331B480A"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from subsections (1) and (2) “Public Service Board” (wherever occurring), substitute “Commissioner”.</w:t>
            </w:r>
          </w:p>
        </w:tc>
      </w:tr>
      <w:tr w:rsidR="009A211B" w:rsidRPr="004A4318" w14:paraId="1C49F9EF" w14:textId="77777777">
        <w:tc>
          <w:tcPr>
            <w:tcW w:w="2014" w:type="pct"/>
            <w:tcBorders>
              <w:top w:val="single" w:sz="6" w:space="0" w:color="auto"/>
              <w:left w:val="single" w:sz="6" w:space="0" w:color="auto"/>
              <w:bottom w:val="single" w:sz="6" w:space="0" w:color="auto"/>
              <w:right w:val="single" w:sz="6" w:space="0" w:color="auto"/>
            </w:tcBorders>
          </w:tcPr>
          <w:p w14:paraId="0C2D5B7F"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56(1)</w:t>
            </w:r>
          </w:p>
        </w:tc>
        <w:tc>
          <w:tcPr>
            <w:tcW w:w="2986" w:type="pct"/>
            <w:tcBorders>
              <w:top w:val="single" w:sz="6" w:space="0" w:color="auto"/>
              <w:left w:val="single" w:sz="6" w:space="0" w:color="auto"/>
              <w:bottom w:val="single" w:sz="6" w:space="0" w:color="auto"/>
              <w:right w:val="single" w:sz="6" w:space="0" w:color="auto"/>
            </w:tcBorders>
          </w:tcPr>
          <w:p w14:paraId="431BCB10" w14:textId="77777777" w:rsidR="009A211B" w:rsidRPr="004A4318" w:rsidRDefault="009A211B" w:rsidP="009A211B">
            <w:pPr>
              <w:autoSpaceDE w:val="0"/>
              <w:autoSpaceDN w:val="0"/>
              <w:adjustRightInd w:val="0"/>
              <w:spacing w:before="120"/>
              <w:ind w:left="5" w:hanging="5"/>
              <w:jc w:val="both"/>
              <w:rPr>
                <w:sz w:val="22"/>
                <w:szCs w:val="22"/>
              </w:rPr>
            </w:pPr>
            <w:r w:rsidRPr="004A4318">
              <w:rPr>
                <w:sz w:val="22"/>
                <w:szCs w:val="22"/>
              </w:rPr>
              <w:t>Omit “Public Service Board”, substitute “Commissioner”.</w:t>
            </w:r>
          </w:p>
        </w:tc>
      </w:tr>
      <w:tr w:rsidR="009A211B" w:rsidRPr="004A4318" w14:paraId="1A6EF017" w14:textId="77777777">
        <w:tc>
          <w:tcPr>
            <w:tcW w:w="2014" w:type="pct"/>
            <w:tcBorders>
              <w:top w:val="single" w:sz="6" w:space="0" w:color="auto"/>
              <w:left w:val="single" w:sz="6" w:space="0" w:color="auto"/>
              <w:bottom w:val="single" w:sz="6" w:space="0" w:color="auto"/>
              <w:right w:val="single" w:sz="6" w:space="0" w:color="auto"/>
            </w:tcBorders>
          </w:tcPr>
          <w:p w14:paraId="5D06067C"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Subsection 56(2)</w:t>
            </w:r>
          </w:p>
        </w:tc>
        <w:tc>
          <w:tcPr>
            <w:tcW w:w="2986" w:type="pct"/>
            <w:tcBorders>
              <w:top w:val="single" w:sz="6" w:space="0" w:color="auto"/>
              <w:left w:val="single" w:sz="6" w:space="0" w:color="auto"/>
              <w:bottom w:val="single" w:sz="6" w:space="0" w:color="auto"/>
              <w:right w:val="single" w:sz="6" w:space="0" w:color="auto"/>
            </w:tcBorders>
          </w:tcPr>
          <w:p w14:paraId="4B33B9E2" w14:textId="77777777" w:rsidR="009A211B" w:rsidRPr="004A4318" w:rsidRDefault="009A211B" w:rsidP="009A211B">
            <w:pPr>
              <w:autoSpaceDE w:val="0"/>
              <w:autoSpaceDN w:val="0"/>
              <w:adjustRightInd w:val="0"/>
              <w:spacing w:before="120"/>
              <w:jc w:val="both"/>
              <w:rPr>
                <w:sz w:val="22"/>
                <w:szCs w:val="22"/>
              </w:rPr>
            </w:pPr>
            <w:r w:rsidRPr="004A4318">
              <w:rPr>
                <w:sz w:val="22"/>
                <w:szCs w:val="22"/>
              </w:rPr>
              <w:t>Omit “Board”, substitute “Commissioner”.</w:t>
            </w:r>
          </w:p>
        </w:tc>
      </w:tr>
    </w:tbl>
    <w:p w14:paraId="2CFD65CB" w14:textId="77777777" w:rsidR="009A211B" w:rsidRPr="004A4318" w:rsidRDefault="009A211B" w:rsidP="009A211B">
      <w:pPr>
        <w:autoSpaceDE w:val="0"/>
        <w:autoSpaceDN w:val="0"/>
        <w:adjustRightInd w:val="0"/>
        <w:spacing w:before="120"/>
        <w:jc w:val="both"/>
        <w:rPr>
          <w:sz w:val="22"/>
          <w:szCs w:val="22"/>
        </w:rPr>
      </w:pPr>
    </w:p>
    <w:p w14:paraId="1036E282" w14:textId="77777777" w:rsidR="009A211B" w:rsidRPr="004A4318" w:rsidRDefault="009A211B" w:rsidP="00BD4FA8">
      <w:pPr>
        <w:autoSpaceDE w:val="0"/>
        <w:autoSpaceDN w:val="0"/>
        <w:adjustRightInd w:val="0"/>
        <w:spacing w:before="120"/>
        <w:jc w:val="center"/>
        <w:rPr>
          <w:sz w:val="22"/>
          <w:szCs w:val="22"/>
        </w:rPr>
      </w:pPr>
      <w:r w:rsidRPr="004A4318">
        <w:rPr>
          <w:b/>
          <w:bCs/>
          <w:sz w:val="22"/>
          <w:szCs w:val="22"/>
        </w:rPr>
        <w:t>NOTE</w:t>
      </w:r>
    </w:p>
    <w:p w14:paraId="249C4CD3" w14:textId="77777777" w:rsidR="009A211B" w:rsidRPr="00BD0D3E" w:rsidRDefault="009A211B" w:rsidP="009A211B">
      <w:pPr>
        <w:autoSpaceDE w:val="0"/>
        <w:autoSpaceDN w:val="0"/>
        <w:adjustRightInd w:val="0"/>
        <w:spacing w:before="120"/>
        <w:ind w:left="350" w:hanging="350"/>
        <w:jc w:val="both"/>
        <w:rPr>
          <w:sz w:val="20"/>
          <w:szCs w:val="22"/>
        </w:rPr>
      </w:pPr>
      <w:r w:rsidRPr="00BD0D3E">
        <w:rPr>
          <w:sz w:val="20"/>
          <w:szCs w:val="22"/>
        </w:rPr>
        <w:t>1.</w:t>
      </w:r>
      <w:r w:rsidRPr="00BD0D3E">
        <w:rPr>
          <w:sz w:val="20"/>
          <w:szCs w:val="22"/>
        </w:rPr>
        <w:tab/>
        <w:t>No. 65, 1984, as amended. For previous amendments, see No. 165, 1984 (as amended by No. 65, 1985); Nos. 65 (as amended by No. 193, 1985), 187 and 193, 1985; Nos. 76, 153 and 168, 1986; Nos. 87, 109 (as amended by No. 60, 1989) and 119, 1988; No. 153, 1989 (as amended by No. 28, 1991); Nos. 122 and 199, 1991; Nos. 94 and 196, 1992; and No. 33, 1994.</w:t>
      </w:r>
    </w:p>
    <w:p w14:paraId="1B3C0BF4" w14:textId="77777777" w:rsidR="009A211B" w:rsidRPr="004A4318" w:rsidRDefault="009A211B" w:rsidP="00BD4FA8">
      <w:pPr>
        <w:autoSpaceDE w:val="0"/>
        <w:autoSpaceDN w:val="0"/>
        <w:adjustRightInd w:val="0"/>
        <w:spacing w:before="120"/>
        <w:jc w:val="center"/>
        <w:rPr>
          <w:sz w:val="22"/>
          <w:szCs w:val="22"/>
        </w:rPr>
      </w:pPr>
      <w:r w:rsidRPr="004A4318">
        <w:rPr>
          <w:sz w:val="22"/>
          <w:szCs w:val="22"/>
        </w:rPr>
        <w:t>NOTE ABOUT SECTION HEADING</w:t>
      </w:r>
    </w:p>
    <w:p w14:paraId="69A34630" w14:textId="77777777" w:rsidR="009A211B" w:rsidRPr="00BD0D3E" w:rsidRDefault="009A211B" w:rsidP="009A211B">
      <w:pPr>
        <w:autoSpaceDE w:val="0"/>
        <w:autoSpaceDN w:val="0"/>
        <w:adjustRightInd w:val="0"/>
        <w:spacing w:before="120"/>
        <w:ind w:left="350" w:hanging="350"/>
        <w:jc w:val="both"/>
        <w:rPr>
          <w:sz w:val="20"/>
          <w:szCs w:val="22"/>
        </w:rPr>
      </w:pPr>
      <w:r w:rsidRPr="00BD0D3E">
        <w:rPr>
          <w:sz w:val="20"/>
          <w:szCs w:val="22"/>
        </w:rPr>
        <w:t>1.</w:t>
      </w:r>
      <w:r w:rsidRPr="00BD0D3E">
        <w:rPr>
          <w:sz w:val="20"/>
          <w:szCs w:val="22"/>
        </w:rPr>
        <w:tab/>
        <w:t xml:space="preserve">On the day on which section 16 of this Act commences, the heading to section 44 of the </w:t>
      </w:r>
      <w:r w:rsidRPr="00BD0D3E">
        <w:rPr>
          <w:i/>
          <w:iCs/>
          <w:sz w:val="20"/>
          <w:szCs w:val="22"/>
        </w:rPr>
        <w:t>Merit Protection (Australian Government Empl</w:t>
      </w:r>
      <w:bookmarkStart w:id="0" w:name="_GoBack"/>
      <w:bookmarkEnd w:id="0"/>
      <w:r w:rsidRPr="00BD0D3E">
        <w:rPr>
          <w:i/>
          <w:iCs/>
          <w:sz w:val="20"/>
          <w:szCs w:val="22"/>
        </w:rPr>
        <w:t xml:space="preserve">oyees) Act 1984 </w:t>
      </w:r>
      <w:r w:rsidRPr="00BD0D3E">
        <w:rPr>
          <w:sz w:val="20"/>
          <w:szCs w:val="22"/>
        </w:rPr>
        <w:t xml:space="preserve">is amended by omitting </w:t>
      </w:r>
      <w:r w:rsidRPr="00313831">
        <w:rPr>
          <w:sz w:val="20"/>
          <w:szCs w:val="22"/>
        </w:rPr>
        <w:t>“</w:t>
      </w:r>
      <w:r w:rsidRPr="00BD0D3E">
        <w:rPr>
          <w:b/>
          <w:bCs/>
          <w:sz w:val="20"/>
          <w:szCs w:val="22"/>
        </w:rPr>
        <w:t>Public Service Board</w:t>
      </w:r>
      <w:r w:rsidRPr="00313831">
        <w:rPr>
          <w:sz w:val="20"/>
          <w:szCs w:val="22"/>
        </w:rPr>
        <w:t xml:space="preserve">” </w:t>
      </w:r>
      <w:r w:rsidRPr="00BD0D3E">
        <w:rPr>
          <w:sz w:val="20"/>
          <w:szCs w:val="22"/>
        </w:rPr>
        <w:t xml:space="preserve">and substituting </w:t>
      </w:r>
      <w:r w:rsidRPr="00313831">
        <w:rPr>
          <w:sz w:val="20"/>
          <w:szCs w:val="22"/>
        </w:rPr>
        <w:t>“</w:t>
      </w:r>
      <w:r w:rsidRPr="00BD0D3E">
        <w:rPr>
          <w:b/>
          <w:bCs/>
          <w:sz w:val="20"/>
          <w:szCs w:val="22"/>
        </w:rPr>
        <w:t>Public Service Commissioner</w:t>
      </w:r>
      <w:r w:rsidRPr="00313831">
        <w:rPr>
          <w:sz w:val="20"/>
          <w:szCs w:val="22"/>
        </w:rPr>
        <w:t>”.</w:t>
      </w:r>
    </w:p>
    <w:p w14:paraId="37C88245" w14:textId="77777777" w:rsidR="009A211B" w:rsidRPr="00506AF9" w:rsidRDefault="009A211B" w:rsidP="009A211B">
      <w:pPr>
        <w:autoSpaceDE w:val="0"/>
        <w:autoSpaceDN w:val="0"/>
        <w:adjustRightInd w:val="0"/>
        <w:spacing w:before="120"/>
        <w:jc w:val="both"/>
        <w:rPr>
          <w:sz w:val="20"/>
          <w:szCs w:val="22"/>
        </w:rPr>
      </w:pPr>
      <w:r w:rsidRPr="004A4318">
        <w:rPr>
          <w:sz w:val="22"/>
          <w:szCs w:val="22"/>
        </w:rPr>
        <w:br w:type="page"/>
      </w:r>
      <w:r w:rsidRPr="00506AF9">
        <w:rPr>
          <w:iCs/>
          <w:sz w:val="20"/>
          <w:szCs w:val="22"/>
        </w:rPr>
        <w:lastRenderedPageBreak/>
        <w:t>[</w:t>
      </w:r>
      <w:r w:rsidRPr="00506AF9">
        <w:rPr>
          <w:i/>
          <w:iCs/>
          <w:sz w:val="20"/>
          <w:szCs w:val="22"/>
        </w:rPr>
        <w:t>Minister’s second reading speech made in</w:t>
      </w:r>
      <w:r w:rsidRPr="00506AF9">
        <w:rPr>
          <w:sz w:val="20"/>
          <w:szCs w:val="22"/>
        </w:rPr>
        <w:t>—</w:t>
      </w:r>
    </w:p>
    <w:p w14:paraId="223A5AF3" w14:textId="77777777" w:rsidR="009A211B" w:rsidRPr="00506AF9" w:rsidRDefault="009A211B" w:rsidP="00BD4FA8">
      <w:pPr>
        <w:autoSpaceDE w:val="0"/>
        <w:autoSpaceDN w:val="0"/>
        <w:adjustRightInd w:val="0"/>
        <w:ind w:left="792"/>
        <w:jc w:val="both"/>
        <w:rPr>
          <w:sz w:val="20"/>
          <w:szCs w:val="22"/>
        </w:rPr>
      </w:pPr>
      <w:r w:rsidRPr="00506AF9">
        <w:rPr>
          <w:i/>
          <w:iCs/>
          <w:sz w:val="20"/>
          <w:szCs w:val="22"/>
        </w:rPr>
        <w:t>Senate on 30 June 1994</w:t>
      </w:r>
    </w:p>
    <w:p w14:paraId="33BFD380" w14:textId="77777777" w:rsidR="009A211B" w:rsidRPr="00506AF9" w:rsidRDefault="009A211B" w:rsidP="00BD4FA8">
      <w:pPr>
        <w:autoSpaceDE w:val="0"/>
        <w:autoSpaceDN w:val="0"/>
        <w:adjustRightInd w:val="0"/>
        <w:ind w:left="792"/>
        <w:jc w:val="both"/>
        <w:rPr>
          <w:sz w:val="20"/>
          <w:szCs w:val="22"/>
        </w:rPr>
      </w:pPr>
      <w:r w:rsidRPr="00506AF9">
        <w:rPr>
          <w:i/>
          <w:iCs/>
          <w:sz w:val="20"/>
          <w:szCs w:val="22"/>
        </w:rPr>
        <w:t>House of Representatives on 10 November 1994</w:t>
      </w:r>
      <w:r w:rsidR="00574860">
        <w:rPr>
          <w:iCs/>
          <w:sz w:val="20"/>
          <w:szCs w:val="22"/>
        </w:rPr>
        <w:t>]</w:t>
      </w:r>
    </w:p>
    <w:sectPr w:rsidR="009A211B" w:rsidRPr="00506AF9" w:rsidSect="006B34F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13A2C" w15:done="0"/>
  <w15:commentEx w15:paraId="7C57CE81" w15:done="0"/>
  <w15:commentEx w15:paraId="50348608" w15:done="0"/>
  <w15:commentEx w15:paraId="4728D129" w15:done="0"/>
  <w15:commentEx w15:paraId="4EBDBBF0" w15:done="0"/>
  <w15:commentEx w15:paraId="32131350" w15:done="0"/>
  <w15:commentEx w15:paraId="363C359E" w15:done="0"/>
  <w15:commentEx w15:paraId="472F4719" w15:done="0"/>
  <w15:commentEx w15:paraId="2BB78958" w15:done="0"/>
  <w15:commentEx w15:paraId="508479D2" w15:done="0"/>
  <w15:commentEx w15:paraId="6FB7F0C0" w15:done="0"/>
  <w15:commentEx w15:paraId="0D5D78E5" w15:done="0"/>
  <w15:commentEx w15:paraId="7E56CA38" w15:done="0"/>
  <w15:commentEx w15:paraId="3FEA8928" w15:done="0"/>
  <w15:commentEx w15:paraId="0164E910" w15:done="0"/>
  <w15:commentEx w15:paraId="1CD83D72" w15:done="0"/>
  <w15:commentEx w15:paraId="67AEBAEE" w15:done="0"/>
  <w15:commentEx w15:paraId="0757F8B4" w15:done="0"/>
  <w15:commentEx w15:paraId="50D5E057" w15:done="0"/>
  <w15:commentEx w15:paraId="02223C59" w15:done="0"/>
  <w15:commentEx w15:paraId="2A4CCFC2" w15:done="0"/>
  <w15:commentEx w15:paraId="0D5C5A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13A2C" w16cid:durableId="211D028C"/>
  <w16cid:commentId w16cid:paraId="7C57CE81" w16cid:durableId="211D02A2"/>
  <w16cid:commentId w16cid:paraId="50348608" w16cid:durableId="211D02AB"/>
  <w16cid:commentId w16cid:paraId="4728D129" w16cid:durableId="211D02B6"/>
  <w16cid:commentId w16cid:paraId="4EBDBBF0" w16cid:durableId="211D02BC"/>
  <w16cid:commentId w16cid:paraId="32131350" w16cid:durableId="211D02CE"/>
  <w16cid:commentId w16cid:paraId="363C359E" w16cid:durableId="211D02D4"/>
  <w16cid:commentId w16cid:paraId="472F4719" w16cid:durableId="211D02E0"/>
  <w16cid:commentId w16cid:paraId="2BB78958" w16cid:durableId="211D02E8"/>
  <w16cid:commentId w16cid:paraId="508479D2" w16cid:durableId="211D02FB"/>
  <w16cid:commentId w16cid:paraId="6FB7F0C0" w16cid:durableId="211D0318"/>
  <w16cid:commentId w16cid:paraId="0D5D78E5" w16cid:durableId="211D0321"/>
  <w16cid:commentId w16cid:paraId="7E56CA38" w16cid:durableId="211D0334"/>
  <w16cid:commentId w16cid:paraId="3FEA8928" w16cid:durableId="211D033D"/>
  <w16cid:commentId w16cid:paraId="0164E910" w16cid:durableId="211D0357"/>
  <w16cid:commentId w16cid:paraId="1CD83D72" w16cid:durableId="211D0383"/>
  <w16cid:commentId w16cid:paraId="67AEBAEE" w16cid:durableId="211D0399"/>
  <w16cid:commentId w16cid:paraId="0757F8B4" w16cid:durableId="211D03A1"/>
  <w16cid:commentId w16cid:paraId="50D5E057" w16cid:durableId="211D03BA"/>
  <w16cid:commentId w16cid:paraId="02223C59" w16cid:durableId="211D03BE"/>
  <w16cid:commentId w16cid:paraId="2A4CCFC2" w16cid:durableId="211D03C3"/>
  <w16cid:commentId w16cid:paraId="0D5C5A57" w16cid:durableId="211D0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5799" w14:textId="77777777" w:rsidR="00C651CA" w:rsidRDefault="00C651CA">
      <w:r>
        <w:separator/>
      </w:r>
    </w:p>
  </w:endnote>
  <w:endnote w:type="continuationSeparator" w:id="0">
    <w:p w14:paraId="69AE151A" w14:textId="77777777" w:rsidR="00C651CA" w:rsidRDefault="00C6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92794" w14:textId="77777777" w:rsidR="00C651CA" w:rsidRDefault="00C651CA">
      <w:r>
        <w:separator/>
      </w:r>
    </w:p>
  </w:footnote>
  <w:footnote w:type="continuationSeparator" w:id="0">
    <w:p w14:paraId="495D5A31" w14:textId="77777777" w:rsidR="00C651CA" w:rsidRDefault="00C6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D0F2" w14:textId="77777777" w:rsidR="00BD4FA8" w:rsidRDefault="00BD4FA8" w:rsidP="00506AF9">
    <w:pPr>
      <w:pStyle w:val="Header"/>
      <w:tabs>
        <w:tab w:val="clear" w:pos="4320"/>
        <w:tab w:val="left" w:pos="1350"/>
      </w:tabs>
      <w:jc w:val="center"/>
    </w:pPr>
    <w:r w:rsidRPr="004A4318">
      <w:rPr>
        <w:i/>
        <w:iCs/>
        <w:sz w:val="22"/>
        <w:szCs w:val="22"/>
      </w:rPr>
      <w:t>Merit Protection (Australian Government Employees)</w:t>
    </w:r>
    <w:r>
      <w:rPr>
        <w:i/>
        <w:iCs/>
        <w:sz w:val="22"/>
        <w:szCs w:val="22"/>
      </w:rPr>
      <w:br/>
    </w:r>
    <w:r w:rsidRPr="004A4318">
      <w:rPr>
        <w:i/>
        <w:iCs/>
        <w:sz w:val="22"/>
        <w:szCs w:val="22"/>
      </w:rPr>
      <w:t xml:space="preserve">Amendment </w:t>
    </w:r>
    <w:r w:rsidR="00506AF9">
      <w:rPr>
        <w:i/>
        <w:iCs/>
        <w:sz w:val="22"/>
        <w:szCs w:val="22"/>
      </w:rPr>
      <w:tab/>
    </w:r>
    <w:r w:rsidRPr="004A4318">
      <w:rPr>
        <w:i/>
        <w:iCs/>
        <w:sz w:val="22"/>
        <w:szCs w:val="22"/>
      </w:rPr>
      <w:t>No. 143,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1B"/>
    <w:rsid w:val="00015494"/>
    <w:rsid w:val="000B1A3B"/>
    <w:rsid w:val="001B3D41"/>
    <w:rsid w:val="001C0037"/>
    <w:rsid w:val="001C0C8F"/>
    <w:rsid w:val="00297CA1"/>
    <w:rsid w:val="002D4778"/>
    <w:rsid w:val="00312D1E"/>
    <w:rsid w:val="00313831"/>
    <w:rsid w:val="00390D8D"/>
    <w:rsid w:val="0039649B"/>
    <w:rsid w:val="00437345"/>
    <w:rsid w:val="004A1E14"/>
    <w:rsid w:val="00506AF9"/>
    <w:rsid w:val="00522A0B"/>
    <w:rsid w:val="00574860"/>
    <w:rsid w:val="00582DF8"/>
    <w:rsid w:val="005A7DAC"/>
    <w:rsid w:val="005F24FB"/>
    <w:rsid w:val="00672F82"/>
    <w:rsid w:val="00697913"/>
    <w:rsid w:val="006B34F6"/>
    <w:rsid w:val="00817397"/>
    <w:rsid w:val="008577C7"/>
    <w:rsid w:val="009A211B"/>
    <w:rsid w:val="009F099C"/>
    <w:rsid w:val="00A10078"/>
    <w:rsid w:val="00A439A1"/>
    <w:rsid w:val="00A91D17"/>
    <w:rsid w:val="00AA05EF"/>
    <w:rsid w:val="00B36217"/>
    <w:rsid w:val="00B421ED"/>
    <w:rsid w:val="00BD0D3E"/>
    <w:rsid w:val="00BD4FA8"/>
    <w:rsid w:val="00C651CA"/>
    <w:rsid w:val="00C8479A"/>
    <w:rsid w:val="00CA1489"/>
    <w:rsid w:val="00D06A09"/>
    <w:rsid w:val="00DB17FD"/>
    <w:rsid w:val="00DC20DB"/>
    <w:rsid w:val="00E4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8B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A8"/>
    <w:pPr>
      <w:tabs>
        <w:tab w:val="center" w:pos="4320"/>
        <w:tab w:val="right" w:pos="8640"/>
      </w:tabs>
    </w:pPr>
  </w:style>
  <w:style w:type="paragraph" w:styleId="Footer">
    <w:name w:val="footer"/>
    <w:basedOn w:val="Normal"/>
    <w:rsid w:val="00BD4FA8"/>
    <w:pPr>
      <w:tabs>
        <w:tab w:val="center" w:pos="4320"/>
        <w:tab w:val="right" w:pos="8640"/>
      </w:tabs>
    </w:pPr>
  </w:style>
  <w:style w:type="character" w:styleId="CommentReference">
    <w:name w:val="annotation reference"/>
    <w:basedOn w:val="DefaultParagraphFont"/>
    <w:semiHidden/>
    <w:unhideWhenUsed/>
    <w:rsid w:val="00A10078"/>
    <w:rPr>
      <w:sz w:val="16"/>
      <w:szCs w:val="16"/>
    </w:rPr>
  </w:style>
  <w:style w:type="paragraph" w:styleId="CommentText">
    <w:name w:val="annotation text"/>
    <w:basedOn w:val="Normal"/>
    <w:link w:val="CommentTextChar"/>
    <w:semiHidden/>
    <w:unhideWhenUsed/>
    <w:rsid w:val="00A10078"/>
    <w:rPr>
      <w:sz w:val="20"/>
      <w:szCs w:val="20"/>
    </w:rPr>
  </w:style>
  <w:style w:type="character" w:customStyle="1" w:styleId="CommentTextChar">
    <w:name w:val="Comment Text Char"/>
    <w:basedOn w:val="DefaultParagraphFont"/>
    <w:link w:val="CommentText"/>
    <w:semiHidden/>
    <w:rsid w:val="00A10078"/>
  </w:style>
  <w:style w:type="paragraph" w:styleId="CommentSubject">
    <w:name w:val="annotation subject"/>
    <w:basedOn w:val="CommentText"/>
    <w:next w:val="CommentText"/>
    <w:link w:val="CommentSubjectChar"/>
    <w:semiHidden/>
    <w:unhideWhenUsed/>
    <w:rsid w:val="00A10078"/>
    <w:rPr>
      <w:b/>
      <w:bCs/>
    </w:rPr>
  </w:style>
  <w:style w:type="character" w:customStyle="1" w:styleId="CommentSubjectChar">
    <w:name w:val="Comment Subject Char"/>
    <w:basedOn w:val="CommentTextChar"/>
    <w:link w:val="CommentSubject"/>
    <w:semiHidden/>
    <w:rsid w:val="00A10078"/>
    <w:rPr>
      <w:b/>
      <w:bCs/>
    </w:rPr>
  </w:style>
  <w:style w:type="paragraph" w:styleId="BalloonText">
    <w:name w:val="Balloon Text"/>
    <w:basedOn w:val="Normal"/>
    <w:link w:val="BalloonTextChar"/>
    <w:semiHidden/>
    <w:unhideWhenUsed/>
    <w:rsid w:val="00A10078"/>
    <w:rPr>
      <w:rFonts w:ascii="Segoe UI" w:hAnsi="Segoe UI" w:cs="Segoe UI"/>
      <w:sz w:val="18"/>
      <w:szCs w:val="18"/>
    </w:rPr>
  </w:style>
  <w:style w:type="character" w:customStyle="1" w:styleId="BalloonTextChar">
    <w:name w:val="Balloon Text Char"/>
    <w:basedOn w:val="DefaultParagraphFont"/>
    <w:link w:val="BalloonText"/>
    <w:semiHidden/>
    <w:rsid w:val="00A10078"/>
    <w:rPr>
      <w:rFonts w:ascii="Segoe UI" w:hAnsi="Segoe UI" w:cs="Segoe UI"/>
      <w:sz w:val="18"/>
      <w:szCs w:val="18"/>
    </w:rPr>
  </w:style>
  <w:style w:type="paragraph" w:styleId="Revision">
    <w:name w:val="Revision"/>
    <w:hidden/>
    <w:uiPriority w:val="99"/>
    <w:semiHidden/>
    <w:rsid w:val="003138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A8"/>
    <w:pPr>
      <w:tabs>
        <w:tab w:val="center" w:pos="4320"/>
        <w:tab w:val="right" w:pos="8640"/>
      </w:tabs>
    </w:pPr>
  </w:style>
  <w:style w:type="paragraph" w:styleId="Footer">
    <w:name w:val="footer"/>
    <w:basedOn w:val="Normal"/>
    <w:rsid w:val="00BD4FA8"/>
    <w:pPr>
      <w:tabs>
        <w:tab w:val="center" w:pos="4320"/>
        <w:tab w:val="right" w:pos="8640"/>
      </w:tabs>
    </w:pPr>
  </w:style>
  <w:style w:type="character" w:styleId="CommentReference">
    <w:name w:val="annotation reference"/>
    <w:basedOn w:val="DefaultParagraphFont"/>
    <w:semiHidden/>
    <w:unhideWhenUsed/>
    <w:rsid w:val="00A10078"/>
    <w:rPr>
      <w:sz w:val="16"/>
      <w:szCs w:val="16"/>
    </w:rPr>
  </w:style>
  <w:style w:type="paragraph" w:styleId="CommentText">
    <w:name w:val="annotation text"/>
    <w:basedOn w:val="Normal"/>
    <w:link w:val="CommentTextChar"/>
    <w:semiHidden/>
    <w:unhideWhenUsed/>
    <w:rsid w:val="00A10078"/>
    <w:rPr>
      <w:sz w:val="20"/>
      <w:szCs w:val="20"/>
    </w:rPr>
  </w:style>
  <w:style w:type="character" w:customStyle="1" w:styleId="CommentTextChar">
    <w:name w:val="Comment Text Char"/>
    <w:basedOn w:val="DefaultParagraphFont"/>
    <w:link w:val="CommentText"/>
    <w:semiHidden/>
    <w:rsid w:val="00A10078"/>
  </w:style>
  <w:style w:type="paragraph" w:styleId="CommentSubject">
    <w:name w:val="annotation subject"/>
    <w:basedOn w:val="CommentText"/>
    <w:next w:val="CommentText"/>
    <w:link w:val="CommentSubjectChar"/>
    <w:semiHidden/>
    <w:unhideWhenUsed/>
    <w:rsid w:val="00A10078"/>
    <w:rPr>
      <w:b/>
      <w:bCs/>
    </w:rPr>
  </w:style>
  <w:style w:type="character" w:customStyle="1" w:styleId="CommentSubjectChar">
    <w:name w:val="Comment Subject Char"/>
    <w:basedOn w:val="CommentTextChar"/>
    <w:link w:val="CommentSubject"/>
    <w:semiHidden/>
    <w:rsid w:val="00A10078"/>
    <w:rPr>
      <w:b/>
      <w:bCs/>
    </w:rPr>
  </w:style>
  <w:style w:type="paragraph" w:styleId="BalloonText">
    <w:name w:val="Balloon Text"/>
    <w:basedOn w:val="Normal"/>
    <w:link w:val="BalloonTextChar"/>
    <w:semiHidden/>
    <w:unhideWhenUsed/>
    <w:rsid w:val="00A10078"/>
    <w:rPr>
      <w:rFonts w:ascii="Segoe UI" w:hAnsi="Segoe UI" w:cs="Segoe UI"/>
      <w:sz w:val="18"/>
      <w:szCs w:val="18"/>
    </w:rPr>
  </w:style>
  <w:style w:type="character" w:customStyle="1" w:styleId="BalloonTextChar">
    <w:name w:val="Balloon Text Char"/>
    <w:basedOn w:val="DefaultParagraphFont"/>
    <w:link w:val="BalloonText"/>
    <w:semiHidden/>
    <w:rsid w:val="00A10078"/>
    <w:rPr>
      <w:rFonts w:ascii="Segoe UI" w:hAnsi="Segoe UI" w:cs="Segoe UI"/>
      <w:sz w:val="18"/>
      <w:szCs w:val="18"/>
    </w:rPr>
  </w:style>
  <w:style w:type="paragraph" w:styleId="Revision">
    <w:name w:val="Revision"/>
    <w:hidden/>
    <w:uiPriority w:val="99"/>
    <w:semiHidden/>
    <w:rsid w:val="00313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EE7C-8042-4C43-B5AF-CB80D4F1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2855</Words>
  <Characters>14896</Characters>
  <Application>Microsoft Office Word</Application>
  <DocSecurity>0</DocSecurity>
  <Lines>451</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2019-09-06T06:12:00Z</dcterms:created>
  <dcterms:modified xsi:type="dcterms:W3CDTF">2019-11-08T03:35:00Z</dcterms:modified>
</cp:coreProperties>
</file>